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Tisdagen den 28 april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13.00</w:t>
            </w: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Återrapportering från informellt möte mellan EU:s stats- och regeringschefer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(uppehåll för gruppmöte ca kl. 16.00-18.00)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CU25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En snabbare utbyggnad av kriminalvårdsanstalter och häkten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Ludvig Ceimertz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0.30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CU29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Ökade möjligheter till hemmaladdning av elfordon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Denis Begic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Lars Beckman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Miljö- och jordbruksutskottets betänkande MJU20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statens arbete med underlag och utvärdering inom det klimatpolitiska ramverket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Åsa Westlund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Storckenfeldt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0.57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2.13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Miljö- och jordbruksutskottets betänkande MJU21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statens insatser för jordbrukets klimatomställning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Storckenfeldt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3.13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3 tim. 13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28 april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2026-04-28</SAFIR_Sammantradesdatum_Doc>
    <SAFIR_SammantradeID xmlns="C07A1A6C-0B19-41D9-BDF8-F523BA3921EB">62850bfb-8835-4ea7-a28a-47b2544dd94b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FAEBD4EA-3785-4A2F-8589-FC5C91CA31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28 april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