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8B52C" w14:textId="77777777" w:rsidR="00FB32B9" w:rsidRDefault="00D43829" w:rsidP="004E3587">
      <w:pPr>
        <w:pStyle w:val="UDrubrik"/>
        <w:tabs>
          <w:tab w:val="left" w:pos="1701"/>
          <w:tab w:val="left" w:pos="1985"/>
        </w:tabs>
        <w:rPr>
          <w:rFonts w:cs="Arial"/>
          <w:sz w:val="28"/>
        </w:rPr>
      </w:pPr>
    </w:p>
    <w:p w14:paraId="68D8B52D" w14:textId="77777777" w:rsidR="00FB32B9" w:rsidRDefault="00D43829" w:rsidP="004E3587">
      <w:pPr>
        <w:pStyle w:val="UDrubrik"/>
        <w:tabs>
          <w:tab w:val="left" w:pos="1701"/>
          <w:tab w:val="left" w:pos="1985"/>
        </w:tabs>
        <w:rPr>
          <w:rFonts w:cs="Arial"/>
          <w:sz w:val="28"/>
        </w:rPr>
      </w:pPr>
    </w:p>
    <w:p w14:paraId="68D8B52E" w14:textId="77777777" w:rsidR="00FB32B9" w:rsidRDefault="00D43829" w:rsidP="004E3587">
      <w:pPr>
        <w:pStyle w:val="UDrubrik"/>
        <w:tabs>
          <w:tab w:val="left" w:pos="1701"/>
          <w:tab w:val="left" w:pos="1985"/>
        </w:tabs>
        <w:rPr>
          <w:rFonts w:cs="Arial"/>
          <w:sz w:val="28"/>
        </w:rPr>
      </w:pPr>
    </w:p>
    <w:p w14:paraId="68D8B52F" w14:textId="77777777" w:rsidR="00FB32B9" w:rsidRDefault="00D43829" w:rsidP="004E3587">
      <w:pPr>
        <w:pStyle w:val="UDrubrik"/>
        <w:tabs>
          <w:tab w:val="left" w:pos="1701"/>
          <w:tab w:val="left" w:pos="1985"/>
        </w:tabs>
        <w:rPr>
          <w:rFonts w:cs="Arial"/>
          <w:sz w:val="28"/>
        </w:rPr>
      </w:pPr>
    </w:p>
    <w:p w14:paraId="68D8B530" w14:textId="63D1D280" w:rsidR="00FB32B9" w:rsidRDefault="00F025BE" w:rsidP="004E3587">
      <w:pPr>
        <w:pStyle w:val="UDrubrik"/>
        <w:tabs>
          <w:tab w:val="left" w:pos="1701"/>
          <w:tab w:val="left" w:pos="1985"/>
        </w:tabs>
        <w:rPr>
          <w:rFonts w:cs="Arial"/>
          <w:sz w:val="28"/>
        </w:rPr>
      </w:pPr>
      <w:r>
        <w:rPr>
          <w:rFonts w:cs="Arial"/>
          <w:sz w:val="28"/>
        </w:rPr>
        <w:t>Troliga A-punkte</w:t>
      </w:r>
      <w:r w:rsidR="004E3587">
        <w:rPr>
          <w:rFonts w:cs="Arial"/>
          <w:sz w:val="28"/>
        </w:rPr>
        <w:t xml:space="preserve">r inför kommande rådsmöten som </w:t>
      </w:r>
      <w:r>
        <w:rPr>
          <w:rFonts w:cs="Arial"/>
          <w:sz w:val="28"/>
        </w:rPr>
        <w:t>godkän</w:t>
      </w:r>
      <w:r w:rsidR="004E3587">
        <w:rPr>
          <w:rFonts w:cs="Arial"/>
          <w:sz w:val="28"/>
        </w:rPr>
        <w:t>des</w:t>
      </w:r>
      <w:r>
        <w:rPr>
          <w:rFonts w:cs="Arial"/>
          <w:sz w:val="28"/>
        </w:rPr>
        <w:t xml:space="preserve"> vid Coreper II </w:t>
      </w:r>
      <w:r w:rsidR="00D35178">
        <w:rPr>
          <w:rFonts w:cs="Arial"/>
          <w:sz w:val="28"/>
        </w:rPr>
        <w:t xml:space="preserve">onsdagen den 20 maj 2015, </w:t>
      </w:r>
      <w:r>
        <w:rPr>
          <w:rFonts w:cs="Arial"/>
          <w:sz w:val="28"/>
        </w:rPr>
        <w:t xml:space="preserve">vecka </w:t>
      </w:r>
      <w:r w:rsidR="004E3587">
        <w:rPr>
          <w:rFonts w:cs="Arial"/>
          <w:sz w:val="28"/>
        </w:rPr>
        <w:t>21</w:t>
      </w:r>
      <w:r>
        <w:rPr>
          <w:rFonts w:cs="Arial"/>
          <w:sz w:val="28"/>
        </w:rPr>
        <w:t>.</w:t>
      </w:r>
    </w:p>
    <w:p w14:paraId="68D8B531" w14:textId="77777777" w:rsidR="00FB32B9" w:rsidRDefault="00D43829" w:rsidP="004E3587">
      <w:pPr>
        <w:pStyle w:val="Brdtext"/>
      </w:pPr>
    </w:p>
    <w:p w14:paraId="68D8B532" w14:textId="43767A92" w:rsidR="00FB32B9" w:rsidRDefault="00F025BE" w:rsidP="004E3587">
      <w:pPr>
        <w:pStyle w:val="Brdtext"/>
      </w:pPr>
      <w:r>
        <w:t>Överlämnas för skriftligt samråd till</w:t>
      </w:r>
      <w:r w:rsidR="008D6277">
        <w:t>s</w:t>
      </w:r>
      <w:r>
        <w:t xml:space="preserve"> </w:t>
      </w:r>
      <w:r w:rsidR="004E3587">
        <w:t>fredag</w:t>
      </w:r>
      <w:r>
        <w:t xml:space="preserve"> den </w:t>
      </w:r>
      <w:r w:rsidR="004E3587">
        <w:t>22 maj 2015</w:t>
      </w:r>
      <w:r>
        <w:t xml:space="preserve"> kl</w:t>
      </w:r>
      <w:r w:rsidR="004E3587">
        <w:t>.</w:t>
      </w:r>
      <w:r>
        <w:t xml:space="preserve"> </w:t>
      </w:r>
      <w:r w:rsidR="004E3587">
        <w:t>14.00</w:t>
      </w:r>
      <w:r>
        <w:t>.</w:t>
      </w:r>
    </w:p>
    <w:p w14:paraId="68D8B533" w14:textId="77777777" w:rsidR="00FB32B9" w:rsidRDefault="00F025BE" w:rsidP="004E3587">
      <w:pPr>
        <w:spacing w:after="0"/>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8D8B534" w14:textId="77777777" w:rsidR="00D957FB" w:rsidRPr="00FB32B9" w:rsidRDefault="00F025BE" w:rsidP="004E3587">
          <w:pPr>
            <w:pStyle w:val="Innehllsfrteckningsrubrik"/>
            <w:spacing w:before="0"/>
            <w:rPr>
              <w:color w:val="auto"/>
            </w:rPr>
          </w:pPr>
          <w:r w:rsidRPr="00FB32B9">
            <w:rPr>
              <w:color w:val="auto"/>
            </w:rPr>
            <w:t>Innehållsförteckning</w:t>
          </w:r>
        </w:p>
        <w:p w14:paraId="68D8B535" w14:textId="77777777" w:rsidR="00DA7250" w:rsidRPr="00DA7250" w:rsidRDefault="00D43829" w:rsidP="004E3587">
          <w:pPr>
            <w:spacing w:after="0"/>
            <w:rPr>
              <w:lang w:val="en-US" w:eastAsia="ja-JP"/>
            </w:rPr>
          </w:pPr>
        </w:p>
        <w:p w14:paraId="76FE7CA0" w14:textId="77777777" w:rsidR="008D6277" w:rsidRDefault="00F025BE">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19978301" w:history="1">
            <w:r w:rsidR="008D6277" w:rsidRPr="004866A7">
              <w:rPr>
                <w:rStyle w:val="Hyperlnk"/>
                <w:noProof/>
              </w:rPr>
              <w:t>1.</w:t>
            </w:r>
            <w:r w:rsidR="008D6277">
              <w:rPr>
                <w:rFonts w:asciiTheme="minorHAnsi" w:eastAsiaTheme="minorEastAsia" w:hAnsiTheme="minorHAnsi" w:cstheme="minorBidi"/>
                <w:noProof/>
                <w:lang w:eastAsia="sv-SE"/>
              </w:rPr>
              <w:tab/>
            </w:r>
            <w:r w:rsidR="008D6277" w:rsidRPr="004866A7">
              <w:rPr>
                <w:rStyle w:val="Hyperlnk"/>
                <w:noProof/>
              </w:rPr>
              <w:t>Case before the General Court of the European Union Case T-215/15 (Mykola Yanovych Azarov v. Council)</w:t>
            </w:r>
            <w:r w:rsidR="008D6277">
              <w:rPr>
                <w:noProof/>
                <w:webHidden/>
              </w:rPr>
              <w:tab/>
            </w:r>
            <w:r w:rsidR="008D6277">
              <w:rPr>
                <w:noProof/>
                <w:webHidden/>
              </w:rPr>
              <w:fldChar w:fldCharType="begin"/>
            </w:r>
            <w:r w:rsidR="008D6277">
              <w:rPr>
                <w:noProof/>
                <w:webHidden/>
              </w:rPr>
              <w:instrText xml:space="preserve"> PAGEREF _Toc419978301 \h </w:instrText>
            </w:r>
            <w:r w:rsidR="008D6277">
              <w:rPr>
                <w:noProof/>
                <w:webHidden/>
              </w:rPr>
            </w:r>
            <w:r w:rsidR="008D6277">
              <w:rPr>
                <w:noProof/>
                <w:webHidden/>
              </w:rPr>
              <w:fldChar w:fldCharType="separate"/>
            </w:r>
            <w:r w:rsidR="008D6277">
              <w:rPr>
                <w:noProof/>
                <w:webHidden/>
              </w:rPr>
              <w:t>4</w:t>
            </w:r>
            <w:r w:rsidR="008D6277">
              <w:rPr>
                <w:noProof/>
                <w:webHidden/>
              </w:rPr>
              <w:fldChar w:fldCharType="end"/>
            </w:r>
          </w:hyperlink>
        </w:p>
        <w:p w14:paraId="1BFFED3B" w14:textId="77777777" w:rsidR="008D6277" w:rsidRDefault="008D6277">
          <w:pPr>
            <w:pStyle w:val="Innehll1"/>
            <w:tabs>
              <w:tab w:val="left" w:pos="440"/>
              <w:tab w:val="right" w:leader="dot" w:pos="9062"/>
            </w:tabs>
            <w:rPr>
              <w:rFonts w:asciiTheme="minorHAnsi" w:eastAsiaTheme="minorEastAsia" w:hAnsiTheme="minorHAnsi" w:cstheme="minorBidi"/>
              <w:noProof/>
              <w:lang w:eastAsia="sv-SE"/>
            </w:rPr>
          </w:pPr>
          <w:hyperlink w:anchor="_Toc419978302" w:history="1">
            <w:r w:rsidRPr="004866A7">
              <w:rPr>
                <w:rStyle w:val="Hyperlnk"/>
                <w:noProof/>
              </w:rPr>
              <w:t>2.</w:t>
            </w:r>
            <w:r>
              <w:rPr>
                <w:rFonts w:asciiTheme="minorHAnsi" w:eastAsiaTheme="minorEastAsia" w:hAnsiTheme="minorHAnsi" w:cstheme="minorBidi"/>
                <w:noProof/>
                <w:lang w:eastAsia="sv-SE"/>
              </w:rPr>
              <w:tab/>
            </w:r>
            <w:r w:rsidRPr="004866A7">
              <w:rPr>
                <w:rStyle w:val="Hyperlnk"/>
                <w:noProof/>
              </w:rPr>
              <w:t>Convening of a Conference of the Representatives of the Governments of the Member States</w:t>
            </w:r>
            <w:r>
              <w:rPr>
                <w:noProof/>
                <w:webHidden/>
              </w:rPr>
              <w:tab/>
            </w:r>
            <w:r>
              <w:rPr>
                <w:noProof/>
                <w:webHidden/>
              </w:rPr>
              <w:fldChar w:fldCharType="begin"/>
            </w:r>
            <w:r>
              <w:rPr>
                <w:noProof/>
                <w:webHidden/>
              </w:rPr>
              <w:instrText xml:space="preserve"> PAGEREF _Toc419978302 \h </w:instrText>
            </w:r>
            <w:r>
              <w:rPr>
                <w:noProof/>
                <w:webHidden/>
              </w:rPr>
            </w:r>
            <w:r>
              <w:rPr>
                <w:noProof/>
                <w:webHidden/>
              </w:rPr>
              <w:fldChar w:fldCharType="separate"/>
            </w:r>
            <w:r>
              <w:rPr>
                <w:noProof/>
                <w:webHidden/>
              </w:rPr>
              <w:t>4</w:t>
            </w:r>
            <w:r>
              <w:rPr>
                <w:noProof/>
                <w:webHidden/>
              </w:rPr>
              <w:fldChar w:fldCharType="end"/>
            </w:r>
          </w:hyperlink>
        </w:p>
        <w:p w14:paraId="443CA183" w14:textId="77777777" w:rsidR="008D6277" w:rsidRDefault="008D6277">
          <w:pPr>
            <w:pStyle w:val="Innehll1"/>
            <w:tabs>
              <w:tab w:val="left" w:pos="440"/>
              <w:tab w:val="right" w:leader="dot" w:pos="9062"/>
            </w:tabs>
            <w:rPr>
              <w:rFonts w:asciiTheme="minorHAnsi" w:eastAsiaTheme="minorEastAsia" w:hAnsiTheme="minorHAnsi" w:cstheme="minorBidi"/>
              <w:noProof/>
              <w:lang w:eastAsia="sv-SE"/>
            </w:rPr>
          </w:pPr>
          <w:hyperlink w:anchor="_Toc419978303" w:history="1">
            <w:r w:rsidRPr="004866A7">
              <w:rPr>
                <w:rStyle w:val="Hyperlnk"/>
                <w:noProof/>
              </w:rPr>
              <w:t>3.</w:t>
            </w:r>
            <w:r>
              <w:rPr>
                <w:rFonts w:asciiTheme="minorHAnsi" w:eastAsiaTheme="minorEastAsia" w:hAnsiTheme="minorHAnsi" w:cstheme="minorBidi"/>
                <w:noProof/>
                <w:lang w:eastAsia="sv-SE"/>
              </w:rPr>
              <w:tab/>
            </w:r>
            <w:r w:rsidRPr="004866A7">
              <w:rPr>
                <w:rStyle w:val="Hyperlnk"/>
                <w:noProof/>
              </w:rPr>
              <w:t>Draft Regulation of the European Parliament and of the Council on the safeguard measures provided for in the Agreement between the European Economic Community and the Kingdom of Norway (codification) (First reading) (LA)</w:t>
            </w:r>
            <w:r>
              <w:rPr>
                <w:noProof/>
                <w:webHidden/>
              </w:rPr>
              <w:tab/>
            </w:r>
            <w:r>
              <w:rPr>
                <w:noProof/>
                <w:webHidden/>
              </w:rPr>
              <w:fldChar w:fldCharType="begin"/>
            </w:r>
            <w:r>
              <w:rPr>
                <w:noProof/>
                <w:webHidden/>
              </w:rPr>
              <w:instrText xml:space="preserve"> PAGEREF _Toc419978303 \h </w:instrText>
            </w:r>
            <w:r>
              <w:rPr>
                <w:noProof/>
                <w:webHidden/>
              </w:rPr>
            </w:r>
            <w:r>
              <w:rPr>
                <w:noProof/>
                <w:webHidden/>
              </w:rPr>
              <w:fldChar w:fldCharType="separate"/>
            </w:r>
            <w:r>
              <w:rPr>
                <w:noProof/>
                <w:webHidden/>
              </w:rPr>
              <w:t>5</w:t>
            </w:r>
            <w:r>
              <w:rPr>
                <w:noProof/>
                <w:webHidden/>
              </w:rPr>
              <w:fldChar w:fldCharType="end"/>
            </w:r>
          </w:hyperlink>
        </w:p>
        <w:p w14:paraId="650CF774" w14:textId="77777777" w:rsidR="008D6277" w:rsidRDefault="008D6277">
          <w:pPr>
            <w:pStyle w:val="Innehll1"/>
            <w:tabs>
              <w:tab w:val="left" w:pos="440"/>
              <w:tab w:val="right" w:leader="dot" w:pos="9062"/>
            </w:tabs>
            <w:rPr>
              <w:rFonts w:asciiTheme="minorHAnsi" w:eastAsiaTheme="minorEastAsia" w:hAnsiTheme="minorHAnsi" w:cstheme="minorBidi"/>
              <w:noProof/>
              <w:lang w:eastAsia="sv-SE"/>
            </w:rPr>
          </w:pPr>
          <w:hyperlink w:anchor="_Toc419978304" w:history="1">
            <w:r w:rsidRPr="004866A7">
              <w:rPr>
                <w:rStyle w:val="Hyperlnk"/>
                <w:noProof/>
              </w:rPr>
              <w:t>4.</w:t>
            </w:r>
            <w:r>
              <w:rPr>
                <w:rFonts w:asciiTheme="minorHAnsi" w:eastAsiaTheme="minorEastAsia" w:hAnsiTheme="minorHAnsi" w:cstheme="minorBidi"/>
                <w:noProof/>
                <w:lang w:eastAsia="sv-SE"/>
              </w:rPr>
              <w:tab/>
            </w:r>
            <w:r w:rsidRPr="004866A7">
              <w:rPr>
                <w:rStyle w:val="Hyperlnk"/>
                <w:noProof/>
              </w:rPr>
              <w:t>Draft Regulation of the European Parliament and of the Council on certain procedures for applying the Stabilisation and Association Agreement between the European Communities and their Member States, of the one part, and the Republic of Albania, of the other part (codification) (First reading) (LA)</w:t>
            </w:r>
            <w:r>
              <w:rPr>
                <w:noProof/>
                <w:webHidden/>
              </w:rPr>
              <w:tab/>
            </w:r>
            <w:bookmarkStart w:id="0" w:name="_GoBack"/>
            <w:bookmarkEnd w:id="0"/>
            <w:r>
              <w:rPr>
                <w:noProof/>
                <w:webHidden/>
              </w:rPr>
              <w:fldChar w:fldCharType="begin"/>
            </w:r>
            <w:r>
              <w:rPr>
                <w:noProof/>
                <w:webHidden/>
              </w:rPr>
              <w:instrText xml:space="preserve"> PAGEREF _Toc419978304 \h </w:instrText>
            </w:r>
            <w:r>
              <w:rPr>
                <w:noProof/>
                <w:webHidden/>
              </w:rPr>
            </w:r>
            <w:r>
              <w:rPr>
                <w:noProof/>
                <w:webHidden/>
              </w:rPr>
              <w:fldChar w:fldCharType="separate"/>
            </w:r>
            <w:r>
              <w:rPr>
                <w:noProof/>
                <w:webHidden/>
              </w:rPr>
              <w:t>5</w:t>
            </w:r>
            <w:r>
              <w:rPr>
                <w:noProof/>
                <w:webHidden/>
              </w:rPr>
              <w:fldChar w:fldCharType="end"/>
            </w:r>
          </w:hyperlink>
        </w:p>
        <w:p w14:paraId="3D7E0751" w14:textId="77777777" w:rsidR="008D6277" w:rsidRDefault="008D6277">
          <w:pPr>
            <w:pStyle w:val="Innehll1"/>
            <w:tabs>
              <w:tab w:val="left" w:pos="440"/>
              <w:tab w:val="right" w:leader="dot" w:pos="9062"/>
            </w:tabs>
            <w:rPr>
              <w:rFonts w:asciiTheme="minorHAnsi" w:eastAsiaTheme="minorEastAsia" w:hAnsiTheme="minorHAnsi" w:cstheme="minorBidi"/>
              <w:noProof/>
              <w:lang w:eastAsia="sv-SE"/>
            </w:rPr>
          </w:pPr>
          <w:hyperlink w:anchor="_Toc419978305" w:history="1">
            <w:r w:rsidRPr="004866A7">
              <w:rPr>
                <w:rStyle w:val="Hyperlnk"/>
                <w:noProof/>
              </w:rPr>
              <w:t>5.</w:t>
            </w:r>
            <w:r>
              <w:rPr>
                <w:rFonts w:asciiTheme="minorHAnsi" w:eastAsiaTheme="minorEastAsia" w:hAnsiTheme="minorHAnsi" w:cstheme="minorBidi"/>
                <w:noProof/>
                <w:lang w:eastAsia="sv-SE"/>
              </w:rPr>
              <w:tab/>
            </w:r>
            <w:r w:rsidRPr="004866A7">
              <w:rPr>
                <w:rStyle w:val="Hyperlnk"/>
                <w:noProof/>
              </w:rPr>
              <w:t>Draft Regulation of the European Parliament and of the Council on certain procedures for applying the Stabilisation and Association Agreement between the European Communities and their Member States, of the one part, and Bosnia and Herzegovina, of the other part, and for applying the Interim Agreement on trade and trade related matters between the European Community, of the one part, and Bosnia and Herzegovina, of the other part (codification) (First reading) (LA)</w:t>
            </w:r>
            <w:r>
              <w:rPr>
                <w:noProof/>
                <w:webHidden/>
              </w:rPr>
              <w:tab/>
            </w:r>
            <w:r>
              <w:rPr>
                <w:noProof/>
                <w:webHidden/>
              </w:rPr>
              <w:fldChar w:fldCharType="begin"/>
            </w:r>
            <w:r>
              <w:rPr>
                <w:noProof/>
                <w:webHidden/>
              </w:rPr>
              <w:instrText xml:space="preserve"> PAGEREF _Toc419978305 \h </w:instrText>
            </w:r>
            <w:r>
              <w:rPr>
                <w:noProof/>
                <w:webHidden/>
              </w:rPr>
            </w:r>
            <w:r>
              <w:rPr>
                <w:noProof/>
                <w:webHidden/>
              </w:rPr>
              <w:fldChar w:fldCharType="separate"/>
            </w:r>
            <w:r>
              <w:rPr>
                <w:noProof/>
                <w:webHidden/>
              </w:rPr>
              <w:t>6</w:t>
            </w:r>
            <w:r>
              <w:rPr>
                <w:noProof/>
                <w:webHidden/>
              </w:rPr>
              <w:fldChar w:fldCharType="end"/>
            </w:r>
          </w:hyperlink>
        </w:p>
        <w:p w14:paraId="26EB70AA" w14:textId="77777777" w:rsidR="008D6277" w:rsidRDefault="008D6277">
          <w:pPr>
            <w:pStyle w:val="Innehll1"/>
            <w:tabs>
              <w:tab w:val="left" w:pos="440"/>
              <w:tab w:val="right" w:leader="dot" w:pos="9062"/>
            </w:tabs>
            <w:rPr>
              <w:rFonts w:asciiTheme="minorHAnsi" w:eastAsiaTheme="minorEastAsia" w:hAnsiTheme="minorHAnsi" w:cstheme="minorBidi"/>
              <w:noProof/>
              <w:lang w:eastAsia="sv-SE"/>
            </w:rPr>
          </w:pPr>
          <w:hyperlink w:anchor="_Toc419978306" w:history="1">
            <w:r w:rsidRPr="004866A7">
              <w:rPr>
                <w:rStyle w:val="Hyperlnk"/>
                <w:noProof/>
              </w:rPr>
              <w:t>6.</w:t>
            </w:r>
            <w:r>
              <w:rPr>
                <w:rFonts w:asciiTheme="minorHAnsi" w:eastAsiaTheme="minorEastAsia" w:hAnsiTheme="minorHAnsi" w:cstheme="minorBidi"/>
                <w:noProof/>
                <w:lang w:eastAsia="sv-SE"/>
              </w:rPr>
              <w:tab/>
            </w:r>
            <w:r w:rsidRPr="004866A7">
              <w:rPr>
                <w:rStyle w:val="Hyperlnk"/>
                <w:noProof/>
              </w:rPr>
              <w:t>Draft Regulation of the European Parliament and of the Council on certain procedures for applying the Stabilisation and Association Agreement between the European Communities and their Member States, of the one part, and the Former Yugoslav Republic of Macedonia, of the other part (codification) (First reading) (LA)</w:t>
            </w:r>
            <w:r>
              <w:rPr>
                <w:noProof/>
                <w:webHidden/>
              </w:rPr>
              <w:tab/>
            </w:r>
            <w:r>
              <w:rPr>
                <w:noProof/>
                <w:webHidden/>
              </w:rPr>
              <w:fldChar w:fldCharType="begin"/>
            </w:r>
            <w:r>
              <w:rPr>
                <w:noProof/>
                <w:webHidden/>
              </w:rPr>
              <w:instrText xml:space="preserve"> PAGEREF _Toc419978306 \h </w:instrText>
            </w:r>
            <w:r>
              <w:rPr>
                <w:noProof/>
                <w:webHidden/>
              </w:rPr>
            </w:r>
            <w:r>
              <w:rPr>
                <w:noProof/>
                <w:webHidden/>
              </w:rPr>
              <w:fldChar w:fldCharType="separate"/>
            </w:r>
            <w:r>
              <w:rPr>
                <w:noProof/>
                <w:webHidden/>
              </w:rPr>
              <w:t>6</w:t>
            </w:r>
            <w:r>
              <w:rPr>
                <w:noProof/>
                <w:webHidden/>
              </w:rPr>
              <w:fldChar w:fldCharType="end"/>
            </w:r>
          </w:hyperlink>
        </w:p>
        <w:p w14:paraId="314DF31D" w14:textId="77777777" w:rsidR="008D6277" w:rsidRDefault="008D6277">
          <w:pPr>
            <w:pStyle w:val="Innehll1"/>
            <w:tabs>
              <w:tab w:val="left" w:pos="440"/>
              <w:tab w:val="right" w:leader="dot" w:pos="9062"/>
            </w:tabs>
            <w:rPr>
              <w:rFonts w:asciiTheme="minorHAnsi" w:eastAsiaTheme="minorEastAsia" w:hAnsiTheme="minorHAnsi" w:cstheme="minorBidi"/>
              <w:noProof/>
              <w:lang w:eastAsia="sv-SE"/>
            </w:rPr>
          </w:pPr>
          <w:hyperlink w:anchor="_Toc419978307" w:history="1">
            <w:r w:rsidRPr="004866A7">
              <w:rPr>
                <w:rStyle w:val="Hyperlnk"/>
                <w:noProof/>
              </w:rPr>
              <w:t>7.</w:t>
            </w:r>
            <w:r>
              <w:rPr>
                <w:rFonts w:asciiTheme="minorHAnsi" w:eastAsiaTheme="minorEastAsia" w:hAnsiTheme="minorHAnsi" w:cstheme="minorBidi"/>
                <w:noProof/>
                <w:lang w:eastAsia="sv-SE"/>
              </w:rPr>
              <w:tab/>
            </w:r>
            <w:r w:rsidRPr="004866A7">
              <w:rPr>
                <w:rStyle w:val="Hyperlnk"/>
                <w:noProof/>
              </w:rPr>
              <w:t>Draft Regulation of the European Parliament and of the Council on common rules for imports of textile products from certain third countries not covered by bilateral agreements, protocols or other arrangements, or by other specific Union import rules (recast) (First reading) (LA)</w:t>
            </w:r>
            <w:r>
              <w:rPr>
                <w:noProof/>
                <w:webHidden/>
              </w:rPr>
              <w:tab/>
            </w:r>
            <w:r>
              <w:rPr>
                <w:noProof/>
                <w:webHidden/>
              </w:rPr>
              <w:fldChar w:fldCharType="begin"/>
            </w:r>
            <w:r>
              <w:rPr>
                <w:noProof/>
                <w:webHidden/>
              </w:rPr>
              <w:instrText xml:space="preserve"> PAGEREF _Toc419978307 \h </w:instrText>
            </w:r>
            <w:r>
              <w:rPr>
                <w:noProof/>
                <w:webHidden/>
              </w:rPr>
            </w:r>
            <w:r>
              <w:rPr>
                <w:noProof/>
                <w:webHidden/>
              </w:rPr>
              <w:fldChar w:fldCharType="separate"/>
            </w:r>
            <w:r>
              <w:rPr>
                <w:noProof/>
                <w:webHidden/>
              </w:rPr>
              <w:t>7</w:t>
            </w:r>
            <w:r>
              <w:rPr>
                <w:noProof/>
                <w:webHidden/>
              </w:rPr>
              <w:fldChar w:fldCharType="end"/>
            </w:r>
          </w:hyperlink>
        </w:p>
        <w:p w14:paraId="167472B5" w14:textId="77777777" w:rsidR="008D6277" w:rsidRDefault="008D6277">
          <w:pPr>
            <w:pStyle w:val="Innehll1"/>
            <w:tabs>
              <w:tab w:val="left" w:pos="440"/>
              <w:tab w:val="right" w:leader="dot" w:pos="9062"/>
            </w:tabs>
            <w:rPr>
              <w:rFonts w:asciiTheme="minorHAnsi" w:eastAsiaTheme="minorEastAsia" w:hAnsiTheme="minorHAnsi" w:cstheme="minorBidi"/>
              <w:noProof/>
              <w:lang w:eastAsia="sv-SE"/>
            </w:rPr>
          </w:pPr>
          <w:hyperlink w:anchor="_Toc419978308" w:history="1">
            <w:r w:rsidRPr="004866A7">
              <w:rPr>
                <w:rStyle w:val="Hyperlnk"/>
                <w:noProof/>
              </w:rPr>
              <w:t>8.</w:t>
            </w:r>
            <w:r>
              <w:rPr>
                <w:rFonts w:asciiTheme="minorHAnsi" w:eastAsiaTheme="minorEastAsia" w:hAnsiTheme="minorHAnsi" w:cstheme="minorBidi"/>
                <w:noProof/>
                <w:lang w:eastAsia="sv-SE"/>
              </w:rPr>
              <w:tab/>
            </w:r>
            <w:r w:rsidRPr="004866A7">
              <w:rPr>
                <w:rStyle w:val="Hyperlnk"/>
                <w:noProof/>
              </w:rPr>
              <w:t>Draft Regulation of the European Parliament and of the Council repealing Council Regulation (EEC) No 3030/93 on common rules for imports of certain textile products from third countries (First reading) (LA)</w:t>
            </w:r>
            <w:r>
              <w:rPr>
                <w:noProof/>
                <w:webHidden/>
              </w:rPr>
              <w:tab/>
            </w:r>
            <w:r>
              <w:rPr>
                <w:noProof/>
                <w:webHidden/>
              </w:rPr>
              <w:fldChar w:fldCharType="begin"/>
            </w:r>
            <w:r>
              <w:rPr>
                <w:noProof/>
                <w:webHidden/>
              </w:rPr>
              <w:instrText xml:space="preserve"> PAGEREF _Toc419978308 \h </w:instrText>
            </w:r>
            <w:r>
              <w:rPr>
                <w:noProof/>
                <w:webHidden/>
              </w:rPr>
            </w:r>
            <w:r>
              <w:rPr>
                <w:noProof/>
                <w:webHidden/>
              </w:rPr>
              <w:fldChar w:fldCharType="separate"/>
            </w:r>
            <w:r>
              <w:rPr>
                <w:noProof/>
                <w:webHidden/>
              </w:rPr>
              <w:t>7</w:t>
            </w:r>
            <w:r>
              <w:rPr>
                <w:noProof/>
                <w:webHidden/>
              </w:rPr>
              <w:fldChar w:fldCharType="end"/>
            </w:r>
          </w:hyperlink>
        </w:p>
        <w:p w14:paraId="0C61550F" w14:textId="77777777" w:rsidR="008D6277" w:rsidRDefault="008D6277">
          <w:pPr>
            <w:pStyle w:val="Innehll1"/>
            <w:tabs>
              <w:tab w:val="left" w:pos="440"/>
              <w:tab w:val="right" w:leader="dot" w:pos="9062"/>
            </w:tabs>
            <w:rPr>
              <w:rFonts w:asciiTheme="minorHAnsi" w:eastAsiaTheme="minorEastAsia" w:hAnsiTheme="minorHAnsi" w:cstheme="minorBidi"/>
              <w:noProof/>
              <w:lang w:eastAsia="sv-SE"/>
            </w:rPr>
          </w:pPr>
          <w:hyperlink w:anchor="_Toc419978309" w:history="1">
            <w:r w:rsidRPr="004866A7">
              <w:rPr>
                <w:rStyle w:val="Hyperlnk"/>
                <w:noProof/>
              </w:rPr>
              <w:t>9.</w:t>
            </w:r>
            <w:r>
              <w:rPr>
                <w:rFonts w:asciiTheme="minorHAnsi" w:eastAsiaTheme="minorEastAsia" w:hAnsiTheme="minorHAnsi" w:cstheme="minorBidi"/>
                <w:noProof/>
                <w:lang w:eastAsia="sv-SE"/>
              </w:rPr>
              <w:tab/>
            </w:r>
            <w:r w:rsidRPr="004866A7">
              <w:rPr>
                <w:rStyle w:val="Hyperlnk"/>
                <w:noProof/>
              </w:rPr>
              <w:t>(poss.) Enlargement –Accession negotiations with Serbia</w:t>
            </w:r>
            <w:r>
              <w:rPr>
                <w:noProof/>
                <w:webHidden/>
              </w:rPr>
              <w:tab/>
            </w:r>
            <w:r>
              <w:rPr>
                <w:noProof/>
                <w:webHidden/>
              </w:rPr>
              <w:fldChar w:fldCharType="begin"/>
            </w:r>
            <w:r>
              <w:rPr>
                <w:noProof/>
                <w:webHidden/>
              </w:rPr>
              <w:instrText xml:space="preserve"> PAGEREF _Toc419978309 \h </w:instrText>
            </w:r>
            <w:r>
              <w:rPr>
                <w:noProof/>
                <w:webHidden/>
              </w:rPr>
            </w:r>
            <w:r>
              <w:rPr>
                <w:noProof/>
                <w:webHidden/>
              </w:rPr>
              <w:fldChar w:fldCharType="separate"/>
            </w:r>
            <w:r>
              <w:rPr>
                <w:noProof/>
                <w:webHidden/>
              </w:rPr>
              <w:t>8</w:t>
            </w:r>
            <w:r>
              <w:rPr>
                <w:noProof/>
                <w:webHidden/>
              </w:rPr>
              <w:fldChar w:fldCharType="end"/>
            </w:r>
          </w:hyperlink>
        </w:p>
        <w:p w14:paraId="0D08E8FC" w14:textId="77777777" w:rsidR="008D6277" w:rsidRDefault="008D6277">
          <w:pPr>
            <w:pStyle w:val="Innehll1"/>
            <w:tabs>
              <w:tab w:val="left" w:pos="660"/>
              <w:tab w:val="right" w:leader="dot" w:pos="9062"/>
            </w:tabs>
            <w:rPr>
              <w:rFonts w:asciiTheme="minorHAnsi" w:eastAsiaTheme="minorEastAsia" w:hAnsiTheme="minorHAnsi" w:cstheme="minorBidi"/>
              <w:noProof/>
              <w:lang w:eastAsia="sv-SE"/>
            </w:rPr>
          </w:pPr>
          <w:hyperlink w:anchor="_Toc419978310" w:history="1">
            <w:r w:rsidRPr="004866A7">
              <w:rPr>
                <w:rStyle w:val="Hyperlnk"/>
                <w:noProof/>
              </w:rPr>
              <w:t>10.</w:t>
            </w:r>
            <w:r>
              <w:rPr>
                <w:rFonts w:asciiTheme="minorHAnsi" w:eastAsiaTheme="minorEastAsia" w:hAnsiTheme="minorHAnsi" w:cstheme="minorBidi"/>
                <w:noProof/>
                <w:lang w:eastAsia="sv-SE"/>
              </w:rPr>
              <w:tab/>
            </w:r>
            <w:r w:rsidRPr="004866A7">
              <w:rPr>
                <w:rStyle w:val="Hyperlnk"/>
                <w:noProof/>
              </w:rPr>
              <w:t>a)Council Decision amending Decision 2011/137/CFSP concerning restrictive measures in view of the situation in Libya b)Council Implementing Regulation implementing Article 16(1) of Regulation (EU) No 204/2011 concerning restrictive measures in view of the situation in Libya c)Council Regulation amending Regulation (EU) No 204/2011 concerning restrictive measures in view of the situation in Libya</w:t>
            </w:r>
            <w:r>
              <w:rPr>
                <w:noProof/>
                <w:webHidden/>
              </w:rPr>
              <w:tab/>
            </w:r>
            <w:r>
              <w:rPr>
                <w:noProof/>
                <w:webHidden/>
              </w:rPr>
              <w:fldChar w:fldCharType="begin"/>
            </w:r>
            <w:r>
              <w:rPr>
                <w:noProof/>
                <w:webHidden/>
              </w:rPr>
              <w:instrText xml:space="preserve"> PAGEREF _Toc419978310 \h </w:instrText>
            </w:r>
            <w:r>
              <w:rPr>
                <w:noProof/>
                <w:webHidden/>
              </w:rPr>
            </w:r>
            <w:r>
              <w:rPr>
                <w:noProof/>
                <w:webHidden/>
              </w:rPr>
              <w:fldChar w:fldCharType="separate"/>
            </w:r>
            <w:r>
              <w:rPr>
                <w:noProof/>
                <w:webHidden/>
              </w:rPr>
              <w:t>8</w:t>
            </w:r>
            <w:r>
              <w:rPr>
                <w:noProof/>
                <w:webHidden/>
              </w:rPr>
              <w:fldChar w:fldCharType="end"/>
            </w:r>
          </w:hyperlink>
        </w:p>
        <w:p w14:paraId="29DEB86E" w14:textId="77777777" w:rsidR="008D6277" w:rsidRDefault="008D6277">
          <w:pPr>
            <w:pStyle w:val="Innehll1"/>
            <w:tabs>
              <w:tab w:val="left" w:pos="660"/>
              <w:tab w:val="right" w:leader="dot" w:pos="9062"/>
            </w:tabs>
            <w:rPr>
              <w:rFonts w:asciiTheme="minorHAnsi" w:eastAsiaTheme="minorEastAsia" w:hAnsiTheme="minorHAnsi" w:cstheme="minorBidi"/>
              <w:noProof/>
              <w:lang w:eastAsia="sv-SE"/>
            </w:rPr>
          </w:pPr>
          <w:hyperlink w:anchor="_Toc419978311" w:history="1">
            <w:r w:rsidRPr="004866A7">
              <w:rPr>
                <w:rStyle w:val="Hyperlnk"/>
                <w:noProof/>
              </w:rPr>
              <w:t>11.</w:t>
            </w:r>
            <w:r>
              <w:rPr>
                <w:rFonts w:asciiTheme="minorHAnsi" w:eastAsiaTheme="minorEastAsia" w:hAnsiTheme="minorHAnsi" w:cstheme="minorBidi"/>
                <w:noProof/>
                <w:lang w:eastAsia="sv-SE"/>
              </w:rPr>
              <w:tab/>
            </w:r>
            <w:r w:rsidRPr="004866A7">
              <w:rPr>
                <w:rStyle w:val="Hyperlnk"/>
                <w:noProof/>
              </w:rPr>
              <w:t>Council Decision authorising the opening of negotiations with the Republic of Moldova in order to conclude a security of information agreement between the European Union and the Republic of Moldova</w:t>
            </w:r>
            <w:r>
              <w:rPr>
                <w:noProof/>
                <w:webHidden/>
              </w:rPr>
              <w:tab/>
            </w:r>
            <w:r>
              <w:rPr>
                <w:noProof/>
                <w:webHidden/>
              </w:rPr>
              <w:fldChar w:fldCharType="begin"/>
            </w:r>
            <w:r>
              <w:rPr>
                <w:noProof/>
                <w:webHidden/>
              </w:rPr>
              <w:instrText xml:space="preserve"> PAGEREF _Toc419978311 \h </w:instrText>
            </w:r>
            <w:r>
              <w:rPr>
                <w:noProof/>
                <w:webHidden/>
              </w:rPr>
            </w:r>
            <w:r>
              <w:rPr>
                <w:noProof/>
                <w:webHidden/>
              </w:rPr>
              <w:fldChar w:fldCharType="separate"/>
            </w:r>
            <w:r>
              <w:rPr>
                <w:noProof/>
                <w:webHidden/>
              </w:rPr>
              <w:t>10</w:t>
            </w:r>
            <w:r>
              <w:rPr>
                <w:noProof/>
                <w:webHidden/>
              </w:rPr>
              <w:fldChar w:fldCharType="end"/>
            </w:r>
          </w:hyperlink>
        </w:p>
        <w:p w14:paraId="6056263B" w14:textId="77777777" w:rsidR="008D6277" w:rsidRDefault="008D6277">
          <w:pPr>
            <w:pStyle w:val="Innehll1"/>
            <w:tabs>
              <w:tab w:val="left" w:pos="660"/>
              <w:tab w:val="right" w:leader="dot" w:pos="9062"/>
            </w:tabs>
            <w:rPr>
              <w:rFonts w:asciiTheme="minorHAnsi" w:eastAsiaTheme="minorEastAsia" w:hAnsiTheme="minorHAnsi" w:cstheme="minorBidi"/>
              <w:noProof/>
              <w:lang w:eastAsia="sv-SE"/>
            </w:rPr>
          </w:pPr>
          <w:hyperlink w:anchor="_Toc419978312" w:history="1">
            <w:r w:rsidRPr="004866A7">
              <w:rPr>
                <w:rStyle w:val="Hyperlnk"/>
                <w:noProof/>
              </w:rPr>
              <w:t>12.</w:t>
            </w:r>
            <w:r>
              <w:rPr>
                <w:rFonts w:asciiTheme="minorHAnsi" w:eastAsiaTheme="minorEastAsia" w:hAnsiTheme="minorHAnsi" w:cstheme="minorBidi"/>
                <w:noProof/>
                <w:lang w:eastAsia="sv-SE"/>
              </w:rPr>
              <w:tab/>
            </w:r>
            <w:r w:rsidRPr="004866A7">
              <w:rPr>
                <w:rStyle w:val="Hyperlnk"/>
                <w:noProof/>
              </w:rPr>
              <w:t>a)Council Decision amending Decision 2014/932/CFSP concerning restrictive measures in view of the situation in Yemen b)Council Implementing Regulation implementing Article 15(1) of Regulation (EU) No 1352/2014 concerning restrictive measures in view of the situation in Yemen c)Council Regulation amending Regulation (EU) No 1352/2014 concerning restrictive measures in view of the situation in Yemen</w:t>
            </w:r>
            <w:r>
              <w:rPr>
                <w:noProof/>
                <w:webHidden/>
              </w:rPr>
              <w:tab/>
            </w:r>
            <w:r>
              <w:rPr>
                <w:noProof/>
                <w:webHidden/>
              </w:rPr>
              <w:fldChar w:fldCharType="begin"/>
            </w:r>
            <w:r>
              <w:rPr>
                <w:noProof/>
                <w:webHidden/>
              </w:rPr>
              <w:instrText xml:space="preserve"> PAGEREF _Toc419978312 \h </w:instrText>
            </w:r>
            <w:r>
              <w:rPr>
                <w:noProof/>
                <w:webHidden/>
              </w:rPr>
            </w:r>
            <w:r>
              <w:rPr>
                <w:noProof/>
                <w:webHidden/>
              </w:rPr>
              <w:fldChar w:fldCharType="separate"/>
            </w:r>
            <w:r>
              <w:rPr>
                <w:noProof/>
                <w:webHidden/>
              </w:rPr>
              <w:t>10</w:t>
            </w:r>
            <w:r>
              <w:rPr>
                <w:noProof/>
                <w:webHidden/>
              </w:rPr>
              <w:fldChar w:fldCharType="end"/>
            </w:r>
          </w:hyperlink>
        </w:p>
        <w:p w14:paraId="64059034" w14:textId="77777777" w:rsidR="008D6277" w:rsidRDefault="008D6277">
          <w:pPr>
            <w:pStyle w:val="Innehll1"/>
            <w:tabs>
              <w:tab w:val="left" w:pos="660"/>
              <w:tab w:val="right" w:leader="dot" w:pos="9062"/>
            </w:tabs>
            <w:rPr>
              <w:rFonts w:asciiTheme="minorHAnsi" w:eastAsiaTheme="minorEastAsia" w:hAnsiTheme="minorHAnsi" w:cstheme="minorBidi"/>
              <w:noProof/>
              <w:lang w:eastAsia="sv-SE"/>
            </w:rPr>
          </w:pPr>
          <w:hyperlink w:anchor="_Toc419978313" w:history="1">
            <w:r w:rsidRPr="004866A7">
              <w:rPr>
                <w:rStyle w:val="Hyperlnk"/>
                <w:noProof/>
              </w:rPr>
              <w:t>13.</w:t>
            </w:r>
            <w:r>
              <w:rPr>
                <w:rFonts w:asciiTheme="minorHAnsi" w:eastAsiaTheme="minorEastAsia" w:hAnsiTheme="minorHAnsi" w:cstheme="minorBidi"/>
                <w:noProof/>
                <w:lang w:eastAsia="sv-SE"/>
              </w:rPr>
              <w:tab/>
            </w:r>
            <w:r w:rsidRPr="004866A7">
              <w:rPr>
                <w:rStyle w:val="Hyperlnk"/>
                <w:noProof/>
              </w:rPr>
              <w:t>Request for partial declassification of EUPOL Afghanistan OPLAN</w:t>
            </w:r>
            <w:r>
              <w:rPr>
                <w:noProof/>
                <w:webHidden/>
              </w:rPr>
              <w:tab/>
            </w:r>
            <w:r>
              <w:rPr>
                <w:noProof/>
                <w:webHidden/>
              </w:rPr>
              <w:fldChar w:fldCharType="begin"/>
            </w:r>
            <w:r>
              <w:rPr>
                <w:noProof/>
                <w:webHidden/>
              </w:rPr>
              <w:instrText xml:space="preserve"> PAGEREF _Toc419978313 \h </w:instrText>
            </w:r>
            <w:r>
              <w:rPr>
                <w:noProof/>
                <w:webHidden/>
              </w:rPr>
            </w:r>
            <w:r>
              <w:rPr>
                <w:noProof/>
                <w:webHidden/>
              </w:rPr>
              <w:fldChar w:fldCharType="separate"/>
            </w:r>
            <w:r>
              <w:rPr>
                <w:noProof/>
                <w:webHidden/>
              </w:rPr>
              <w:t>11</w:t>
            </w:r>
            <w:r>
              <w:rPr>
                <w:noProof/>
                <w:webHidden/>
              </w:rPr>
              <w:fldChar w:fldCharType="end"/>
            </w:r>
          </w:hyperlink>
        </w:p>
        <w:p w14:paraId="447A14E0" w14:textId="77777777" w:rsidR="008D6277" w:rsidRDefault="008D6277">
          <w:pPr>
            <w:pStyle w:val="Innehll1"/>
            <w:tabs>
              <w:tab w:val="left" w:pos="660"/>
              <w:tab w:val="right" w:leader="dot" w:pos="9062"/>
            </w:tabs>
            <w:rPr>
              <w:rFonts w:asciiTheme="minorHAnsi" w:eastAsiaTheme="minorEastAsia" w:hAnsiTheme="minorHAnsi" w:cstheme="minorBidi"/>
              <w:noProof/>
              <w:lang w:eastAsia="sv-SE"/>
            </w:rPr>
          </w:pPr>
          <w:hyperlink w:anchor="_Toc419978314" w:history="1">
            <w:r w:rsidRPr="004866A7">
              <w:rPr>
                <w:rStyle w:val="Hyperlnk"/>
                <w:noProof/>
              </w:rPr>
              <w:t>14.</w:t>
            </w:r>
            <w:r>
              <w:rPr>
                <w:rFonts w:asciiTheme="minorHAnsi" w:eastAsiaTheme="minorEastAsia" w:hAnsiTheme="minorHAnsi" w:cstheme="minorBidi"/>
                <w:noProof/>
                <w:lang w:eastAsia="sv-SE"/>
              </w:rPr>
              <w:tab/>
            </w:r>
            <w:r w:rsidRPr="004866A7">
              <w:rPr>
                <w:rStyle w:val="Hyperlnk"/>
                <w:noProof/>
              </w:rPr>
              <w:t>(poss.) Annual Report 2015 to the European Council on EU Development Aid Targets</w:t>
            </w:r>
            <w:r>
              <w:rPr>
                <w:noProof/>
                <w:webHidden/>
              </w:rPr>
              <w:tab/>
            </w:r>
            <w:r>
              <w:rPr>
                <w:noProof/>
                <w:webHidden/>
              </w:rPr>
              <w:fldChar w:fldCharType="begin"/>
            </w:r>
            <w:r>
              <w:rPr>
                <w:noProof/>
                <w:webHidden/>
              </w:rPr>
              <w:instrText xml:space="preserve"> PAGEREF _Toc419978314 \h </w:instrText>
            </w:r>
            <w:r>
              <w:rPr>
                <w:noProof/>
                <w:webHidden/>
              </w:rPr>
            </w:r>
            <w:r>
              <w:rPr>
                <w:noProof/>
                <w:webHidden/>
              </w:rPr>
              <w:fldChar w:fldCharType="separate"/>
            </w:r>
            <w:r>
              <w:rPr>
                <w:noProof/>
                <w:webHidden/>
              </w:rPr>
              <w:t>11</w:t>
            </w:r>
            <w:r>
              <w:rPr>
                <w:noProof/>
                <w:webHidden/>
              </w:rPr>
              <w:fldChar w:fldCharType="end"/>
            </w:r>
          </w:hyperlink>
        </w:p>
        <w:p w14:paraId="1A7FA421" w14:textId="77777777" w:rsidR="008D6277" w:rsidRDefault="008D6277">
          <w:pPr>
            <w:pStyle w:val="Innehll1"/>
            <w:tabs>
              <w:tab w:val="left" w:pos="660"/>
              <w:tab w:val="right" w:leader="dot" w:pos="9062"/>
            </w:tabs>
            <w:rPr>
              <w:rFonts w:asciiTheme="minorHAnsi" w:eastAsiaTheme="minorEastAsia" w:hAnsiTheme="minorHAnsi" w:cstheme="minorBidi"/>
              <w:noProof/>
              <w:lang w:eastAsia="sv-SE"/>
            </w:rPr>
          </w:pPr>
          <w:hyperlink w:anchor="_Toc419978315" w:history="1">
            <w:r w:rsidRPr="004866A7">
              <w:rPr>
                <w:rStyle w:val="Hyperlnk"/>
                <w:noProof/>
              </w:rPr>
              <w:t>15.</w:t>
            </w:r>
            <w:r>
              <w:rPr>
                <w:rFonts w:asciiTheme="minorHAnsi" w:eastAsiaTheme="minorEastAsia" w:hAnsiTheme="minorHAnsi" w:cstheme="minorBidi"/>
                <w:noProof/>
                <w:lang w:eastAsia="sv-SE"/>
              </w:rPr>
              <w:tab/>
            </w:r>
            <w:r w:rsidRPr="004866A7">
              <w:rPr>
                <w:rStyle w:val="Hyperlnk"/>
                <w:noProof/>
              </w:rPr>
              <w:t>(poss.) Draft Council Conclusions on the Commission Staff Working Document "Launching the EU International Cooperation and Development Results Framework"</w:t>
            </w:r>
            <w:r>
              <w:rPr>
                <w:noProof/>
                <w:webHidden/>
              </w:rPr>
              <w:tab/>
            </w:r>
            <w:r>
              <w:rPr>
                <w:noProof/>
                <w:webHidden/>
              </w:rPr>
              <w:fldChar w:fldCharType="begin"/>
            </w:r>
            <w:r>
              <w:rPr>
                <w:noProof/>
                <w:webHidden/>
              </w:rPr>
              <w:instrText xml:space="preserve"> PAGEREF _Toc419978315 \h </w:instrText>
            </w:r>
            <w:r>
              <w:rPr>
                <w:noProof/>
                <w:webHidden/>
              </w:rPr>
            </w:r>
            <w:r>
              <w:rPr>
                <w:noProof/>
                <w:webHidden/>
              </w:rPr>
              <w:fldChar w:fldCharType="separate"/>
            </w:r>
            <w:r>
              <w:rPr>
                <w:noProof/>
                <w:webHidden/>
              </w:rPr>
              <w:t>12</w:t>
            </w:r>
            <w:r>
              <w:rPr>
                <w:noProof/>
                <w:webHidden/>
              </w:rPr>
              <w:fldChar w:fldCharType="end"/>
            </w:r>
          </w:hyperlink>
        </w:p>
        <w:p w14:paraId="68D8B547" w14:textId="77777777" w:rsidR="00D957FB" w:rsidRDefault="00F025BE" w:rsidP="004E3587">
          <w:pPr>
            <w:spacing w:after="0"/>
          </w:pPr>
          <w:r>
            <w:rPr>
              <w:b/>
              <w:bCs/>
              <w:noProof/>
            </w:rPr>
            <w:fldChar w:fldCharType="end"/>
          </w:r>
        </w:p>
      </w:sdtContent>
    </w:sdt>
    <w:p w14:paraId="68D8B548" w14:textId="77777777" w:rsidR="00D957FB" w:rsidRDefault="00F025BE" w:rsidP="004E3587">
      <w:pPr>
        <w:spacing w:after="0"/>
        <w:ind w:left="0"/>
      </w:pPr>
      <w:r>
        <w:br w:type="page"/>
      </w:r>
    </w:p>
    <w:p w14:paraId="68D8B556" w14:textId="77777777" w:rsidR="00643D86" w:rsidRDefault="00F025BE" w:rsidP="004E3587">
      <w:pPr>
        <w:pStyle w:val="Rubrik1"/>
        <w:spacing w:before="0"/>
      </w:pPr>
      <w:bookmarkStart w:id="1" w:name="_Toc364854645"/>
      <w:bookmarkStart w:id="2" w:name="_Toc419978301"/>
      <w:r>
        <w:rPr>
          <w:noProof/>
        </w:rPr>
        <w:lastRenderedPageBreak/>
        <w:t>Case before the General Court of the European Union</w:t>
      </w:r>
      <w:r>
        <w:rPr>
          <w:noProof/>
        </w:rPr>
        <w:br/>
        <w:t>Case T-215/15 (Mykola Yanovych Azarov v. Council)</w:t>
      </w:r>
      <w:bookmarkEnd w:id="2"/>
    </w:p>
    <w:p w14:paraId="68D8B557" w14:textId="19BE1CB4" w:rsidR="00643D86" w:rsidRDefault="00F025BE" w:rsidP="004E3587">
      <w:pPr>
        <w:spacing w:after="0"/>
        <w:rPr>
          <w:lang w:val="en-US"/>
        </w:rPr>
      </w:pPr>
      <w:r>
        <w:rPr>
          <w:lang w:val="en-US"/>
        </w:rPr>
        <w:br/>
      </w:r>
      <w:r>
        <w:rPr>
          <w:noProof/>
          <w:lang w:val="en-US"/>
        </w:rPr>
        <w:t>8764</w:t>
      </w:r>
      <w:r>
        <w:rPr>
          <w:lang w:val="en-US"/>
        </w:rPr>
        <w:t>/15 JUR 311 RELEX 357 CFSP/PESC 131 COEST 135</w:t>
      </w:r>
    </w:p>
    <w:p w14:paraId="68D8B558" w14:textId="77777777" w:rsidR="00643D86" w:rsidRDefault="00F025BE" w:rsidP="004E3587">
      <w:pPr>
        <w:spacing w:after="0"/>
        <w:rPr>
          <w:noProof/>
        </w:rPr>
      </w:pPr>
      <w:r>
        <w:rPr>
          <w:b/>
        </w:rPr>
        <w:t>Ansvarigt statsråd</w:t>
      </w:r>
      <w:r>
        <w:rPr>
          <w:b/>
        </w:rPr>
        <w:br/>
      </w:r>
      <w:r>
        <w:rPr>
          <w:noProof/>
        </w:rPr>
        <w:t>Margot Wallström</w:t>
      </w:r>
    </w:p>
    <w:p w14:paraId="0ACBF39A" w14:textId="77777777" w:rsidR="004E3587" w:rsidRDefault="004E3587" w:rsidP="004E3587">
      <w:pPr>
        <w:spacing w:after="0"/>
      </w:pPr>
    </w:p>
    <w:p w14:paraId="68D8B55B" w14:textId="77777777" w:rsidR="00643D86" w:rsidRDefault="00F025BE" w:rsidP="004E3587">
      <w:pPr>
        <w:spacing w:after="0"/>
      </w:pPr>
      <w:r w:rsidRPr="00B44CE2">
        <w:rPr>
          <w:b/>
        </w:rPr>
        <w:t>Annotering</w:t>
      </w:r>
      <w:r>
        <w:rPr>
          <w:b/>
        </w:rPr>
        <w:br/>
      </w:r>
      <w:r>
        <w:rPr>
          <w:b/>
          <w:bCs/>
        </w:rPr>
        <w:t>Avsikt med behandlingen i rådet:</w:t>
      </w:r>
      <w:r>
        <w:t xml:space="preserve"> Information om ett mål vid EU-domstolen där rådet har utsett ombud.  </w:t>
      </w:r>
    </w:p>
    <w:p w14:paraId="297D557D" w14:textId="77777777" w:rsidR="004E3587" w:rsidRDefault="004E3587" w:rsidP="004E3587">
      <w:pPr>
        <w:spacing w:after="0"/>
      </w:pPr>
    </w:p>
    <w:p w14:paraId="68D8B55C" w14:textId="77777777" w:rsidR="003354E6" w:rsidRDefault="00F025BE" w:rsidP="004E3587">
      <w:pPr>
        <w:spacing w:after="0"/>
      </w:pPr>
      <w:r>
        <w:rPr>
          <w:b/>
          <w:bCs/>
        </w:rPr>
        <w:t>Hur regeringen ställer sig till den blivande A-punkten:</w:t>
      </w:r>
      <w:r>
        <w:t xml:space="preserve"> Regeringen har ingen erinran mot denna informationspunkt. </w:t>
      </w:r>
    </w:p>
    <w:p w14:paraId="7BE4D283" w14:textId="77777777" w:rsidR="004E3587" w:rsidRDefault="004E3587" w:rsidP="004E3587">
      <w:pPr>
        <w:spacing w:after="0"/>
      </w:pPr>
    </w:p>
    <w:p w14:paraId="68D8B55E" w14:textId="20B2B99A" w:rsidR="00FB32B9" w:rsidRDefault="00F025BE" w:rsidP="004E3587">
      <w:pPr>
        <w:spacing w:after="0"/>
      </w:pPr>
      <w:r>
        <w:rPr>
          <w:b/>
          <w:bCs/>
        </w:rPr>
        <w:t>Bakgrund:</w:t>
      </w:r>
      <w:r>
        <w:t xml:space="preserve"> Målet rör en ogiltighetstalan mot rådets beslut (GUSP) 2015/364 av den 5 mars 2015 om ändring av beslut 2014/119/GUSP om restriktiva åtgärder mot vissa personer, enheter och organ med hänsyn till situationen i Ukraina och rådets genomförandeförordning (EU) 2015/357 av den 5 mars 2015 om genomförande av förordning (EU) nr 208/2014 om restriktiva åtgärder mot vissa personer, enheter och organ med hänsyn till situationen i Ukraina, i den del dessa avser sökanden.</w:t>
      </w:r>
    </w:p>
    <w:p w14:paraId="23A23407" w14:textId="77777777" w:rsidR="004E3587" w:rsidRDefault="004E3587" w:rsidP="004E3587">
      <w:pPr>
        <w:spacing w:after="0"/>
      </w:pPr>
    </w:p>
    <w:p w14:paraId="63D95EEE" w14:textId="77777777" w:rsidR="008D6277" w:rsidRDefault="008D6277" w:rsidP="004E3587">
      <w:pPr>
        <w:spacing w:after="0"/>
      </w:pPr>
    </w:p>
    <w:p w14:paraId="68D8B55F" w14:textId="77777777" w:rsidR="00643D86" w:rsidRDefault="00F025BE" w:rsidP="004E3587">
      <w:pPr>
        <w:pStyle w:val="Rubrik1"/>
        <w:spacing w:before="0"/>
      </w:pPr>
      <w:bookmarkStart w:id="3" w:name="_Toc419978302"/>
      <w:r>
        <w:rPr>
          <w:noProof/>
        </w:rPr>
        <w:t>Convening of a Conference of the Representatives of the Governments of the Member States</w:t>
      </w:r>
      <w:bookmarkEnd w:id="3"/>
    </w:p>
    <w:p w14:paraId="2C7A4938" w14:textId="77777777" w:rsidR="004E3587" w:rsidRDefault="00F025BE" w:rsidP="004E3587">
      <w:pPr>
        <w:spacing w:after="0"/>
        <w:rPr>
          <w:lang w:val="en-US"/>
        </w:rPr>
      </w:pPr>
      <w:r>
        <w:rPr>
          <w:noProof/>
          <w:lang w:val="en-US"/>
        </w:rPr>
        <w:t>–</w:t>
      </w:r>
      <w:r>
        <w:rPr>
          <w:lang w:val="en-US"/>
        </w:rPr>
        <w:t>Appointment of an advocate general to the Court of Justice</w:t>
      </w:r>
    </w:p>
    <w:p w14:paraId="4207A958" w14:textId="77777777" w:rsidR="004E3587" w:rsidRDefault="004E3587" w:rsidP="004E3587">
      <w:pPr>
        <w:spacing w:after="0"/>
        <w:rPr>
          <w:lang w:val="en-US"/>
        </w:rPr>
      </w:pPr>
    </w:p>
    <w:p w14:paraId="3779A8E6" w14:textId="6A57B6AB" w:rsidR="004E3587" w:rsidRDefault="00F025BE" w:rsidP="004E3587">
      <w:pPr>
        <w:spacing w:after="0"/>
        <w:rPr>
          <w:lang w:val="en-US"/>
        </w:rPr>
      </w:pPr>
      <w:r>
        <w:rPr>
          <w:lang w:val="en-US"/>
        </w:rPr>
        <w:t>8600/15 INST 141 JUR 297 COUR 16</w:t>
      </w:r>
    </w:p>
    <w:p w14:paraId="68D8B560" w14:textId="675571A7" w:rsidR="00643D86" w:rsidRDefault="00D43829" w:rsidP="004E3587">
      <w:pPr>
        <w:spacing w:after="0"/>
        <w:rPr>
          <w:lang w:val="en-US"/>
        </w:rPr>
      </w:pPr>
    </w:p>
    <w:p w14:paraId="68D8B561" w14:textId="77777777" w:rsidR="00643D86" w:rsidRDefault="00F025BE" w:rsidP="004E3587">
      <w:pPr>
        <w:spacing w:after="0"/>
        <w:rPr>
          <w:noProof/>
        </w:rPr>
      </w:pPr>
      <w:r>
        <w:rPr>
          <w:b/>
        </w:rPr>
        <w:t>Ansvarigt statsråd</w:t>
      </w:r>
      <w:r>
        <w:rPr>
          <w:b/>
        </w:rPr>
        <w:br/>
      </w:r>
      <w:r>
        <w:rPr>
          <w:noProof/>
        </w:rPr>
        <w:t>Margot Wallström</w:t>
      </w:r>
    </w:p>
    <w:p w14:paraId="53F61272" w14:textId="77777777" w:rsidR="004E3587" w:rsidRDefault="004E3587" w:rsidP="004E3587">
      <w:pPr>
        <w:spacing w:after="0"/>
      </w:pPr>
    </w:p>
    <w:p w14:paraId="68D8B564" w14:textId="77777777" w:rsidR="00643D86" w:rsidRDefault="00F025BE" w:rsidP="004E3587">
      <w:pPr>
        <w:spacing w:after="0"/>
      </w:pPr>
      <w:r w:rsidRPr="00B44CE2">
        <w:rPr>
          <w:b/>
        </w:rPr>
        <w:t>Annotering</w:t>
      </w:r>
      <w:r>
        <w:rPr>
          <w:b/>
        </w:rPr>
        <w:br/>
      </w:r>
      <w:r>
        <w:rPr>
          <w:b/>
          <w:bCs/>
        </w:rPr>
        <w:t xml:space="preserve">Avsikt med behandlingen i rådet: </w:t>
      </w:r>
      <w:r>
        <w:t xml:space="preserve">Coreper uppmanas att godkänna att det i anslutning till mötet den 10 juni 2015 sammankallas en konferens mellan företrädarna för medlemsstaternas regeringar i syfte att utnämna en generaladvokat i EU-domstolen.   </w:t>
      </w:r>
    </w:p>
    <w:p w14:paraId="44E41A5D" w14:textId="77777777" w:rsidR="004E3587" w:rsidRDefault="004E3587" w:rsidP="004E3587">
      <w:pPr>
        <w:spacing w:after="0"/>
      </w:pPr>
    </w:p>
    <w:p w14:paraId="68D8B565" w14:textId="77777777" w:rsidR="003354E6" w:rsidRDefault="00F025BE" w:rsidP="004E3587">
      <w:pPr>
        <w:spacing w:after="0"/>
      </w:pPr>
      <w:r>
        <w:rPr>
          <w:b/>
          <w:bCs/>
        </w:rPr>
        <w:t>Hur regeringen ställer sig till den blivande A-punkten:</w:t>
      </w:r>
      <w:r>
        <w:t xml:space="preserve"> Regeringen har ingen erinran mot att en regeringskonferens sammankallas. </w:t>
      </w:r>
    </w:p>
    <w:p w14:paraId="291B4357" w14:textId="77777777" w:rsidR="004E3587" w:rsidRDefault="004E3587" w:rsidP="004E3587">
      <w:pPr>
        <w:spacing w:after="0"/>
      </w:pPr>
    </w:p>
    <w:p w14:paraId="68D8B566" w14:textId="77777777" w:rsidR="003354E6" w:rsidRDefault="00F025BE" w:rsidP="004E3587">
      <w:pPr>
        <w:spacing w:after="0"/>
      </w:pPr>
      <w:r>
        <w:rPr>
          <w:b/>
          <w:bCs/>
        </w:rPr>
        <w:t xml:space="preserve">Bakgrund: </w:t>
      </w:r>
      <w:r>
        <w:t xml:space="preserve">Tjeckien har föreslagit Michal Bobek till ämbetet som generaladvokat i domstolen. I enlighet med artikel 253 första stycket jämförd med artikel 255 första stycket i EUF-fördraget ska domstolens domare och generaladvokater utses bland personer vars oavhängighet inte kan ifrågasättas och som uppfyller nödvändiga villkor för utövande av de högsta domarämbetena i hemlandet eller är jurister med allmänt erkända kvalifikationer; de ska utses för en tid av sex år av medlemsstaternas regeringar i samförstånd efter det att den kommitté som ska yttra sig om kandidaternas lämplighet att utöva ämbetena som domare och generaladvokat i domstolen har hörts. Vid ett möte den 20 mars 2015 yttrade sig denna kommitté över Michal Bobeks lämplighet att utöva ämbetet som generaladvokat i domstolen. </w:t>
      </w:r>
    </w:p>
    <w:p w14:paraId="68D8B568" w14:textId="77777777" w:rsidR="00643D86" w:rsidRDefault="00F025BE" w:rsidP="004E3587">
      <w:pPr>
        <w:pStyle w:val="Rubrik1"/>
        <w:spacing w:before="0"/>
      </w:pPr>
      <w:bookmarkStart w:id="4" w:name="_Toc419978303"/>
      <w:r>
        <w:rPr>
          <w:noProof/>
        </w:rPr>
        <w:lastRenderedPageBreak/>
        <w:t>Draft Regulation of the European Parliament and of the Council on the safeguard measures provided for in the Agreement between the European Economic Community and the Kingdom of Norway (codification) (First reading) (LA)</w:t>
      </w:r>
      <w:bookmarkEnd w:id="4"/>
    </w:p>
    <w:p w14:paraId="696D228C" w14:textId="77777777" w:rsidR="004E3587" w:rsidRDefault="00F025BE" w:rsidP="004E3587">
      <w:pPr>
        <w:spacing w:after="0"/>
        <w:rPr>
          <w:lang w:val="en-US"/>
        </w:rPr>
      </w:pPr>
      <w:r>
        <w:rPr>
          <w:noProof/>
          <w:lang w:val="en-US"/>
        </w:rPr>
        <w:t>–</w:t>
      </w:r>
      <w:r>
        <w:rPr>
          <w:lang w:val="en-US"/>
        </w:rPr>
        <w:t>Adoption of the legislative act</w:t>
      </w:r>
    </w:p>
    <w:p w14:paraId="6EC08F03" w14:textId="77777777" w:rsidR="004E3587" w:rsidRDefault="004E3587" w:rsidP="004E3587">
      <w:pPr>
        <w:spacing w:after="0"/>
        <w:rPr>
          <w:lang w:val="en-US"/>
        </w:rPr>
      </w:pPr>
    </w:p>
    <w:p w14:paraId="68D8B569" w14:textId="6C3B54E8" w:rsidR="00643D86" w:rsidRDefault="00F025BE" w:rsidP="004E3587">
      <w:pPr>
        <w:spacing w:after="0"/>
        <w:rPr>
          <w:lang w:val="en-US"/>
        </w:rPr>
      </w:pPr>
      <w:r>
        <w:rPr>
          <w:lang w:val="en-US"/>
        </w:rPr>
        <w:t>8779/15 CODEC 700 CODIF 63 ECO 59 INST 150 MI 298PE-CONS 14/15 CODIF 42 ECO 35 INST 89 MI 185 CODEC 402</w:t>
      </w:r>
      <w:r>
        <w:rPr>
          <w:lang w:val="en-US"/>
        </w:rPr>
        <w:br/>
      </w:r>
    </w:p>
    <w:p w14:paraId="68D8B56A" w14:textId="77777777" w:rsidR="00643D86" w:rsidRDefault="00F025BE" w:rsidP="004E3587">
      <w:pPr>
        <w:spacing w:after="0"/>
      </w:pPr>
      <w:r>
        <w:rPr>
          <w:b/>
        </w:rPr>
        <w:t>Ansvarigt statsråd</w:t>
      </w:r>
      <w:r>
        <w:rPr>
          <w:b/>
        </w:rPr>
        <w:br/>
      </w:r>
      <w:r>
        <w:rPr>
          <w:noProof/>
        </w:rPr>
        <w:t>Margot Wallström</w:t>
      </w:r>
    </w:p>
    <w:p w14:paraId="2EB341B8" w14:textId="77777777" w:rsidR="004E3587" w:rsidRDefault="004E3587" w:rsidP="004E3587">
      <w:pPr>
        <w:spacing w:after="0"/>
        <w:rPr>
          <w:b/>
        </w:rPr>
      </w:pPr>
    </w:p>
    <w:p w14:paraId="68D8B56E" w14:textId="1EE48307" w:rsidR="003354E6" w:rsidRDefault="00F025BE" w:rsidP="004E3587">
      <w:pPr>
        <w:spacing w:after="0"/>
      </w:pPr>
      <w:r w:rsidRPr="00B44CE2">
        <w:rPr>
          <w:b/>
        </w:rPr>
        <w:t>Annotering</w:t>
      </w:r>
      <w:r>
        <w:rPr>
          <w:b/>
        </w:rPr>
        <w:br/>
      </w:r>
      <w:r>
        <w:rPr>
          <w:b/>
          <w:bCs/>
        </w:rPr>
        <w:t>Avsikt med behandlingen i rådet:</w:t>
      </w:r>
      <w:r>
        <w:t xml:space="preserve"> Antagande av rättsakt. </w:t>
      </w:r>
    </w:p>
    <w:p w14:paraId="68D8B56F" w14:textId="77777777" w:rsidR="003354E6" w:rsidRDefault="00F025BE" w:rsidP="004E3587">
      <w:pPr>
        <w:spacing w:after="0"/>
      </w:pPr>
      <w:r>
        <w:br/>
      </w:r>
      <w:r>
        <w:rPr>
          <w:b/>
          <w:bCs/>
        </w:rPr>
        <w:t xml:space="preserve">Hur regeringen ställer sig till den blivande A-punkten: </w:t>
      </w:r>
      <w:r>
        <w:t xml:space="preserve">Regeringen kan stödja antagandet. </w:t>
      </w:r>
      <w:r>
        <w:br/>
      </w:r>
    </w:p>
    <w:p w14:paraId="68D8B570" w14:textId="51BDF233" w:rsidR="003354E6" w:rsidRDefault="00F025BE" w:rsidP="004E3587">
      <w:pPr>
        <w:spacing w:after="0"/>
      </w:pPr>
      <w:r>
        <w:rPr>
          <w:b/>
          <w:bCs/>
        </w:rPr>
        <w:t>Bakgrund:</w:t>
      </w:r>
      <w:r>
        <w:t xml:space="preserve"> Eftersom rättsakterna inte får ändras i sak vid en kod</w:t>
      </w:r>
      <w:r w:rsidR="004E3587">
        <w:t xml:space="preserve">ifiering har Europaparlamentet, </w:t>
      </w:r>
      <w:r>
        <w:t xml:space="preserve">rådet och kommissionen i ett interinstitutionellt avtal av den 20 december 1994 </w:t>
      </w:r>
      <w:r w:rsidR="004E3587">
        <w:t xml:space="preserve">enats </w:t>
      </w:r>
      <w:r>
        <w:t>om en påskyndad arbetsmetod i syfte att snabbt kunna anta kodifierade rättsakter.</w:t>
      </w:r>
      <w:r>
        <w:br/>
        <w:t>Detta förslag avser en kodifiering av rådets förordning (EEG) nr 1692/73 av den 25 juni 1973 om de skyddsåtgärder som fastställs i avtalet mellan Europeiska ekonomiska gemenskapen och Konungariket Norge. Den nya förordningen ersätter de olika rättsakter som omfattas av kodifieringen. Förslaget följer de kodifierade texterna vad beträffar innehållet i sak och begränsar sig därmed till att föra samman texterna, vilket innebär att de ändringar som krävs till följd av kodifieringen endast är av formell karaktär.</w:t>
      </w:r>
    </w:p>
    <w:p w14:paraId="68D8B571" w14:textId="77777777" w:rsidR="00FB32B9" w:rsidRDefault="00D43829" w:rsidP="004E3587">
      <w:pPr>
        <w:spacing w:after="0"/>
        <w:rPr>
          <w:noProof/>
        </w:rPr>
      </w:pPr>
    </w:p>
    <w:p w14:paraId="7518AEF3" w14:textId="77777777" w:rsidR="008D6277" w:rsidRDefault="008D6277" w:rsidP="004E3587">
      <w:pPr>
        <w:spacing w:after="0"/>
        <w:rPr>
          <w:noProof/>
        </w:rPr>
      </w:pPr>
    </w:p>
    <w:p w14:paraId="68D8B572" w14:textId="77777777" w:rsidR="00643D86" w:rsidRDefault="00F025BE" w:rsidP="004E3587">
      <w:pPr>
        <w:pStyle w:val="Rubrik1"/>
        <w:spacing w:before="0"/>
      </w:pPr>
      <w:bookmarkStart w:id="5" w:name="_Toc419978304"/>
      <w:r>
        <w:rPr>
          <w:noProof/>
        </w:rPr>
        <w:t>Draft Regulation of the European Parliament and of the Council on certain procedures for applying the Stabilisation and Association Agreement between the European Communities and their Member States, of the one part, and the Republic of Albania, of the other part (codification) (First reading) (LA)</w:t>
      </w:r>
      <w:bookmarkEnd w:id="5"/>
    </w:p>
    <w:p w14:paraId="7F017A58" w14:textId="77777777" w:rsidR="004E3587" w:rsidRDefault="00F025BE" w:rsidP="004E3587">
      <w:pPr>
        <w:spacing w:after="0"/>
        <w:rPr>
          <w:lang w:val="en-US"/>
        </w:rPr>
      </w:pPr>
      <w:r>
        <w:rPr>
          <w:noProof/>
          <w:lang w:val="en-US"/>
        </w:rPr>
        <w:t>–</w:t>
      </w:r>
      <w:r>
        <w:rPr>
          <w:lang w:val="en-US"/>
        </w:rPr>
        <w:t>Adoption of the legislative act</w:t>
      </w:r>
    </w:p>
    <w:p w14:paraId="68D8B573" w14:textId="3F590EB3" w:rsidR="00643D86" w:rsidRDefault="00F025BE" w:rsidP="004E3587">
      <w:pPr>
        <w:spacing w:after="0"/>
        <w:rPr>
          <w:lang w:val="en-US"/>
        </w:rPr>
      </w:pPr>
      <w:r>
        <w:rPr>
          <w:lang w:val="en-US"/>
        </w:rPr>
        <w:br/>
      </w:r>
      <w:r>
        <w:rPr>
          <w:noProof/>
          <w:lang w:val="en-US"/>
        </w:rPr>
        <w:t>8780</w:t>
      </w:r>
      <w:r>
        <w:rPr>
          <w:lang w:val="en-US"/>
        </w:rPr>
        <w:t>/15 CODEC 701 CODIF 64 ECO 60 INST 151 MI 299PE-CONS 16/15 CODIF 44 ECO 37 INST 91 MI 187 CODEC 405</w:t>
      </w:r>
    </w:p>
    <w:p w14:paraId="1657BF78" w14:textId="77777777" w:rsidR="004E3587" w:rsidRDefault="004E3587" w:rsidP="004E3587">
      <w:pPr>
        <w:spacing w:after="0"/>
        <w:rPr>
          <w:lang w:val="en-US"/>
        </w:rPr>
      </w:pPr>
    </w:p>
    <w:p w14:paraId="68D8B574" w14:textId="77777777" w:rsidR="00643D86" w:rsidRDefault="00F025BE" w:rsidP="004E3587">
      <w:pPr>
        <w:spacing w:after="0"/>
      </w:pPr>
      <w:r>
        <w:rPr>
          <w:b/>
        </w:rPr>
        <w:t>Ansvarigt statsråd</w:t>
      </w:r>
      <w:r>
        <w:rPr>
          <w:b/>
        </w:rPr>
        <w:br/>
      </w:r>
      <w:r>
        <w:rPr>
          <w:noProof/>
        </w:rPr>
        <w:t>Margot Wallström</w:t>
      </w:r>
    </w:p>
    <w:p w14:paraId="088256BD" w14:textId="77777777" w:rsidR="004E3587" w:rsidRDefault="004E3587" w:rsidP="004E3587">
      <w:pPr>
        <w:spacing w:after="0"/>
        <w:rPr>
          <w:b/>
        </w:rPr>
      </w:pPr>
    </w:p>
    <w:p w14:paraId="68D8B577" w14:textId="64885D94" w:rsidR="00643D86" w:rsidRDefault="00F025BE" w:rsidP="004E3587">
      <w:pPr>
        <w:spacing w:after="0"/>
      </w:pPr>
      <w:r w:rsidRPr="00B44CE2">
        <w:rPr>
          <w:b/>
        </w:rPr>
        <w:t>Annotering</w:t>
      </w:r>
    </w:p>
    <w:p w14:paraId="68D8B578" w14:textId="77777777" w:rsidR="003354E6" w:rsidRDefault="00F025BE" w:rsidP="004E3587">
      <w:pPr>
        <w:spacing w:after="0"/>
      </w:pPr>
      <w:r>
        <w:rPr>
          <w:b/>
          <w:bCs/>
        </w:rPr>
        <w:t xml:space="preserve">Avsikt med behandlingen i rådet: </w:t>
      </w:r>
      <w:r>
        <w:t xml:space="preserve">Godkänna kodifiering av förordning för särskilda procedurer för tillämpningen av SA-avtalet mellan Albanien och EU. </w:t>
      </w:r>
    </w:p>
    <w:p w14:paraId="485663B7" w14:textId="77777777" w:rsidR="004E3587" w:rsidRDefault="004E3587" w:rsidP="004E3587">
      <w:pPr>
        <w:spacing w:after="0"/>
      </w:pPr>
    </w:p>
    <w:p w14:paraId="68D8B579" w14:textId="77777777" w:rsidR="003354E6" w:rsidRDefault="00F025BE" w:rsidP="004E3587">
      <w:pPr>
        <w:spacing w:after="0"/>
      </w:pPr>
      <w:r>
        <w:rPr>
          <w:b/>
          <w:bCs/>
        </w:rPr>
        <w:t xml:space="preserve">Hur regeringen ställer sig till den blivande A-punkten: </w:t>
      </w:r>
      <w:r>
        <w:t>Regeringen avser att rösta ja till förslaget.</w:t>
      </w:r>
    </w:p>
    <w:p w14:paraId="20C215D7" w14:textId="77777777" w:rsidR="004E3587" w:rsidRDefault="004E3587" w:rsidP="004E3587">
      <w:pPr>
        <w:spacing w:after="0"/>
      </w:pPr>
    </w:p>
    <w:p w14:paraId="68D8B57A" w14:textId="77777777" w:rsidR="003354E6" w:rsidRDefault="00F025BE" w:rsidP="004E3587">
      <w:pPr>
        <w:spacing w:after="0"/>
      </w:pPr>
      <w:r>
        <w:rPr>
          <w:b/>
          <w:bCs/>
        </w:rPr>
        <w:lastRenderedPageBreak/>
        <w:t xml:space="preserve">Bakgrund: </w:t>
      </w:r>
      <w:r>
        <w:t>Förslaget syftar till att kodifiera förordningen för de särskilda procedurer som används för att tillämpa SA-avtalet mellan Albanien å ena sidan, och EU å andra sidan, i syfte att tydliggöra lagstiftningen. Förslaget innebär inga substantiella förändringar.</w:t>
      </w:r>
    </w:p>
    <w:p w14:paraId="68D8B57B" w14:textId="77777777" w:rsidR="00FB32B9" w:rsidRDefault="00D43829" w:rsidP="004E3587">
      <w:pPr>
        <w:spacing w:after="0"/>
        <w:rPr>
          <w:noProof/>
        </w:rPr>
      </w:pPr>
    </w:p>
    <w:p w14:paraId="44ED251F" w14:textId="77777777" w:rsidR="008D6277" w:rsidRDefault="008D6277" w:rsidP="004E3587">
      <w:pPr>
        <w:spacing w:after="0"/>
        <w:rPr>
          <w:noProof/>
        </w:rPr>
      </w:pPr>
    </w:p>
    <w:p w14:paraId="68D8B57C" w14:textId="77777777" w:rsidR="00643D86" w:rsidRDefault="00F025BE" w:rsidP="004E3587">
      <w:pPr>
        <w:pStyle w:val="Rubrik1"/>
        <w:spacing w:before="0"/>
      </w:pPr>
      <w:bookmarkStart w:id="6" w:name="_Toc419978305"/>
      <w:r>
        <w:rPr>
          <w:noProof/>
        </w:rPr>
        <w:t>Draft Regulation of the European Parliament and of the Council on certain procedures for applying the Stabilisation and Association Agreement between the European Communities and their Member States, of the one part, and Bosnia and Herzegovina, of the other part, and for applying the Interim Agreement on trade and trade related matters between the European Community, of the one part, and Bosnia and Herzegovina, of the other part (codification) (First reading) (LA)</w:t>
      </w:r>
      <w:bookmarkEnd w:id="6"/>
    </w:p>
    <w:p w14:paraId="29A711B7" w14:textId="77777777" w:rsidR="004E3587" w:rsidRDefault="00F025BE" w:rsidP="004E3587">
      <w:pPr>
        <w:spacing w:after="0"/>
        <w:rPr>
          <w:lang w:val="en-US"/>
        </w:rPr>
      </w:pPr>
      <w:r>
        <w:rPr>
          <w:noProof/>
          <w:lang w:val="en-US"/>
        </w:rPr>
        <w:t>–</w:t>
      </w:r>
      <w:r>
        <w:rPr>
          <w:lang w:val="en-US"/>
        </w:rPr>
        <w:t>Adoption of the legislative act</w:t>
      </w:r>
    </w:p>
    <w:p w14:paraId="1C137653" w14:textId="77777777" w:rsidR="004E3587" w:rsidRDefault="004E3587" w:rsidP="004E3587">
      <w:pPr>
        <w:spacing w:after="0"/>
        <w:rPr>
          <w:lang w:val="en-US"/>
        </w:rPr>
      </w:pPr>
    </w:p>
    <w:p w14:paraId="68D8B57D" w14:textId="31AF0CF2" w:rsidR="00643D86" w:rsidRDefault="00F025BE" w:rsidP="004E3587">
      <w:pPr>
        <w:spacing w:after="0"/>
        <w:rPr>
          <w:lang w:val="en-US"/>
        </w:rPr>
      </w:pPr>
      <w:r>
        <w:rPr>
          <w:lang w:val="en-US"/>
        </w:rPr>
        <w:t>8781/15 CODEC 702 CODIF 65 ECO 61 INST 152 MI 300PE-CONS 17/15 CODIF 45 ECO 38 INST 92 MI 188 CODEC 406</w:t>
      </w:r>
      <w:r>
        <w:rPr>
          <w:lang w:val="en-US"/>
        </w:rPr>
        <w:br/>
      </w:r>
    </w:p>
    <w:p w14:paraId="68D8B57E" w14:textId="77777777" w:rsidR="00643D86" w:rsidRDefault="00F025BE" w:rsidP="004E3587">
      <w:pPr>
        <w:spacing w:after="0"/>
      </w:pPr>
      <w:r>
        <w:rPr>
          <w:b/>
        </w:rPr>
        <w:t>Ansvarigt statsråd</w:t>
      </w:r>
      <w:r>
        <w:rPr>
          <w:b/>
        </w:rPr>
        <w:br/>
      </w:r>
      <w:r>
        <w:rPr>
          <w:noProof/>
        </w:rPr>
        <w:t>Margot Wallström</w:t>
      </w:r>
    </w:p>
    <w:p w14:paraId="125509CD" w14:textId="77777777" w:rsidR="004E3587" w:rsidRDefault="004E3587" w:rsidP="004E3587">
      <w:pPr>
        <w:spacing w:after="0"/>
        <w:rPr>
          <w:b/>
        </w:rPr>
      </w:pPr>
    </w:p>
    <w:p w14:paraId="68D8B582" w14:textId="02B0F349" w:rsidR="003354E6" w:rsidRDefault="00F025BE" w:rsidP="004E3587">
      <w:pPr>
        <w:spacing w:after="0"/>
      </w:pPr>
      <w:r w:rsidRPr="00B44CE2">
        <w:rPr>
          <w:b/>
        </w:rPr>
        <w:t>Annotering</w:t>
      </w:r>
      <w:r>
        <w:rPr>
          <w:b/>
        </w:rPr>
        <w:br/>
      </w:r>
      <w:r>
        <w:rPr>
          <w:b/>
          <w:bCs/>
        </w:rPr>
        <w:t xml:space="preserve">Avsikt med behandlingen i rådet: </w:t>
      </w:r>
      <w:r>
        <w:t xml:space="preserve">Godkänna kodifiering av förordning för särskilda procedurer för tillämpningen av interims/SA-avtalet mellan Bosnien och Hercegovina och EU. </w:t>
      </w:r>
    </w:p>
    <w:p w14:paraId="73FE6D38" w14:textId="77777777" w:rsidR="004E3587" w:rsidRPr="004E3587" w:rsidRDefault="004E3587" w:rsidP="004E3587">
      <w:pPr>
        <w:spacing w:after="0"/>
      </w:pPr>
    </w:p>
    <w:p w14:paraId="68D8B583" w14:textId="77777777" w:rsidR="003354E6" w:rsidRDefault="00F025BE" w:rsidP="004E3587">
      <w:pPr>
        <w:spacing w:after="0"/>
      </w:pPr>
      <w:r>
        <w:rPr>
          <w:b/>
          <w:bCs/>
        </w:rPr>
        <w:t>Hur regeringen ställer sig till den blivande A-punkten:</w:t>
      </w:r>
      <w:r>
        <w:t xml:space="preserve"> Regeringen avser att rösta ja till förslaget.</w:t>
      </w:r>
    </w:p>
    <w:p w14:paraId="17B5D8BF" w14:textId="77777777" w:rsidR="004E3587" w:rsidRDefault="004E3587" w:rsidP="004E3587">
      <w:pPr>
        <w:spacing w:after="0"/>
      </w:pPr>
    </w:p>
    <w:p w14:paraId="68D8B584" w14:textId="77777777" w:rsidR="003354E6" w:rsidRDefault="00F025BE" w:rsidP="004E3587">
      <w:pPr>
        <w:spacing w:after="0"/>
      </w:pPr>
      <w:r>
        <w:rPr>
          <w:b/>
          <w:bCs/>
        </w:rPr>
        <w:t>Bakgrund:</w:t>
      </w:r>
      <w:r>
        <w:t xml:space="preserve"> Förslaget syftar till att kodifiera förordningen för de särskilda procedurer som används för att tillämpa interims/SA-avtalet mellan Bosnien och Hercegovina å ena sidan, och EU å andra sidan, i syfte att tydliggöra lagstiftningen. Förslaget innebär inga substantiella förändringar.</w:t>
      </w:r>
    </w:p>
    <w:p w14:paraId="68D8B585" w14:textId="77777777" w:rsidR="00FB32B9" w:rsidRDefault="00D43829" w:rsidP="004E3587">
      <w:pPr>
        <w:spacing w:after="0"/>
        <w:rPr>
          <w:noProof/>
        </w:rPr>
      </w:pPr>
    </w:p>
    <w:p w14:paraId="007B4A51" w14:textId="77777777" w:rsidR="008D6277" w:rsidRDefault="008D6277" w:rsidP="004E3587">
      <w:pPr>
        <w:spacing w:after="0"/>
        <w:rPr>
          <w:noProof/>
        </w:rPr>
      </w:pPr>
    </w:p>
    <w:p w14:paraId="68D8B586" w14:textId="77777777" w:rsidR="00643D86" w:rsidRDefault="00F025BE" w:rsidP="004E3587">
      <w:pPr>
        <w:pStyle w:val="Rubrik1"/>
        <w:spacing w:before="0"/>
      </w:pPr>
      <w:bookmarkStart w:id="7" w:name="_Toc419978306"/>
      <w:r>
        <w:rPr>
          <w:noProof/>
        </w:rPr>
        <w:t>Draft Regulation of the European Parliament and of the Council on certain procedures for applying the Stabilisation and Association Agreement between the European Communities and their Member States, of the one part, and the Former Yugoslav Republic of Macedonia, of the other part (codification) (First reading) (LA)</w:t>
      </w:r>
      <w:bookmarkEnd w:id="7"/>
    </w:p>
    <w:p w14:paraId="68A2E623" w14:textId="77777777" w:rsidR="004E3587" w:rsidRDefault="00F025BE" w:rsidP="004E3587">
      <w:pPr>
        <w:spacing w:after="0"/>
        <w:rPr>
          <w:lang w:val="en-US"/>
        </w:rPr>
      </w:pPr>
      <w:r>
        <w:rPr>
          <w:noProof/>
          <w:lang w:val="en-US"/>
        </w:rPr>
        <w:t>–</w:t>
      </w:r>
      <w:r>
        <w:rPr>
          <w:lang w:val="en-US"/>
        </w:rPr>
        <w:t>Adoption of the legislative act</w:t>
      </w:r>
    </w:p>
    <w:p w14:paraId="231CFAC3" w14:textId="77777777" w:rsidR="004E3587" w:rsidRDefault="004E3587" w:rsidP="004E3587">
      <w:pPr>
        <w:spacing w:after="0"/>
        <w:rPr>
          <w:lang w:val="en-US"/>
        </w:rPr>
      </w:pPr>
    </w:p>
    <w:p w14:paraId="68D8B587" w14:textId="28175B79" w:rsidR="00643D86" w:rsidRDefault="00F025BE" w:rsidP="004E3587">
      <w:pPr>
        <w:spacing w:after="0"/>
        <w:rPr>
          <w:lang w:val="en-US"/>
        </w:rPr>
      </w:pPr>
      <w:r>
        <w:rPr>
          <w:lang w:val="en-US"/>
        </w:rPr>
        <w:t>8788/15 CODEC 703 CODIF 66 ECO 62 INST 154 MI 302PE-CONS 18/15 CODIF 46 ECO 40 INST 98 MI 192 CODEC 419</w:t>
      </w:r>
      <w:r>
        <w:rPr>
          <w:lang w:val="en-US"/>
        </w:rPr>
        <w:br/>
      </w:r>
    </w:p>
    <w:p w14:paraId="68D8B588" w14:textId="77777777" w:rsidR="00643D86" w:rsidRDefault="00F025BE" w:rsidP="004E3587">
      <w:pPr>
        <w:spacing w:after="0"/>
      </w:pPr>
      <w:r>
        <w:rPr>
          <w:b/>
        </w:rPr>
        <w:t>Ansvarigt statsråd</w:t>
      </w:r>
      <w:r>
        <w:rPr>
          <w:b/>
        </w:rPr>
        <w:br/>
      </w:r>
      <w:r>
        <w:rPr>
          <w:noProof/>
        </w:rPr>
        <w:t>Margot Wallström</w:t>
      </w:r>
    </w:p>
    <w:p w14:paraId="4CFFF532" w14:textId="77777777" w:rsidR="004E3587" w:rsidRDefault="004E3587" w:rsidP="004E3587">
      <w:pPr>
        <w:spacing w:after="0"/>
        <w:rPr>
          <w:b/>
          <w:bCs/>
        </w:rPr>
      </w:pPr>
    </w:p>
    <w:p w14:paraId="68D8B58C" w14:textId="77777777" w:rsidR="003354E6" w:rsidRDefault="00F025BE" w:rsidP="004E3587">
      <w:pPr>
        <w:spacing w:after="0"/>
      </w:pPr>
      <w:r>
        <w:rPr>
          <w:b/>
          <w:bCs/>
        </w:rPr>
        <w:t>Avsikt med behandlingen i rådet:</w:t>
      </w:r>
      <w:r>
        <w:t xml:space="preserve"> Godkänna kodifiering av förordning för särskilda procedurer för tillämpningen av SA-avtalet mellan Makedonien och EU. </w:t>
      </w:r>
    </w:p>
    <w:p w14:paraId="58A49343" w14:textId="77777777" w:rsidR="004E3587" w:rsidRDefault="004E3587" w:rsidP="004E3587">
      <w:pPr>
        <w:spacing w:after="0"/>
        <w:rPr>
          <w:b/>
          <w:bCs/>
        </w:rPr>
      </w:pPr>
    </w:p>
    <w:p w14:paraId="68D8B58D" w14:textId="77777777" w:rsidR="003354E6" w:rsidRDefault="00F025BE" w:rsidP="004E3587">
      <w:pPr>
        <w:spacing w:after="0"/>
      </w:pPr>
      <w:r>
        <w:rPr>
          <w:b/>
          <w:bCs/>
        </w:rPr>
        <w:lastRenderedPageBreak/>
        <w:t>Hur regeringen ställer sig till den blivande A-punkten:</w:t>
      </w:r>
      <w:r>
        <w:t xml:space="preserve"> Regeringen avser att rösta ja till förslaget.</w:t>
      </w:r>
    </w:p>
    <w:p w14:paraId="68D8B58E" w14:textId="77777777" w:rsidR="003354E6" w:rsidRDefault="00F025BE" w:rsidP="004E3587">
      <w:pPr>
        <w:spacing w:after="0"/>
      </w:pPr>
      <w:r>
        <w:rPr>
          <w:b/>
          <w:bCs/>
        </w:rPr>
        <w:t xml:space="preserve">Bakgrund: </w:t>
      </w:r>
      <w:r>
        <w:t>Förslaget syftar till att kodifiera förordningen för de särskilda procedurer som används för att tillämpa SA-avtalet mellan Makedonien å ena sidan, och EU å andra sidan, i syfte att tydliggöra lagstiftningen. Förslaget innebär inga substantiella förändringar.</w:t>
      </w:r>
    </w:p>
    <w:p w14:paraId="68D8B58F" w14:textId="77777777" w:rsidR="00FB32B9" w:rsidRDefault="00D43829" w:rsidP="004E3587">
      <w:pPr>
        <w:spacing w:after="0"/>
        <w:rPr>
          <w:noProof/>
        </w:rPr>
      </w:pPr>
    </w:p>
    <w:p w14:paraId="3048E6DB" w14:textId="77777777" w:rsidR="008D6277" w:rsidRDefault="008D6277" w:rsidP="004E3587">
      <w:pPr>
        <w:spacing w:after="0"/>
        <w:rPr>
          <w:noProof/>
        </w:rPr>
      </w:pPr>
    </w:p>
    <w:p w14:paraId="68D8B590" w14:textId="77777777" w:rsidR="00643D86" w:rsidRDefault="00F025BE" w:rsidP="004E3587">
      <w:pPr>
        <w:pStyle w:val="Rubrik1"/>
        <w:spacing w:before="0"/>
      </w:pPr>
      <w:bookmarkStart w:id="8" w:name="_Toc419978307"/>
      <w:r>
        <w:rPr>
          <w:noProof/>
        </w:rPr>
        <w:t>Draft Regulation of the European Parliament and of the Council on common rules for imports of textile products from certain third countries not covered by bilateral agreements, protocols or other arrangements, or by other specific Union import rules (recast) (First reading) (LA)</w:t>
      </w:r>
      <w:bookmarkEnd w:id="8"/>
    </w:p>
    <w:p w14:paraId="2E3F02FF" w14:textId="77777777" w:rsidR="004E3587" w:rsidRDefault="00F025BE" w:rsidP="004E3587">
      <w:pPr>
        <w:spacing w:after="0"/>
        <w:rPr>
          <w:lang w:val="en-US"/>
        </w:rPr>
      </w:pPr>
      <w:r>
        <w:rPr>
          <w:noProof/>
          <w:lang w:val="en-US"/>
        </w:rPr>
        <w:t>–</w:t>
      </w:r>
      <w:r>
        <w:rPr>
          <w:lang w:val="en-US"/>
        </w:rPr>
        <w:t>Adoption of the legislative act</w:t>
      </w:r>
    </w:p>
    <w:p w14:paraId="68D8B591" w14:textId="55D24F6A" w:rsidR="00643D86" w:rsidRDefault="00F025BE" w:rsidP="004E3587">
      <w:pPr>
        <w:spacing w:after="0"/>
        <w:rPr>
          <w:lang w:val="en-US"/>
        </w:rPr>
      </w:pPr>
      <w:r>
        <w:rPr>
          <w:lang w:val="en-US"/>
        </w:rPr>
        <w:br/>
      </w:r>
      <w:r>
        <w:rPr>
          <w:noProof/>
          <w:lang w:val="en-US"/>
        </w:rPr>
        <w:t>8778</w:t>
      </w:r>
      <w:r>
        <w:rPr>
          <w:lang w:val="en-US"/>
        </w:rPr>
        <w:t>/15 CODEC 699 STIS 13 TEXT 9 WTO 107 CODIF 62PE-CONS 12/15 STIS 7 TEXT 2 WTO 53 CODIF 27 CODEC 248</w:t>
      </w:r>
    </w:p>
    <w:p w14:paraId="12AEC543" w14:textId="77777777" w:rsidR="004E3587" w:rsidRDefault="004E3587" w:rsidP="004E3587">
      <w:pPr>
        <w:spacing w:after="0"/>
        <w:rPr>
          <w:lang w:val="en-US"/>
        </w:rPr>
      </w:pPr>
    </w:p>
    <w:p w14:paraId="68D8B592" w14:textId="77777777" w:rsidR="00643D86" w:rsidRDefault="00F025BE" w:rsidP="004E3587">
      <w:pPr>
        <w:spacing w:after="0"/>
      </w:pPr>
      <w:r>
        <w:rPr>
          <w:b/>
        </w:rPr>
        <w:t>Ansvarigt statsråd</w:t>
      </w:r>
      <w:r>
        <w:rPr>
          <w:b/>
        </w:rPr>
        <w:br/>
      </w:r>
      <w:r>
        <w:rPr>
          <w:noProof/>
        </w:rPr>
        <w:t>Mikael Damberg</w:t>
      </w:r>
    </w:p>
    <w:p w14:paraId="4B006318" w14:textId="77777777" w:rsidR="004E3587" w:rsidRDefault="004E3587" w:rsidP="004E3587">
      <w:pPr>
        <w:spacing w:after="0"/>
        <w:rPr>
          <w:b/>
        </w:rPr>
      </w:pPr>
    </w:p>
    <w:p w14:paraId="68D8B596" w14:textId="24874267" w:rsidR="003354E6" w:rsidRDefault="00F025BE" w:rsidP="004E3587">
      <w:pPr>
        <w:spacing w:after="0"/>
      </w:pPr>
      <w:r w:rsidRPr="00B44CE2">
        <w:rPr>
          <w:b/>
        </w:rPr>
        <w:t>Annotering</w:t>
      </w:r>
      <w:r>
        <w:rPr>
          <w:b/>
        </w:rPr>
        <w:br/>
      </w:r>
      <w:r>
        <w:rPr>
          <w:b/>
          <w:bCs/>
        </w:rPr>
        <w:t>Avsikt med behandlingen i rådet:</w:t>
      </w:r>
      <w:r w:rsidR="004E3587">
        <w:rPr>
          <w:b/>
          <w:bCs/>
        </w:rPr>
        <w:t xml:space="preserve"> </w:t>
      </w:r>
      <w:r>
        <w:t>Acceptera förslag om förändringar av lagtext</w:t>
      </w:r>
    </w:p>
    <w:p w14:paraId="740B2AE7" w14:textId="77777777" w:rsidR="004E3587" w:rsidRDefault="004E3587" w:rsidP="004E3587">
      <w:pPr>
        <w:spacing w:after="0"/>
        <w:rPr>
          <w:b/>
          <w:bCs/>
        </w:rPr>
      </w:pPr>
    </w:p>
    <w:p w14:paraId="68D8B597" w14:textId="22EDA46C" w:rsidR="003354E6" w:rsidRDefault="00F025BE" w:rsidP="004E3587">
      <w:pPr>
        <w:spacing w:after="0"/>
      </w:pPr>
      <w:r>
        <w:rPr>
          <w:b/>
          <w:bCs/>
        </w:rPr>
        <w:t>Hur regeringen ställer sig till den blivande A-punkten:</w:t>
      </w:r>
      <w:r w:rsidR="004E3587">
        <w:t xml:space="preserve"> </w:t>
      </w:r>
      <w:r>
        <w:t xml:space="preserve">Regeringen kan acceptera ändringarna </w:t>
      </w:r>
    </w:p>
    <w:p w14:paraId="0FBEA217" w14:textId="77777777" w:rsidR="004E3587" w:rsidRDefault="004E3587" w:rsidP="004E3587">
      <w:pPr>
        <w:spacing w:after="0"/>
        <w:rPr>
          <w:b/>
          <w:bCs/>
        </w:rPr>
      </w:pPr>
    </w:p>
    <w:p w14:paraId="68D8B598" w14:textId="2472ED48" w:rsidR="003354E6" w:rsidRDefault="00F025BE" w:rsidP="004E3587">
      <w:pPr>
        <w:spacing w:after="0"/>
      </w:pPr>
      <w:r>
        <w:rPr>
          <w:b/>
          <w:bCs/>
        </w:rPr>
        <w:t>Bakgrund:</w:t>
      </w:r>
      <w:r w:rsidR="004E3587">
        <w:rPr>
          <w:b/>
          <w:bCs/>
        </w:rPr>
        <w:t xml:space="preserve"> </w:t>
      </w:r>
      <w:r>
        <w:t>Förslaget avser kodifiering av rådets förordning om gemensamma bestämmelser för import av textilprodukter från vissa tredjeländer som inte omfattas av bilaterala avtal eller överenskommelser. Kodifieringen syftar till att slå samman och ersätta en rad olika rättsakter. Innehållet i sak från de tidigare texterna kommer inte att ändras. Ändringarna innehåller inga problem och kan bekräftas acceptabla.</w:t>
      </w:r>
    </w:p>
    <w:p w14:paraId="68D8B599" w14:textId="77777777" w:rsidR="00FB32B9" w:rsidRDefault="00D43829" w:rsidP="004E3587">
      <w:pPr>
        <w:spacing w:after="0"/>
        <w:rPr>
          <w:noProof/>
        </w:rPr>
      </w:pPr>
    </w:p>
    <w:p w14:paraId="3C57D006" w14:textId="77777777" w:rsidR="008D6277" w:rsidRDefault="008D6277" w:rsidP="004E3587">
      <w:pPr>
        <w:spacing w:after="0"/>
        <w:rPr>
          <w:noProof/>
        </w:rPr>
      </w:pPr>
    </w:p>
    <w:p w14:paraId="68D8B59A" w14:textId="77777777" w:rsidR="00643D86" w:rsidRDefault="00F025BE" w:rsidP="004E3587">
      <w:pPr>
        <w:pStyle w:val="Rubrik1"/>
        <w:spacing w:before="0"/>
      </w:pPr>
      <w:bookmarkStart w:id="9" w:name="_Toc419978308"/>
      <w:r>
        <w:rPr>
          <w:noProof/>
        </w:rPr>
        <w:t>Draft Regulation of the European Parliament and of the Council repealing Council Regulation (EEC) No 3030/93 on common rules for imports of certain textile products from third countries (First reading) (LA)</w:t>
      </w:r>
      <w:bookmarkEnd w:id="9"/>
    </w:p>
    <w:p w14:paraId="6805A46B" w14:textId="77777777" w:rsidR="004E3587" w:rsidRDefault="00F025BE" w:rsidP="004E3587">
      <w:pPr>
        <w:spacing w:after="0"/>
        <w:rPr>
          <w:lang w:val="en-US"/>
        </w:rPr>
      </w:pPr>
      <w:r>
        <w:rPr>
          <w:noProof/>
          <w:lang w:val="en-US"/>
        </w:rPr>
        <w:t>–</w:t>
      </w:r>
      <w:r>
        <w:rPr>
          <w:lang w:val="en-US"/>
        </w:rPr>
        <w:t>Adoption of the legislative act</w:t>
      </w:r>
    </w:p>
    <w:p w14:paraId="68D8B59B" w14:textId="2FD67A7D" w:rsidR="00643D86" w:rsidRDefault="00F025BE" w:rsidP="004E3587">
      <w:pPr>
        <w:spacing w:after="0"/>
        <w:rPr>
          <w:lang w:val="en-US"/>
        </w:rPr>
      </w:pPr>
      <w:r>
        <w:rPr>
          <w:lang w:val="en-US"/>
        </w:rPr>
        <w:br/>
      </w:r>
      <w:r>
        <w:rPr>
          <w:noProof/>
          <w:lang w:val="en-US"/>
        </w:rPr>
        <w:t>8777</w:t>
      </w:r>
      <w:r>
        <w:rPr>
          <w:lang w:val="en-US"/>
        </w:rPr>
        <w:t>/15 CODEC 698 STIS 12 TEXT 8 WTO 106PE-CONS 13/15 STIS 9 TEXT 5 WTO 66 CODEC 325</w:t>
      </w:r>
    </w:p>
    <w:p w14:paraId="52C377C4" w14:textId="77777777" w:rsidR="004E3587" w:rsidRDefault="004E3587" w:rsidP="004E3587">
      <w:pPr>
        <w:spacing w:after="0"/>
        <w:rPr>
          <w:lang w:val="en-US"/>
        </w:rPr>
      </w:pPr>
    </w:p>
    <w:p w14:paraId="68D8B59C" w14:textId="77777777" w:rsidR="00643D86" w:rsidRDefault="00F025BE" w:rsidP="004E3587">
      <w:pPr>
        <w:spacing w:after="0"/>
      </w:pPr>
      <w:r>
        <w:rPr>
          <w:b/>
        </w:rPr>
        <w:t>Ansvarigt statsråd</w:t>
      </w:r>
      <w:r>
        <w:rPr>
          <w:b/>
        </w:rPr>
        <w:br/>
      </w:r>
      <w:r>
        <w:rPr>
          <w:noProof/>
        </w:rPr>
        <w:t>Mikael Damberg</w:t>
      </w:r>
    </w:p>
    <w:p w14:paraId="51DB39F4" w14:textId="77777777" w:rsidR="004E3587" w:rsidRDefault="004E3587" w:rsidP="004E3587">
      <w:pPr>
        <w:spacing w:after="0"/>
        <w:rPr>
          <w:b/>
        </w:rPr>
      </w:pPr>
    </w:p>
    <w:p w14:paraId="68D8B5A0" w14:textId="06F04717" w:rsidR="003354E6" w:rsidRDefault="00F025BE" w:rsidP="004E3587">
      <w:pPr>
        <w:spacing w:after="0"/>
      </w:pPr>
      <w:r w:rsidRPr="00B44CE2">
        <w:rPr>
          <w:b/>
        </w:rPr>
        <w:t>Annotering</w:t>
      </w:r>
      <w:r>
        <w:rPr>
          <w:b/>
        </w:rPr>
        <w:br/>
      </w:r>
      <w:r>
        <w:rPr>
          <w:b/>
          <w:bCs/>
        </w:rPr>
        <w:t>Avsikt med behandlingen i rådet:</w:t>
      </w:r>
      <w:r w:rsidR="004E3587">
        <w:t xml:space="preserve"> </w:t>
      </w:r>
      <w:r>
        <w:t xml:space="preserve">Godkänna förslag om upphävande av förordning </w:t>
      </w:r>
    </w:p>
    <w:p w14:paraId="4CBAF896" w14:textId="77777777" w:rsidR="004E3587" w:rsidRDefault="004E3587" w:rsidP="004E3587">
      <w:pPr>
        <w:spacing w:after="0"/>
        <w:rPr>
          <w:b/>
          <w:bCs/>
        </w:rPr>
      </w:pPr>
    </w:p>
    <w:p w14:paraId="68D8B5A1" w14:textId="14366912" w:rsidR="003354E6" w:rsidRDefault="00F025BE" w:rsidP="004E3587">
      <w:pPr>
        <w:spacing w:after="0"/>
      </w:pPr>
      <w:r>
        <w:rPr>
          <w:b/>
          <w:bCs/>
        </w:rPr>
        <w:t>Hur regeringen ställer sig till den blivande A-punkten:</w:t>
      </w:r>
      <w:r w:rsidR="004E3587">
        <w:t xml:space="preserve"> </w:t>
      </w:r>
      <w:r>
        <w:t>Regeringen kan acceptera att förordningen upphävs</w:t>
      </w:r>
      <w:r w:rsidR="008D6277">
        <w:t>.</w:t>
      </w:r>
      <w:r>
        <w:t xml:space="preserve"> </w:t>
      </w:r>
    </w:p>
    <w:p w14:paraId="05124D24" w14:textId="77777777" w:rsidR="004E3587" w:rsidRDefault="004E3587" w:rsidP="004E3587">
      <w:pPr>
        <w:spacing w:after="0"/>
        <w:rPr>
          <w:b/>
          <w:bCs/>
        </w:rPr>
      </w:pPr>
    </w:p>
    <w:p w14:paraId="68D8B5A2" w14:textId="1FF8C8FE" w:rsidR="003354E6" w:rsidRDefault="00F025BE" w:rsidP="004E3587">
      <w:pPr>
        <w:spacing w:after="0"/>
      </w:pPr>
      <w:r>
        <w:rPr>
          <w:b/>
          <w:bCs/>
        </w:rPr>
        <w:t>Bakgrund:</w:t>
      </w:r>
      <w:r w:rsidR="004E3587">
        <w:rPr>
          <w:b/>
          <w:bCs/>
        </w:rPr>
        <w:t xml:space="preserve"> </w:t>
      </w:r>
      <w:r>
        <w:t xml:space="preserve">För att främja rättslig säkerhet avser förslaget upphäva rådets förordning 3030/93. Sedan Rysslands anslutning till WTO och stabiliserings- och associeringsavtalet med Serbien har det huvudsakliga syftet med förordningen upphört. Vidare används sedan 11 december 2013 förordningen inte längre för att införa kvantitativa begränsningar på vissa textilprodukter från Folkrepubliken Kina. Mot denna bakgrund kan regeringen godkänna förslaget att förordningen upphävs. </w:t>
      </w:r>
    </w:p>
    <w:p w14:paraId="68D8B5A3" w14:textId="77777777" w:rsidR="00FB32B9" w:rsidRDefault="00D43829" w:rsidP="004E3587">
      <w:pPr>
        <w:spacing w:after="0"/>
        <w:rPr>
          <w:noProof/>
        </w:rPr>
      </w:pPr>
    </w:p>
    <w:p w14:paraId="093078DE" w14:textId="77777777" w:rsidR="008D6277" w:rsidRDefault="008D6277" w:rsidP="004E3587">
      <w:pPr>
        <w:spacing w:after="0"/>
        <w:rPr>
          <w:noProof/>
        </w:rPr>
      </w:pPr>
    </w:p>
    <w:p w14:paraId="68D8B5A4" w14:textId="77777777" w:rsidR="00643D86" w:rsidRDefault="00F025BE" w:rsidP="004E3587">
      <w:pPr>
        <w:pStyle w:val="Rubrik1"/>
        <w:spacing w:before="0"/>
      </w:pPr>
      <w:bookmarkStart w:id="10" w:name="_Toc419978309"/>
      <w:r>
        <w:rPr>
          <w:noProof/>
        </w:rPr>
        <w:t>(poss.) Enlargement</w:t>
      </w:r>
      <w:r>
        <w:rPr>
          <w:noProof/>
        </w:rPr>
        <w:br/>
        <w:t>–Accession negotiations with Serbia</w:t>
      </w:r>
      <w:bookmarkEnd w:id="10"/>
    </w:p>
    <w:p w14:paraId="264389DF" w14:textId="77777777" w:rsidR="004E3587" w:rsidRDefault="00F025BE" w:rsidP="004E3587">
      <w:pPr>
        <w:spacing w:after="0"/>
        <w:rPr>
          <w:lang w:val="en-US"/>
        </w:rPr>
      </w:pPr>
      <w:r>
        <w:rPr>
          <w:noProof/>
          <w:lang w:val="en-US"/>
        </w:rPr>
        <w:t>=</w:t>
      </w:r>
      <w:r>
        <w:rPr>
          <w:lang w:val="en-US"/>
        </w:rPr>
        <w:t>Outcome of screening on Chapter 26 : Education and Culture</w:t>
      </w:r>
    </w:p>
    <w:p w14:paraId="68D8B5A5" w14:textId="714A4C16" w:rsidR="00643D86" w:rsidRDefault="00F025BE" w:rsidP="004E3587">
      <w:pPr>
        <w:spacing w:after="0"/>
        <w:rPr>
          <w:lang w:val="en-US"/>
        </w:rPr>
      </w:pPr>
      <w:r>
        <w:rPr>
          <w:lang w:val="en-US"/>
        </w:rPr>
        <w:br/>
      </w:r>
      <w:r>
        <w:rPr>
          <w:noProof/>
          <w:lang w:val="en-US"/>
        </w:rPr>
        <w:t>8849</w:t>
      </w:r>
      <w:r>
        <w:rPr>
          <w:lang w:val="en-US"/>
        </w:rPr>
        <w:t>/15 ELARG 24</w:t>
      </w:r>
    </w:p>
    <w:p w14:paraId="79FCC624" w14:textId="77777777" w:rsidR="004E3587" w:rsidRDefault="004E3587" w:rsidP="004E3587">
      <w:pPr>
        <w:spacing w:after="0"/>
        <w:rPr>
          <w:lang w:val="en-US"/>
        </w:rPr>
      </w:pPr>
    </w:p>
    <w:p w14:paraId="68D8B5A6" w14:textId="77777777" w:rsidR="00643D86" w:rsidRDefault="00F025BE" w:rsidP="004E3587">
      <w:pPr>
        <w:spacing w:after="0"/>
      </w:pPr>
      <w:r>
        <w:rPr>
          <w:b/>
        </w:rPr>
        <w:t>Ansvarigt statsråd</w:t>
      </w:r>
      <w:r>
        <w:rPr>
          <w:b/>
        </w:rPr>
        <w:br/>
      </w:r>
      <w:r>
        <w:rPr>
          <w:noProof/>
        </w:rPr>
        <w:t>Margot Wallström</w:t>
      </w:r>
    </w:p>
    <w:p w14:paraId="33642531" w14:textId="77777777" w:rsidR="004E3587" w:rsidRDefault="004E3587" w:rsidP="004E3587">
      <w:pPr>
        <w:spacing w:after="0"/>
        <w:rPr>
          <w:b/>
        </w:rPr>
      </w:pPr>
    </w:p>
    <w:p w14:paraId="68D8B5AA" w14:textId="0394567B" w:rsidR="003354E6" w:rsidRDefault="00F025BE" w:rsidP="004E3587">
      <w:pPr>
        <w:spacing w:after="0"/>
      </w:pPr>
      <w:r w:rsidRPr="00B44CE2">
        <w:rPr>
          <w:b/>
        </w:rPr>
        <w:t>Annotering</w:t>
      </w:r>
      <w:r>
        <w:rPr>
          <w:b/>
        </w:rPr>
        <w:br/>
      </w:r>
      <w:r>
        <w:rPr>
          <w:b/>
          <w:bCs/>
        </w:rPr>
        <w:t xml:space="preserve">Avsikt med behandlingen i rådet: </w:t>
      </w:r>
      <w:r>
        <w:t>Rådet avser att godkänna kommissionens screening-rapport om kapitel 26, utbildning och kultur.</w:t>
      </w:r>
    </w:p>
    <w:p w14:paraId="2462F66C" w14:textId="77777777" w:rsidR="004E3587" w:rsidRDefault="004E3587" w:rsidP="004E3587">
      <w:pPr>
        <w:spacing w:after="0"/>
      </w:pPr>
    </w:p>
    <w:p w14:paraId="68D8B5AB" w14:textId="77777777" w:rsidR="003354E6" w:rsidRDefault="00F025BE" w:rsidP="004E3587">
      <w:pPr>
        <w:spacing w:after="0"/>
      </w:pPr>
      <w:r>
        <w:rPr>
          <w:b/>
          <w:bCs/>
        </w:rPr>
        <w:t xml:space="preserve">Hur regeringen ställer sig till den blivande A-punkten: </w:t>
      </w:r>
      <w:r>
        <w:t>Regeringen avser att godkänna rapporten.</w:t>
      </w:r>
    </w:p>
    <w:p w14:paraId="39AC31EA" w14:textId="77777777" w:rsidR="004E3587" w:rsidRDefault="004E3587" w:rsidP="004E3587">
      <w:pPr>
        <w:spacing w:after="0"/>
      </w:pPr>
    </w:p>
    <w:p w14:paraId="68D8B5AC" w14:textId="77777777" w:rsidR="003354E6" w:rsidRDefault="00F025BE" w:rsidP="004E3587">
      <w:pPr>
        <w:spacing w:after="0"/>
      </w:pPr>
      <w:r>
        <w:rPr>
          <w:b/>
          <w:bCs/>
        </w:rPr>
        <w:t xml:space="preserve">Bakgrund: </w:t>
      </w:r>
      <w:r>
        <w:t>Som ett led i förhandlingsprocessen till den Europeiska Unionen har kommissionen presenterat en screening-rapport över kapitel 26, utbildning och kultur. Screening-rapporten beskriver hur väl Serbien har integrerat relevant aquis inom detta område.</w:t>
      </w:r>
    </w:p>
    <w:p w14:paraId="68D8B5AD" w14:textId="77777777" w:rsidR="00FB32B9" w:rsidRDefault="00D43829" w:rsidP="004E3587">
      <w:pPr>
        <w:spacing w:after="0"/>
        <w:rPr>
          <w:noProof/>
        </w:rPr>
      </w:pPr>
    </w:p>
    <w:p w14:paraId="54BA5857" w14:textId="77777777" w:rsidR="008D6277" w:rsidRDefault="008D6277" w:rsidP="004E3587">
      <w:pPr>
        <w:spacing w:after="0"/>
        <w:rPr>
          <w:noProof/>
        </w:rPr>
      </w:pPr>
    </w:p>
    <w:p w14:paraId="68D8B5AE" w14:textId="77777777" w:rsidR="00643D86" w:rsidRDefault="00F025BE" w:rsidP="004E3587">
      <w:pPr>
        <w:pStyle w:val="Rubrik1"/>
        <w:spacing w:before="0"/>
        <w:rPr>
          <w:noProof/>
        </w:rPr>
      </w:pPr>
      <w:bookmarkStart w:id="11" w:name="_Toc419978310"/>
      <w:r>
        <w:rPr>
          <w:noProof/>
        </w:rPr>
        <w:t>a)Council Decision amending Decision 2011/137/CFSP concerning restrictive measures in view of the situation in Libya</w:t>
      </w:r>
      <w:r>
        <w:rPr>
          <w:noProof/>
        </w:rPr>
        <w:br/>
        <w:t>b)Council Implementing Regulation implementing Article 16(1) of Regulation (EU) No 204/2011 concerning restrictive measures in view of the situation in Libya</w:t>
      </w:r>
      <w:r>
        <w:rPr>
          <w:noProof/>
        </w:rPr>
        <w:br/>
        <w:t>c)Council Regulation amending Regulation (EU) No 204/2011 concerning restrictive measures in view of the situation in Libya</w:t>
      </w:r>
      <w:bookmarkEnd w:id="11"/>
    </w:p>
    <w:p w14:paraId="5775B27D" w14:textId="77777777" w:rsidR="008D6277" w:rsidRDefault="008D6277" w:rsidP="004E3587">
      <w:pPr>
        <w:spacing w:after="0"/>
        <w:rPr>
          <w:noProof/>
          <w:lang w:val="en-US"/>
        </w:rPr>
      </w:pPr>
    </w:p>
    <w:p w14:paraId="68D8B5AF" w14:textId="23B21F01" w:rsidR="00643D86" w:rsidRDefault="00F025BE" w:rsidP="004E3587">
      <w:pPr>
        <w:spacing w:after="0"/>
        <w:rPr>
          <w:lang w:val="en-US"/>
        </w:rPr>
      </w:pPr>
      <w:r>
        <w:rPr>
          <w:noProof/>
          <w:lang w:val="en-US"/>
        </w:rPr>
        <w:t>8767</w:t>
      </w:r>
      <w:r>
        <w:rPr>
          <w:lang w:val="en-US"/>
        </w:rPr>
        <w:t xml:space="preserve">/15 </w:t>
      </w:r>
      <w:r w:rsidR="004E3587">
        <w:rPr>
          <w:lang w:val="en-US"/>
        </w:rPr>
        <w:t xml:space="preserve">REV 1 </w:t>
      </w:r>
      <w:r>
        <w:rPr>
          <w:lang w:val="en-US"/>
        </w:rPr>
        <w:t>CFSP/PESC 132 RELEX 358 MAMA 31 COARM 111 FIN 349</w:t>
      </w:r>
      <w:r w:rsidR="004E3587">
        <w:rPr>
          <w:lang w:val="en-US"/>
        </w:rPr>
        <w:t xml:space="preserve"> </w:t>
      </w:r>
      <w:r>
        <w:rPr>
          <w:lang w:val="en-US"/>
        </w:rPr>
        <w:t>7710/15 CFSP/PESC 12 MAMA 2 COARM 84 FIN 2588232/15 CFSP/PESC 77 RELEX 320 MAMA 27 COARM 104 FIN 2978670/15 CFSP/PESC 114 RELEX 346 MAMA 25 COARM 107 FIN 334</w:t>
      </w:r>
      <w:r>
        <w:rPr>
          <w:lang w:val="en-US"/>
        </w:rPr>
        <w:br/>
      </w:r>
    </w:p>
    <w:p w14:paraId="68D8B5B0" w14:textId="77777777" w:rsidR="00643D86" w:rsidRDefault="00F025BE" w:rsidP="004E3587">
      <w:pPr>
        <w:spacing w:after="0"/>
        <w:rPr>
          <w:noProof/>
        </w:rPr>
      </w:pPr>
      <w:r>
        <w:rPr>
          <w:b/>
        </w:rPr>
        <w:t>Ansvarigt statsråd</w:t>
      </w:r>
      <w:r>
        <w:rPr>
          <w:b/>
        </w:rPr>
        <w:br/>
      </w:r>
      <w:r>
        <w:rPr>
          <w:noProof/>
        </w:rPr>
        <w:t>Margot Wallström</w:t>
      </w:r>
    </w:p>
    <w:p w14:paraId="035C228A" w14:textId="77777777" w:rsidR="004E3587" w:rsidRDefault="004E3587" w:rsidP="004E3587">
      <w:pPr>
        <w:spacing w:after="0"/>
      </w:pPr>
    </w:p>
    <w:p w14:paraId="68D8B5B1" w14:textId="6F77FE0C" w:rsidR="00643D86" w:rsidRDefault="00F025BE" w:rsidP="004E3587">
      <w:pPr>
        <w:spacing w:after="0"/>
        <w:rPr>
          <w:noProof/>
        </w:rPr>
      </w:pPr>
      <w:r w:rsidRPr="00643D86">
        <w:rPr>
          <w:b/>
        </w:rPr>
        <w:t>Tidigare behandling i riksdagen</w:t>
      </w:r>
      <w:r>
        <w:rPr>
          <w:b/>
        </w:rPr>
        <w:br/>
      </w:r>
      <w:r w:rsidR="00942965">
        <w:rPr>
          <w:noProof/>
        </w:rPr>
        <w:t>Rådsbeslut var föremål för s</w:t>
      </w:r>
      <w:r w:rsidR="00CC4FDA">
        <w:rPr>
          <w:noProof/>
        </w:rPr>
        <w:t>kriftligt samråd inför regeringsbeslut den 13 maj.</w:t>
      </w:r>
    </w:p>
    <w:p w14:paraId="07784825" w14:textId="77777777" w:rsidR="004E3587" w:rsidRPr="00643D86" w:rsidRDefault="004E3587" w:rsidP="004E3587">
      <w:pPr>
        <w:spacing w:after="0"/>
      </w:pPr>
    </w:p>
    <w:p w14:paraId="68D8B5B2" w14:textId="77777777" w:rsidR="00643D86" w:rsidRDefault="00F025BE" w:rsidP="004E3587">
      <w:pPr>
        <w:spacing w:after="0"/>
        <w:rPr>
          <w:noProof/>
        </w:rPr>
      </w:pPr>
      <w:r w:rsidRPr="00643D86">
        <w:rPr>
          <w:b/>
        </w:rPr>
        <w:lastRenderedPageBreak/>
        <w:t>Tidigare behandling vid rådsmöte</w:t>
      </w:r>
      <w:r>
        <w:rPr>
          <w:b/>
        </w:rPr>
        <w:br/>
      </w:r>
      <w:r>
        <w:rPr>
          <w:noProof/>
        </w:rPr>
        <w:t>2015-03-05</w:t>
      </w:r>
    </w:p>
    <w:p w14:paraId="315E9336" w14:textId="77777777" w:rsidR="004E3587" w:rsidRPr="00643D86" w:rsidRDefault="004E3587" w:rsidP="004E3587">
      <w:pPr>
        <w:spacing w:after="0"/>
      </w:pPr>
    </w:p>
    <w:p w14:paraId="68D8B5B3" w14:textId="1B08FD5C" w:rsidR="00643D86" w:rsidRDefault="00F025BE" w:rsidP="004E3587">
      <w:pPr>
        <w:spacing w:after="0"/>
      </w:pPr>
      <w:r w:rsidRPr="00B44CE2">
        <w:rPr>
          <w:b/>
        </w:rPr>
        <w:t>Annotering</w:t>
      </w:r>
      <w:r>
        <w:rPr>
          <w:b/>
        </w:rPr>
        <w:br/>
      </w:r>
      <w:r>
        <w:rPr>
          <w:b/>
          <w:bCs/>
        </w:rPr>
        <w:t>Avsikt med behandlingen i rådet:</w:t>
      </w:r>
      <w:r>
        <w:t xml:space="preserve"> att anta rådsbeslut och r</w:t>
      </w:r>
      <w:r w:rsidRPr="00CC4FDA">
        <w:t xml:space="preserve">ådsförordning inom ramen för </w:t>
      </w:r>
      <w:r w:rsidR="00CC4FDA" w:rsidRPr="00CC4FDA">
        <w:rPr>
          <w:bCs/>
        </w:rPr>
        <w:t>restriktiva åtgärder med hänsyn till situationen i Libyen</w:t>
      </w:r>
      <w:r w:rsidR="00CC4FDA">
        <w:rPr>
          <w:bCs/>
        </w:rPr>
        <w:t>.</w:t>
      </w:r>
    </w:p>
    <w:p w14:paraId="737A0560" w14:textId="77777777" w:rsidR="004E3587" w:rsidRDefault="004E3587" w:rsidP="004E3587">
      <w:pPr>
        <w:spacing w:after="0"/>
        <w:rPr>
          <w:b/>
          <w:bCs/>
        </w:rPr>
      </w:pPr>
    </w:p>
    <w:p w14:paraId="68D8B5B4" w14:textId="77777777" w:rsidR="003354E6" w:rsidRDefault="00F025BE" w:rsidP="004E3587">
      <w:pPr>
        <w:spacing w:after="0"/>
      </w:pPr>
      <w:r>
        <w:rPr>
          <w:b/>
          <w:bCs/>
        </w:rPr>
        <w:t>Hur regeringen ställer sig till den blivande A-punkten:</w:t>
      </w:r>
      <w:r>
        <w:t xml:space="preserve"> Regeringen avser rösta ja. </w:t>
      </w:r>
    </w:p>
    <w:p w14:paraId="7A1B3E52" w14:textId="77777777" w:rsidR="004E3587" w:rsidRDefault="004E3587" w:rsidP="004E3587">
      <w:pPr>
        <w:spacing w:after="0"/>
        <w:rPr>
          <w:b/>
          <w:bCs/>
        </w:rPr>
      </w:pPr>
    </w:p>
    <w:p w14:paraId="68D8B5B6" w14:textId="082FE472" w:rsidR="003354E6" w:rsidRDefault="00F025BE" w:rsidP="004E3587">
      <w:pPr>
        <w:spacing w:after="0"/>
      </w:pPr>
      <w:r>
        <w:rPr>
          <w:b/>
          <w:bCs/>
        </w:rPr>
        <w:t>Bakgrund:</w:t>
      </w:r>
      <w:r w:rsidR="004E3587">
        <w:t xml:space="preserve"> </w:t>
      </w:r>
      <w:r>
        <w:t xml:space="preserve">De folkliga protester som inleddes i Libyen i februari 2011 möttes av våld från statsmaktens sida. Mot denna bakgrund beslutade FN:s säkerhetsråd genom resolution 1970 (2011) om att införa restriktiva åtgärder mot Libyen i form av förbud mot export och import av vapen samt reserestriktioner och frysning av tillgångar för personer och enheter med anknytning till den libyska ledningen. För att genomföra säkerhetsrådets beslut antogs inom ramen för Europeiska unionens gemensamma utrikes- och säkerhetspolitik den 28 februari 2011 rådsbeslut 2011/137/GUSP. EU antog dessutom egna restriktiva åtgärder i form av reserestriktioner och frysning av tillgångar för ytterligare personer och enheter. De restriktiva åtgärderna har därefter successivt reviderats genom resolutioner i FN:s säkerhetsråd och ytterligare rådsbeslut. </w:t>
      </w:r>
    </w:p>
    <w:p w14:paraId="68D8B5B7" w14:textId="77777777" w:rsidR="003354E6" w:rsidRDefault="00F025BE" w:rsidP="004E3587">
      <w:pPr>
        <w:spacing w:after="0"/>
      </w:pPr>
      <w:r>
        <w:t>Den 27 augusti 2014 antog säkerhetsrådet resolution 2174 (2014), genom vilken bland annat kriterierna för vilka som kan bli föremål för riktade restriktiva åtgärder justerats till att innefatta individer och enheter som deltar i eller stödjer vissa nya typer av handlingar som hotar fred, stabilitet och säkerhet i Libyen, eller som obstruerar eller underminerar transitionsprocessen.</w:t>
      </w:r>
    </w:p>
    <w:p w14:paraId="68D8B5B8" w14:textId="77777777" w:rsidR="003354E6" w:rsidRDefault="00F025BE" w:rsidP="004E3587">
      <w:pPr>
        <w:spacing w:after="0"/>
      </w:pPr>
      <w:r>
        <w:t xml:space="preserve">Europeiska unionens råd har justerat rådsbeslut 2011/137/GUSP i motsvarande mån (rådsbeslut 2014/727/GUSP och 2015/382/GUSP). Därmed kan EU i dagsläget inte bara vidta riktade restriktiva åtgärder mot individer och enheter som sanktionskommittén för Libyen, med utgångspunkt i de reviderade FN-kriterierna, dessförinnan har listat för sådana åtgärder utan också på samma grunder vidta egna sådana åtgärder. </w:t>
      </w:r>
      <w:r>
        <w:br/>
        <w:t xml:space="preserve">Den 27 mars 2015 antog FN:s säkerhetsråd resolution 2213 (2015) som ytterligare utvecklar FN:s listningskriterier. Därmed kan listas individer och enheter som deltar i eller stödjer fler typer av handlingar som hotar fred, stabilitet och säkerhet i Libyen, eller som obstruerar eller underminerar transitionsprocessen. </w:t>
      </w:r>
      <w:r>
        <w:br/>
        <w:t xml:space="preserve">Rådet förväntas nu besluta om ytterligare ändring i rådsbeslut 2011/137/GUSP i syfte att genomföra de justeringar i listningskriterierna som tillkommit genom resolution 2213 (2015), då även motsvarande i de delar som reglerar EU:s autonoma sanktioner mot Libyen. Samtidigt förtydligas kriterierna för det första med uttrycklig hänvisning till att de omfattar personer och enheter med koppling till den tidigare Qadhafi-regimen, som fortsatt utgör risk för fred, stabilitet och säkerhet i Libyen eller som obstruerar transitionsprocessen. För det andra förtydligas att listning kan ske även av personer och enheter som äger eller kontrollerar libyska statliga medel som förskingrats under denna regim och som kan användas till men för fred, stabilitet, säkerhet eller transitionsprocessen i landet. Beslutet kommer röra rådsbeslut, rådsförordning och genomförandeförordning. </w:t>
      </w:r>
    </w:p>
    <w:p w14:paraId="68D8B5B9" w14:textId="77777777" w:rsidR="00FB32B9" w:rsidRDefault="00D43829" w:rsidP="004E3587">
      <w:pPr>
        <w:spacing w:after="0"/>
        <w:rPr>
          <w:noProof/>
        </w:rPr>
      </w:pPr>
    </w:p>
    <w:p w14:paraId="68D8B5BA" w14:textId="77777777" w:rsidR="00643D86" w:rsidRDefault="00F025BE" w:rsidP="004E3587">
      <w:pPr>
        <w:pStyle w:val="Rubrik1"/>
        <w:spacing w:before="0"/>
      </w:pPr>
      <w:bookmarkStart w:id="12" w:name="_Toc419978311"/>
      <w:r>
        <w:rPr>
          <w:noProof/>
        </w:rPr>
        <w:lastRenderedPageBreak/>
        <w:t>Council Decision authorising the opening of negotiations with the Republic of Moldova in order to conclude a security of information agreement between the European Union and the Republic of Moldova</w:t>
      </w:r>
      <w:bookmarkEnd w:id="12"/>
    </w:p>
    <w:p w14:paraId="68D8B5BB" w14:textId="305BA32F" w:rsidR="00643D86" w:rsidRDefault="00F025BE" w:rsidP="004E3587">
      <w:pPr>
        <w:spacing w:after="0"/>
        <w:rPr>
          <w:lang w:val="en-US"/>
        </w:rPr>
      </w:pPr>
      <w:r>
        <w:rPr>
          <w:lang w:val="en-US"/>
        </w:rPr>
        <w:br/>
      </w:r>
      <w:r>
        <w:rPr>
          <w:noProof/>
          <w:lang w:val="en-US"/>
        </w:rPr>
        <w:t>8786</w:t>
      </w:r>
      <w:r>
        <w:rPr>
          <w:lang w:val="en-US"/>
        </w:rPr>
        <w:t xml:space="preserve">/15 CFSP/PESC 133 CSC 107 JAI 281 COEST 1368575/15 CFSP/PESC 105 CSC 97 JAI 270 COEST 128 </w:t>
      </w:r>
    </w:p>
    <w:p w14:paraId="4BCB9D9B" w14:textId="77777777" w:rsidR="008D6277" w:rsidRDefault="008D6277" w:rsidP="004E3587">
      <w:pPr>
        <w:spacing w:after="0"/>
        <w:rPr>
          <w:b/>
        </w:rPr>
      </w:pPr>
    </w:p>
    <w:p w14:paraId="68D8B5BC" w14:textId="77777777" w:rsidR="00643D86" w:rsidRDefault="00F025BE" w:rsidP="004E3587">
      <w:pPr>
        <w:spacing w:after="0"/>
      </w:pPr>
      <w:r>
        <w:rPr>
          <w:b/>
        </w:rPr>
        <w:t>Ansvarigt statsråd</w:t>
      </w:r>
      <w:r>
        <w:rPr>
          <w:b/>
        </w:rPr>
        <w:br/>
      </w:r>
      <w:r>
        <w:rPr>
          <w:noProof/>
        </w:rPr>
        <w:t>Margot Wallström</w:t>
      </w:r>
    </w:p>
    <w:p w14:paraId="1C498F8B" w14:textId="77777777" w:rsidR="004E3587" w:rsidRDefault="004E3587" w:rsidP="004E3587">
      <w:pPr>
        <w:spacing w:after="0"/>
        <w:rPr>
          <w:b/>
        </w:rPr>
      </w:pPr>
    </w:p>
    <w:p w14:paraId="68D8B5C0" w14:textId="7F127B7C" w:rsidR="003354E6" w:rsidRDefault="00F025BE" w:rsidP="004E3587">
      <w:pPr>
        <w:spacing w:after="0"/>
      </w:pPr>
      <w:r w:rsidRPr="00B44CE2">
        <w:rPr>
          <w:b/>
        </w:rPr>
        <w:t>Annotering</w:t>
      </w:r>
      <w:r>
        <w:rPr>
          <w:b/>
        </w:rPr>
        <w:br/>
      </w:r>
      <w:r>
        <w:rPr>
          <w:b/>
          <w:bCs/>
        </w:rPr>
        <w:t>Avsikt med behandlingen i rådet:</w:t>
      </w:r>
      <w:r>
        <w:t xml:space="preserve"> Rådet föreslås anta rådsbeslutet. </w:t>
      </w:r>
    </w:p>
    <w:p w14:paraId="2668019C" w14:textId="77777777" w:rsidR="004E3587" w:rsidRDefault="004E3587" w:rsidP="004E3587">
      <w:pPr>
        <w:spacing w:after="0"/>
      </w:pPr>
    </w:p>
    <w:p w14:paraId="68D8B5C2" w14:textId="40426108" w:rsidR="003354E6" w:rsidRDefault="00F025BE" w:rsidP="004E3587">
      <w:pPr>
        <w:spacing w:after="0"/>
      </w:pPr>
      <w:r>
        <w:rPr>
          <w:b/>
          <w:bCs/>
        </w:rPr>
        <w:t>Hur regeringen ställer sig till den blivande A-punkten:</w:t>
      </w:r>
      <w:r>
        <w:t xml:space="preserve"> Regeringen avser rösta ja till att rådet antar rådsbeslut om att ge EEAS i uppdrag att öppna förhandlingar med Republiken Moldavien i syfte att ingå ett avtal om informationssäkerhet.</w:t>
      </w:r>
    </w:p>
    <w:p w14:paraId="21734CF7" w14:textId="77777777" w:rsidR="004E3587" w:rsidRDefault="004E3587" w:rsidP="004E3587">
      <w:pPr>
        <w:spacing w:after="0"/>
        <w:rPr>
          <w:b/>
          <w:bCs/>
        </w:rPr>
      </w:pPr>
    </w:p>
    <w:p w14:paraId="68D8B5C4" w14:textId="697890B1" w:rsidR="003354E6" w:rsidRDefault="00F025BE" w:rsidP="004E3587">
      <w:pPr>
        <w:spacing w:after="0"/>
      </w:pPr>
      <w:r>
        <w:rPr>
          <w:b/>
          <w:bCs/>
        </w:rPr>
        <w:t>Bakgrund:</w:t>
      </w:r>
      <w:r w:rsidR="004E3587">
        <w:t xml:space="preserve"> </w:t>
      </w:r>
      <w:r>
        <w:t xml:space="preserve">Ett förslag om inledande av förhandlingar om ett säkerhets- och informationsavtal med Moldavien har presenterats. Enligt EEAS konstaterades i COEST-diskussionerna om Associeringsagendan för Moldavien att ett sådant avtal skulle kunna bli aktuellt som en följd av att ett ramavtal slutits om moldaviskt deltagande i GSFP-insatser. Då mer frekvent sådant deltagande nu kan förutses uppges avtalet vara påkallat med tanke på att behovet av utbyte av känslig information därmed kan komma att öka. Även deltagande i Horizon-programmet har framförts som anledning till varför avtalet nu behövs. </w:t>
      </w:r>
    </w:p>
    <w:p w14:paraId="64F36BB9" w14:textId="77777777" w:rsidR="004E3587" w:rsidRDefault="004E3587" w:rsidP="004E3587">
      <w:pPr>
        <w:spacing w:after="0"/>
      </w:pPr>
    </w:p>
    <w:p w14:paraId="773DCE01" w14:textId="77777777" w:rsidR="008D6277" w:rsidRDefault="008D6277" w:rsidP="004E3587">
      <w:pPr>
        <w:spacing w:after="0"/>
      </w:pPr>
    </w:p>
    <w:p w14:paraId="68D8B5C5" w14:textId="77777777" w:rsidR="00643D86" w:rsidRDefault="00F025BE" w:rsidP="004E3587">
      <w:pPr>
        <w:pStyle w:val="Rubrik1"/>
        <w:spacing w:before="0"/>
      </w:pPr>
      <w:bookmarkStart w:id="13" w:name="_Toc419978312"/>
      <w:r>
        <w:rPr>
          <w:noProof/>
        </w:rPr>
        <w:t>a)Council Decision amending Decision 2014/932/CFSP concerning restrictive measures in view of the situation in Yemen</w:t>
      </w:r>
      <w:r>
        <w:rPr>
          <w:noProof/>
        </w:rPr>
        <w:br/>
        <w:t>b)Council Implementing Regulation implementing Article 15(1) of Regulation (EU) No 1352/2014 concerning restrictive measures in view of the situation in Yemen</w:t>
      </w:r>
      <w:r>
        <w:rPr>
          <w:noProof/>
        </w:rPr>
        <w:br/>
        <w:t>c)Council Regulation amending Regulation (EU) No 1352/2014 concerning restrictive measures in view of the situation in Yemen</w:t>
      </w:r>
      <w:bookmarkEnd w:id="13"/>
    </w:p>
    <w:p w14:paraId="0A0E81F1" w14:textId="77777777" w:rsidR="004E3587" w:rsidRDefault="004E3587" w:rsidP="004E3587">
      <w:pPr>
        <w:spacing w:after="0"/>
        <w:rPr>
          <w:noProof/>
          <w:lang w:val="en-US"/>
        </w:rPr>
      </w:pPr>
    </w:p>
    <w:p w14:paraId="68D8B5C6" w14:textId="5F74A945" w:rsidR="00643D86" w:rsidRDefault="00F025BE" w:rsidP="004E3587">
      <w:pPr>
        <w:spacing w:after="0"/>
        <w:rPr>
          <w:lang w:val="en-US"/>
        </w:rPr>
      </w:pPr>
      <w:r>
        <w:rPr>
          <w:noProof/>
          <w:lang w:val="en-US"/>
        </w:rPr>
        <w:t>8798</w:t>
      </w:r>
      <w:r>
        <w:rPr>
          <w:lang w:val="en-US"/>
        </w:rPr>
        <w:t>/15 CFSP/PESC 134 RELEX 361 MAMA 32 CONUN 92 FIN 3508209/15 CFSP/PESC 70 MAMA 14 CONUN 79 FIN 2928215/15 CFSP/PESC 71 RELEX 313 MAMA 15 CONUN 80 FIN 2938217/15 CFSP/PESC 73 RELEX 315 MAMA 17 CONUN 82 FIN 295</w:t>
      </w:r>
    </w:p>
    <w:p w14:paraId="1752D2FB" w14:textId="77777777" w:rsidR="004E3587" w:rsidRDefault="004E3587" w:rsidP="004E3587">
      <w:pPr>
        <w:spacing w:after="0"/>
        <w:rPr>
          <w:lang w:val="en-US"/>
        </w:rPr>
      </w:pPr>
    </w:p>
    <w:p w14:paraId="68D8B5C7" w14:textId="77777777" w:rsidR="00643D86" w:rsidRDefault="00F025BE" w:rsidP="004E3587">
      <w:pPr>
        <w:spacing w:after="0"/>
      </w:pPr>
      <w:r>
        <w:rPr>
          <w:b/>
        </w:rPr>
        <w:t>Ansvarigt statsråd</w:t>
      </w:r>
      <w:r>
        <w:rPr>
          <w:b/>
        </w:rPr>
        <w:br/>
      </w:r>
      <w:r>
        <w:rPr>
          <w:noProof/>
        </w:rPr>
        <w:t>Margot Wallström</w:t>
      </w:r>
    </w:p>
    <w:p w14:paraId="2362AB4A" w14:textId="77777777" w:rsidR="004E3587" w:rsidRDefault="004E3587" w:rsidP="004E3587">
      <w:pPr>
        <w:spacing w:after="0"/>
        <w:rPr>
          <w:b/>
        </w:rPr>
      </w:pPr>
    </w:p>
    <w:p w14:paraId="370B1F64" w14:textId="782F08B4" w:rsidR="00CC4FDA" w:rsidRDefault="00CC4FDA" w:rsidP="00CC4FDA">
      <w:pPr>
        <w:spacing w:after="0"/>
        <w:rPr>
          <w:noProof/>
        </w:rPr>
      </w:pPr>
      <w:r w:rsidRPr="00643D86">
        <w:rPr>
          <w:b/>
        </w:rPr>
        <w:t>Tidigare behandling i riksdagen</w:t>
      </w:r>
      <w:r>
        <w:rPr>
          <w:b/>
        </w:rPr>
        <w:br/>
      </w:r>
      <w:r w:rsidR="00942965">
        <w:rPr>
          <w:noProof/>
        </w:rPr>
        <w:t>Rådsbeslut var föremål för s</w:t>
      </w:r>
      <w:r>
        <w:rPr>
          <w:noProof/>
        </w:rPr>
        <w:t xml:space="preserve">kriftligt samråd inför regeringsbeslut den </w:t>
      </w:r>
      <w:r w:rsidR="00942965">
        <w:rPr>
          <w:noProof/>
        </w:rPr>
        <w:t>21</w:t>
      </w:r>
      <w:r>
        <w:rPr>
          <w:noProof/>
        </w:rPr>
        <w:t xml:space="preserve"> maj.</w:t>
      </w:r>
    </w:p>
    <w:p w14:paraId="1BC489BE" w14:textId="77777777" w:rsidR="00CC4FDA" w:rsidRDefault="00CC4FDA" w:rsidP="004E3587">
      <w:pPr>
        <w:spacing w:after="0"/>
        <w:rPr>
          <w:b/>
        </w:rPr>
      </w:pPr>
    </w:p>
    <w:p w14:paraId="68D8B5CB" w14:textId="25130E4B" w:rsidR="003354E6" w:rsidRDefault="00F025BE" w:rsidP="004E3587">
      <w:pPr>
        <w:spacing w:after="0"/>
      </w:pPr>
      <w:r w:rsidRPr="00B44CE2">
        <w:rPr>
          <w:b/>
        </w:rPr>
        <w:t>Annotering</w:t>
      </w:r>
      <w:r>
        <w:rPr>
          <w:b/>
        </w:rPr>
        <w:br/>
      </w:r>
      <w:r>
        <w:rPr>
          <w:b/>
          <w:bCs/>
        </w:rPr>
        <w:t>Avsikt med behandlingen i rådet:</w:t>
      </w:r>
      <w:r>
        <w:t xml:space="preserve"> Rådet föreslås anta ett rådsbeslut om ändring av rådets beslut 2014/932/GUSP om restriktiva åtgärder med hänsyn till situationen i Jemen samt en förordning om ändring och en förordning om genomförande av rådets förordning nr 1352/2014 om restriktiva åtgärder med hänsyn till situationen i Jemen. </w:t>
      </w:r>
    </w:p>
    <w:p w14:paraId="3D3E9626" w14:textId="77777777" w:rsidR="004E3587" w:rsidRDefault="004E3587" w:rsidP="004E3587">
      <w:pPr>
        <w:spacing w:after="0"/>
      </w:pPr>
    </w:p>
    <w:p w14:paraId="68D8B5CC" w14:textId="77777777" w:rsidR="003354E6" w:rsidRDefault="00F025BE" w:rsidP="004E3587">
      <w:pPr>
        <w:spacing w:after="0"/>
      </w:pPr>
      <w:r>
        <w:rPr>
          <w:b/>
          <w:bCs/>
        </w:rPr>
        <w:t xml:space="preserve">Hur regeringen ställer sig till den blivande A-punkten: </w:t>
      </w:r>
      <w:r>
        <w:t xml:space="preserve">Regeringen avser rösta för ett antagande av nämnda rådsbeslut, ändringsförordning och genomförandeförordning vid ett kommande ministerrådsmöte. </w:t>
      </w:r>
    </w:p>
    <w:p w14:paraId="27D4BA49" w14:textId="77777777" w:rsidR="004E3587" w:rsidRDefault="004E3587" w:rsidP="004E3587">
      <w:pPr>
        <w:spacing w:after="0"/>
      </w:pPr>
    </w:p>
    <w:p w14:paraId="68D8B5CD" w14:textId="77777777" w:rsidR="003354E6" w:rsidRDefault="00F025BE" w:rsidP="004E3587">
      <w:pPr>
        <w:spacing w:after="0"/>
      </w:pPr>
      <w:r>
        <w:rPr>
          <w:b/>
          <w:bCs/>
        </w:rPr>
        <w:t>Bakgrund:</w:t>
      </w:r>
      <w:r>
        <w:t xml:space="preserve"> Den 18 december 2014 antogs ett rådsbeslut, 2014/932/GUSP, som innebär ett genomförande av resolution 2140, antagen av FN:s säkerhetsråd den 26 februari 2014 som ett stöd till genomförandet av den demokratiska politiska övergångsprocessen i Jemen. Enligt resolutionen inrättades en sanktionsregim med möjlighet för en särskild sanktionskommitté att utse individer och enheter som ska vara föremål för restriktiva åtgärder i form av frysning av tillgångar och ekonomiska resurser samt reserestriktioner. Den 7 november 2014 utsåg FN:s sanktions-kommitté tre individer som ska vara föremål för restriktiva åtgärder. De unionsrättsliga delarna av rådsbeslut 2014/932/GUSP genomförs i rådsförordning nr 1352/2014.</w:t>
      </w:r>
    </w:p>
    <w:p w14:paraId="68D8B5CE" w14:textId="77777777" w:rsidR="003354E6" w:rsidRDefault="00F025BE" w:rsidP="004E3587">
      <w:pPr>
        <w:spacing w:after="0"/>
      </w:pPr>
      <w:r>
        <w:t xml:space="preserve">Med anledning av den förvärrade situationen i Jemen antog FN:s säkerhetsråd den 14 april resolution 2216. I resolutionen infördes ett vapenembargo riktat mot vissa personer som särskilt utpekats av FN. Vidare betonade säkerhetsrådet att brott mot vapenembargot eller förhindrande av leveranser av humanitärt stöd till Jemen kan utgöra grund för att föras upp på listan över individer och enheter som ska vara föremål för restriktiva åtgärder. Slutligen beslutade säkerhetsrådet att föra upp två ytterligare individer på listan. </w:t>
      </w:r>
    </w:p>
    <w:p w14:paraId="68D8B5CF" w14:textId="77777777" w:rsidR="003354E6" w:rsidRDefault="00F025BE" w:rsidP="004E3587">
      <w:pPr>
        <w:spacing w:after="0"/>
      </w:pPr>
      <w:r>
        <w:t xml:space="preserve">I syfte att inom EU genomföra vad FN:s säkerhetsråd har beslutat enligt ovanstående förväntas rådet vid ett kommande ministerrådsmöte nu anta ett rådsbeslut om ändringar i beslut 2014/932/GUSP samt en ändringsförordning och en genomförandeförordning avseende rådets förordning nr 1352/2014 om restriktiva åtgärder med hänsyn till situationen i Jemen. </w:t>
      </w:r>
    </w:p>
    <w:p w14:paraId="68D8B5D0" w14:textId="77777777" w:rsidR="00FB32B9" w:rsidRDefault="00D43829" w:rsidP="004E3587">
      <w:pPr>
        <w:spacing w:after="0"/>
        <w:rPr>
          <w:noProof/>
        </w:rPr>
      </w:pPr>
    </w:p>
    <w:p w14:paraId="4B743C05" w14:textId="77777777" w:rsidR="008D6277" w:rsidRDefault="008D6277" w:rsidP="004E3587">
      <w:pPr>
        <w:spacing w:after="0"/>
        <w:rPr>
          <w:noProof/>
        </w:rPr>
      </w:pPr>
    </w:p>
    <w:p w14:paraId="68D8B5D1" w14:textId="77777777" w:rsidR="00643D86" w:rsidRDefault="00F025BE" w:rsidP="004E3587">
      <w:pPr>
        <w:pStyle w:val="Rubrik1"/>
        <w:spacing w:before="0"/>
      </w:pPr>
      <w:bookmarkStart w:id="14" w:name="_Toc419978313"/>
      <w:r>
        <w:rPr>
          <w:noProof/>
        </w:rPr>
        <w:t>Request for partial declassification of EUPOL Afghanistan OPLAN</w:t>
      </w:r>
      <w:bookmarkEnd w:id="14"/>
    </w:p>
    <w:p w14:paraId="68D8B5D2" w14:textId="04BB58DF" w:rsidR="00643D86" w:rsidRDefault="00F025BE" w:rsidP="004E3587">
      <w:pPr>
        <w:spacing w:after="0"/>
        <w:rPr>
          <w:lang w:val="en-US"/>
        </w:rPr>
      </w:pPr>
      <w:r>
        <w:rPr>
          <w:lang w:val="en-US"/>
        </w:rPr>
        <w:br/>
      </w:r>
      <w:r>
        <w:rPr>
          <w:noProof/>
          <w:lang w:val="en-US"/>
        </w:rPr>
        <w:t>8856</w:t>
      </w:r>
      <w:r>
        <w:rPr>
          <w:lang w:val="en-US"/>
        </w:rPr>
        <w:t>/15 CSDP/PSDC 269 CFSP/PESC 149 COPS 145 CIVCOM 80RELEX 368 JAI 290 COASI 57 EUPOL/AFG 5</w:t>
      </w:r>
    </w:p>
    <w:p w14:paraId="4F016CE4" w14:textId="77777777" w:rsidR="004E3587" w:rsidRDefault="004E3587" w:rsidP="004E3587">
      <w:pPr>
        <w:spacing w:after="0"/>
        <w:rPr>
          <w:lang w:val="en-US"/>
        </w:rPr>
      </w:pPr>
    </w:p>
    <w:p w14:paraId="68D8B5D3" w14:textId="77777777" w:rsidR="00643D86" w:rsidRDefault="00F025BE" w:rsidP="004E3587">
      <w:pPr>
        <w:spacing w:after="0"/>
      </w:pPr>
      <w:r>
        <w:rPr>
          <w:b/>
        </w:rPr>
        <w:t>Ansvarigt statsråd</w:t>
      </w:r>
      <w:r>
        <w:rPr>
          <w:b/>
        </w:rPr>
        <w:br/>
      </w:r>
      <w:r>
        <w:rPr>
          <w:noProof/>
        </w:rPr>
        <w:t>Margot Wallström</w:t>
      </w:r>
    </w:p>
    <w:p w14:paraId="5407A8BD" w14:textId="77777777" w:rsidR="004E3587" w:rsidRDefault="004E3587" w:rsidP="004E3587">
      <w:pPr>
        <w:spacing w:after="0"/>
        <w:rPr>
          <w:b/>
        </w:rPr>
      </w:pPr>
    </w:p>
    <w:p w14:paraId="68D8B5D7" w14:textId="2B81BD5B" w:rsidR="003354E6" w:rsidRDefault="00F025BE" w:rsidP="004E3587">
      <w:pPr>
        <w:spacing w:after="0"/>
      </w:pPr>
      <w:r w:rsidRPr="00B44CE2">
        <w:rPr>
          <w:b/>
        </w:rPr>
        <w:t>Annotering</w:t>
      </w:r>
      <w:r>
        <w:rPr>
          <w:b/>
        </w:rPr>
        <w:br/>
      </w:r>
      <w:r>
        <w:rPr>
          <w:b/>
          <w:bCs/>
        </w:rPr>
        <w:t>Avsikt med behandlingen i rådet:</w:t>
      </w:r>
      <w:r>
        <w:t xml:space="preserve"> Rådet föreslås godkänna att delvis bryta sekretessen för operationsplanen (OPLAN) för insatsen EUPOL Afghanistan. </w:t>
      </w:r>
    </w:p>
    <w:p w14:paraId="72406579" w14:textId="77777777" w:rsidR="004E3587" w:rsidRDefault="004E3587" w:rsidP="004E3587">
      <w:pPr>
        <w:spacing w:after="0"/>
      </w:pPr>
    </w:p>
    <w:p w14:paraId="68D8B5D8" w14:textId="77777777" w:rsidR="003354E6" w:rsidRDefault="00F025BE" w:rsidP="004E3587">
      <w:pPr>
        <w:spacing w:after="0"/>
      </w:pPr>
      <w:r>
        <w:rPr>
          <w:b/>
          <w:bCs/>
        </w:rPr>
        <w:t>Hur regeringen ställer sig till den blivande A-punkten:</w:t>
      </w:r>
      <w:r>
        <w:t xml:space="preserve"> Regeringen avser rösta ja till förslaget. </w:t>
      </w:r>
    </w:p>
    <w:p w14:paraId="2A1261CB" w14:textId="77777777" w:rsidR="004E3587" w:rsidRDefault="004E3587" w:rsidP="004E3587">
      <w:pPr>
        <w:spacing w:after="0"/>
      </w:pPr>
    </w:p>
    <w:p w14:paraId="68D8B5D9" w14:textId="77777777" w:rsidR="003354E6" w:rsidRDefault="00F025BE" w:rsidP="004E3587">
      <w:pPr>
        <w:spacing w:after="0"/>
      </w:pPr>
      <w:r>
        <w:rPr>
          <w:b/>
          <w:bCs/>
        </w:rPr>
        <w:t>Bakgrund:</w:t>
      </w:r>
      <w:r>
        <w:t xml:space="preserve"> I ett disciplinärende begär den Europeiska ombudsmannen att få tillgång till reglerna för ”Code of Conduct and Discipline” i Operations Plan för EUPOL Afghanistan. Det synes högts rimligt att ombudsmannen ska få tillgång till dessa regler för att kunna sköta sitt uppdrag. </w:t>
      </w:r>
    </w:p>
    <w:p w14:paraId="68D8B5DA" w14:textId="77777777" w:rsidR="00FB32B9" w:rsidRDefault="00D43829" w:rsidP="004E3587">
      <w:pPr>
        <w:spacing w:after="0"/>
        <w:rPr>
          <w:noProof/>
        </w:rPr>
      </w:pPr>
    </w:p>
    <w:p w14:paraId="68D8B5DB" w14:textId="77777777" w:rsidR="00643D86" w:rsidRDefault="00F025BE" w:rsidP="004E3587">
      <w:pPr>
        <w:pStyle w:val="Rubrik1"/>
        <w:spacing w:before="0"/>
      </w:pPr>
      <w:bookmarkStart w:id="15" w:name="_Toc419978314"/>
      <w:r>
        <w:rPr>
          <w:noProof/>
        </w:rPr>
        <w:t>(poss.) Annual Report 2015 to the European Council on EU Development Aid Targets</w:t>
      </w:r>
      <w:bookmarkEnd w:id="15"/>
    </w:p>
    <w:p w14:paraId="4E6E9625" w14:textId="77777777" w:rsidR="004E3587" w:rsidRDefault="00F025BE" w:rsidP="004E3587">
      <w:pPr>
        <w:spacing w:after="0"/>
        <w:rPr>
          <w:lang w:val="en-US"/>
        </w:rPr>
      </w:pPr>
      <w:r>
        <w:rPr>
          <w:noProof/>
          <w:lang w:val="en-US"/>
        </w:rPr>
        <w:t>–</w:t>
      </w:r>
      <w:r>
        <w:rPr>
          <w:lang w:val="en-US"/>
        </w:rPr>
        <w:t>Draft Council Conclusions</w:t>
      </w:r>
    </w:p>
    <w:p w14:paraId="675DA3F3" w14:textId="77777777" w:rsidR="004E3587" w:rsidRDefault="004E3587" w:rsidP="004E3587">
      <w:pPr>
        <w:spacing w:after="0"/>
        <w:rPr>
          <w:lang w:val="en-US"/>
        </w:rPr>
      </w:pPr>
    </w:p>
    <w:p w14:paraId="68D8B5DC" w14:textId="0E67902D" w:rsidR="00643D86" w:rsidRDefault="00F025BE" w:rsidP="004E3587">
      <w:pPr>
        <w:spacing w:after="0"/>
        <w:rPr>
          <w:lang w:val="en-US"/>
        </w:rPr>
      </w:pPr>
      <w:r>
        <w:rPr>
          <w:lang w:val="en-US"/>
        </w:rPr>
        <w:t>8913/15 DEVGEN 66 RELEX 376 ACP 72 FIN 359</w:t>
      </w:r>
      <w:r>
        <w:rPr>
          <w:lang w:val="en-US"/>
        </w:rPr>
        <w:br/>
      </w:r>
    </w:p>
    <w:p w14:paraId="68D8B5DD" w14:textId="77777777" w:rsidR="00643D86" w:rsidRDefault="00F025BE" w:rsidP="004E3587">
      <w:pPr>
        <w:spacing w:after="0"/>
      </w:pPr>
      <w:r>
        <w:rPr>
          <w:b/>
        </w:rPr>
        <w:t>Ansvarigt statsråd</w:t>
      </w:r>
      <w:r>
        <w:rPr>
          <w:b/>
        </w:rPr>
        <w:br/>
      </w:r>
      <w:r>
        <w:rPr>
          <w:noProof/>
        </w:rPr>
        <w:t>Isabella Lövin</w:t>
      </w:r>
    </w:p>
    <w:p w14:paraId="7636687C" w14:textId="77777777" w:rsidR="004E3587" w:rsidRDefault="004E3587" w:rsidP="004E3587">
      <w:pPr>
        <w:spacing w:after="0"/>
        <w:rPr>
          <w:b/>
        </w:rPr>
      </w:pPr>
    </w:p>
    <w:p w14:paraId="68D8B5E0" w14:textId="77777777" w:rsidR="00643D86" w:rsidRDefault="00F025BE" w:rsidP="004E3587">
      <w:pPr>
        <w:spacing w:after="0"/>
      </w:pPr>
      <w:r w:rsidRPr="00B44CE2">
        <w:rPr>
          <w:b/>
        </w:rPr>
        <w:t>Annotering</w:t>
      </w:r>
      <w:r>
        <w:rPr>
          <w:b/>
        </w:rPr>
        <w:br/>
      </w:r>
      <w:r>
        <w:rPr>
          <w:b/>
          <w:bCs/>
        </w:rPr>
        <w:t>Avsikt med behandlingen i rådet:</w:t>
      </w:r>
      <w:r>
        <w:t xml:space="preserve"> Rådet föreslås godkänna rådets slutsatser om EU:s biståndsmål. </w:t>
      </w:r>
    </w:p>
    <w:p w14:paraId="7A66BF7A" w14:textId="77777777" w:rsidR="004E3587" w:rsidRDefault="004E3587" w:rsidP="004E3587">
      <w:pPr>
        <w:spacing w:after="0"/>
      </w:pPr>
    </w:p>
    <w:p w14:paraId="68D8B5E1" w14:textId="77777777" w:rsidR="003354E6" w:rsidRDefault="00F025BE" w:rsidP="004E3587">
      <w:pPr>
        <w:spacing w:after="0"/>
      </w:pPr>
      <w:r>
        <w:rPr>
          <w:b/>
          <w:bCs/>
        </w:rPr>
        <w:t>Hur regeringen ställer sig till den blivande A-punkten:</w:t>
      </w:r>
      <w:r>
        <w:t xml:space="preserve"> Regeringen avser godkänna rådets slutsatser. </w:t>
      </w:r>
    </w:p>
    <w:p w14:paraId="6739DF35" w14:textId="77777777" w:rsidR="00D20F6B" w:rsidRDefault="00D20F6B" w:rsidP="004E3587">
      <w:pPr>
        <w:spacing w:after="0"/>
      </w:pPr>
    </w:p>
    <w:p w14:paraId="68D8B5E2" w14:textId="77777777" w:rsidR="003354E6" w:rsidRDefault="00F025BE" w:rsidP="004E3587">
      <w:pPr>
        <w:spacing w:after="0"/>
      </w:pPr>
      <w:r>
        <w:rPr>
          <w:b/>
          <w:bCs/>
        </w:rPr>
        <w:t xml:space="preserve">Bakgrund: </w:t>
      </w:r>
      <w:r>
        <w:t>EU och dess medlemsstater åtog sig vid Europeiska Rådets möte 2005 att leva upp till FN:s mål om att 0,7 procent av BNI ska gå till bistånd (ODA) år 2015. Europeiska Rådet har sedan 2010 begärt årliga rapporter från rådet för att följa upp åtagandet. Rådsslutsatserna redogör för EU:s kollektiva och individuella biståndsnivåer i förhållande till föregående år och det gemensamma åtagandet. I rådsslutsatserna konstateras att EU inte lever upp till 0,7-procentmålet, och att dess kollektiva bistånd förväntas öka till 0,44 procent ODA/BNI under 2015. Sverige är ett av fyra länder som lever upp till åtagandet.</w:t>
      </w:r>
    </w:p>
    <w:p w14:paraId="68D8B5E3" w14:textId="77777777" w:rsidR="00FB32B9" w:rsidRDefault="00D43829" w:rsidP="004E3587">
      <w:pPr>
        <w:spacing w:after="0"/>
        <w:rPr>
          <w:noProof/>
        </w:rPr>
      </w:pPr>
    </w:p>
    <w:p w14:paraId="799726EF" w14:textId="77777777" w:rsidR="008D6277" w:rsidRDefault="008D6277" w:rsidP="004E3587">
      <w:pPr>
        <w:spacing w:after="0"/>
        <w:rPr>
          <w:noProof/>
        </w:rPr>
      </w:pPr>
    </w:p>
    <w:p w14:paraId="68D8B5E4" w14:textId="77777777" w:rsidR="00643D86" w:rsidRDefault="00F025BE" w:rsidP="004E3587">
      <w:pPr>
        <w:pStyle w:val="Rubrik1"/>
        <w:spacing w:before="0"/>
      </w:pPr>
      <w:bookmarkStart w:id="16" w:name="_Toc419978315"/>
      <w:r>
        <w:rPr>
          <w:noProof/>
        </w:rPr>
        <w:t>(poss.) Draft Council Conclusions on the Commission Staff Working Document "Launching the EU International Cooperation and Development Results Framework"</w:t>
      </w:r>
      <w:bookmarkEnd w:id="16"/>
    </w:p>
    <w:p w14:paraId="68D8B5E5" w14:textId="1344FC8A" w:rsidR="00643D86" w:rsidRDefault="00F025BE" w:rsidP="004E3587">
      <w:pPr>
        <w:spacing w:after="0"/>
        <w:rPr>
          <w:lang w:val="en-US"/>
        </w:rPr>
      </w:pPr>
      <w:r>
        <w:rPr>
          <w:lang w:val="en-US"/>
        </w:rPr>
        <w:br/>
      </w:r>
      <w:r>
        <w:rPr>
          <w:noProof/>
          <w:lang w:val="en-US"/>
        </w:rPr>
        <w:t>8914</w:t>
      </w:r>
      <w:r>
        <w:rPr>
          <w:lang w:val="en-US"/>
        </w:rPr>
        <w:t>/15 DEVGEN 67 ACP 73 RELEX 377</w:t>
      </w:r>
    </w:p>
    <w:p w14:paraId="213F44F4" w14:textId="77777777" w:rsidR="004E3587" w:rsidRDefault="004E3587" w:rsidP="004E3587">
      <w:pPr>
        <w:spacing w:after="0"/>
        <w:rPr>
          <w:lang w:val="en-US"/>
        </w:rPr>
      </w:pPr>
    </w:p>
    <w:p w14:paraId="68D8B5E6" w14:textId="77777777" w:rsidR="00643D86" w:rsidRDefault="00F025BE" w:rsidP="004E3587">
      <w:pPr>
        <w:spacing w:after="0"/>
      </w:pPr>
      <w:r>
        <w:rPr>
          <w:b/>
        </w:rPr>
        <w:t>Ansvarigt statsråd</w:t>
      </w:r>
      <w:r>
        <w:rPr>
          <w:b/>
        </w:rPr>
        <w:br/>
      </w:r>
      <w:r>
        <w:rPr>
          <w:noProof/>
        </w:rPr>
        <w:t>Isabella Lövin</w:t>
      </w:r>
    </w:p>
    <w:p w14:paraId="38370463" w14:textId="77777777" w:rsidR="004E3587" w:rsidRDefault="004E3587" w:rsidP="004E3587">
      <w:pPr>
        <w:spacing w:after="0"/>
        <w:rPr>
          <w:b/>
        </w:rPr>
      </w:pPr>
    </w:p>
    <w:p w14:paraId="68D8B5EB" w14:textId="37BB9C0C" w:rsidR="003354E6" w:rsidRDefault="00F025BE" w:rsidP="004E3587">
      <w:pPr>
        <w:spacing w:after="0"/>
      </w:pPr>
      <w:r w:rsidRPr="00B44CE2">
        <w:rPr>
          <w:b/>
        </w:rPr>
        <w:t>Annotering</w:t>
      </w:r>
      <w:r>
        <w:rPr>
          <w:b/>
        </w:rPr>
        <w:br/>
      </w:r>
      <w:r>
        <w:rPr>
          <w:b/>
          <w:bCs/>
        </w:rPr>
        <w:t>Avsikt med behandlingen i rådet:</w:t>
      </w:r>
      <w:r>
        <w:t xml:space="preserve"> Rådet föreslås godkänna rådets slutsatser om ett resultatramverk för EU-biståndet.</w:t>
      </w:r>
    </w:p>
    <w:p w14:paraId="45D2816A" w14:textId="77777777" w:rsidR="004E3587" w:rsidRDefault="004E3587" w:rsidP="004E3587">
      <w:pPr>
        <w:spacing w:after="0"/>
      </w:pPr>
    </w:p>
    <w:p w14:paraId="68D8B5ED" w14:textId="1776C9D4" w:rsidR="003354E6" w:rsidRDefault="00F025BE" w:rsidP="004E3587">
      <w:pPr>
        <w:spacing w:after="0"/>
      </w:pPr>
      <w:r>
        <w:rPr>
          <w:b/>
          <w:bCs/>
        </w:rPr>
        <w:t>Hur regeringen ställer sig till den blivande A-punkten:</w:t>
      </w:r>
      <w:r>
        <w:t xml:space="preserve"> Regeringen välkomnar rådsslutsatserna och är positiv till det arbete som </w:t>
      </w:r>
      <w:r w:rsidR="008D6277">
        <w:t>k</w:t>
      </w:r>
      <w:r>
        <w:t xml:space="preserve">ommissionen har genomfört när det gäller att utveckla ett resultatramverk för EU-biståndet. </w:t>
      </w:r>
    </w:p>
    <w:p w14:paraId="396D98A4" w14:textId="77777777" w:rsidR="004E3587" w:rsidRDefault="004E3587" w:rsidP="004E3587">
      <w:pPr>
        <w:spacing w:after="0"/>
      </w:pPr>
    </w:p>
    <w:p w14:paraId="68D8B5EF" w14:textId="0439889F" w:rsidR="003354E6" w:rsidRDefault="00F025BE" w:rsidP="004E3587">
      <w:pPr>
        <w:spacing w:after="0"/>
      </w:pPr>
      <w:r>
        <w:rPr>
          <w:b/>
          <w:bCs/>
        </w:rPr>
        <w:t>Bakgrund:</w:t>
      </w:r>
      <w:r w:rsidR="004E3587">
        <w:t xml:space="preserve"> </w:t>
      </w:r>
      <w:r>
        <w:t xml:space="preserve">I och med rådsslutsatser 2012 om Agenda for Change (EU:s uppdaterade utvecklingspolitik) gjordes ett åtagande att utarbeta ett resultatramverk för EU-biståndet. Under våren 2014 utarbetade Kommissionen ett förslag till resultatramverk som slutligen presenterades vid FAC (utveckling) i maj 2014. Därefter har en pilotstudie genomförts under hösten 2014 för att pröva resultatramverkets ändamålsenlighet. En expertgrupp där Sverige ingått har varit rådgivande och följt arbetet. </w:t>
      </w:r>
    </w:p>
    <w:p w14:paraId="22BD3DD0" w14:textId="77777777" w:rsidR="00D20F6B" w:rsidRDefault="00D20F6B" w:rsidP="004E3587">
      <w:pPr>
        <w:spacing w:after="0"/>
      </w:pPr>
    </w:p>
    <w:p w14:paraId="68D8B5F0" w14:textId="77777777" w:rsidR="003354E6" w:rsidRDefault="00F025BE" w:rsidP="004E3587">
      <w:pPr>
        <w:spacing w:after="0"/>
      </w:pPr>
      <w:r>
        <w:t xml:space="preserve">Resultatramverket handlar om att förbättra förutsättningarna för att redovisa resultat av EU-biståndet på ett övergripande plan i relation till strategiska mål och på så sätt möjliggöra </w:t>
      </w:r>
      <w:r>
        <w:lastRenderedPageBreak/>
        <w:t xml:space="preserve">ansvarsutkrävande. Det handlar också om att skapa förutsättningar för resultatbaserad styrning och bidra till ett stärkt förhållningssätt när det gäller resultatfrågor i EU-biståndet. </w:t>
      </w:r>
    </w:p>
    <w:p w14:paraId="68D8B5F1" w14:textId="77777777" w:rsidR="003354E6" w:rsidRDefault="00F025BE" w:rsidP="004E3587">
      <w:pPr>
        <w:spacing w:after="0"/>
      </w:pPr>
      <w:r>
        <w:t xml:space="preserve">En första rapport om resultatramverket förväntas komma under hösten 2015 som komplettering till Kommissionens årsrapport (Annual Report on the European Union's development and external assistance policies and their implementation). </w:t>
      </w:r>
    </w:p>
    <w:p w14:paraId="68D8B5F2" w14:textId="77777777" w:rsidR="003354E6" w:rsidRDefault="00F025BE" w:rsidP="004E3587">
      <w:pPr>
        <w:spacing w:after="0"/>
      </w:pPr>
      <w:r>
        <w:t>Under processen har Sverige poängterat behovet av att komplettera resultatramverket med kvalitativ resultatredovisning och analys, samt vikten av att inkludera jämställdhetsindikatorer och könsuppdelad statistik. Båda dessa aspekter är beaktade i rådsslutsatserna.</w:t>
      </w:r>
    </w:p>
    <w:p w14:paraId="68D8B5F3" w14:textId="77777777" w:rsidR="00FB32B9" w:rsidRDefault="00D43829" w:rsidP="004E3587">
      <w:pPr>
        <w:spacing w:after="0"/>
        <w:rPr>
          <w:noProof/>
        </w:rPr>
      </w:pPr>
    </w:p>
    <w:bookmarkEnd w:id="1"/>
    <w:p w14:paraId="68D8B5F4" w14:textId="77777777" w:rsidR="00643D86" w:rsidRPr="00643D86" w:rsidRDefault="00D43829" w:rsidP="004E3587">
      <w:pPr>
        <w:spacing w:after="0"/>
        <w:ind w:left="0"/>
        <w:rPr>
          <w:lang w:val="en-US"/>
        </w:rPr>
      </w:pPr>
    </w:p>
    <w:sectPr w:rsidR="00643D86" w:rsidRPr="00643D86"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A8304" w14:textId="77777777" w:rsidR="00D0135B" w:rsidRDefault="00D0135B">
      <w:pPr>
        <w:spacing w:after="0" w:line="240" w:lineRule="auto"/>
      </w:pPr>
      <w:r>
        <w:separator/>
      </w:r>
    </w:p>
  </w:endnote>
  <w:endnote w:type="continuationSeparator" w:id="0">
    <w:p w14:paraId="4E418A95" w14:textId="77777777" w:rsidR="00D0135B" w:rsidRDefault="00D01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57A43" w14:textId="77777777" w:rsidR="00D0135B" w:rsidRDefault="00D0135B">
      <w:pPr>
        <w:spacing w:after="0" w:line="240" w:lineRule="auto"/>
      </w:pPr>
      <w:r>
        <w:separator/>
      </w:r>
    </w:p>
  </w:footnote>
  <w:footnote w:type="continuationSeparator" w:id="0">
    <w:p w14:paraId="72ED504C" w14:textId="77777777" w:rsidR="00D0135B" w:rsidRDefault="00D013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773484"/>
      <w:docPartObj>
        <w:docPartGallery w:val="Page Numbers (Top of Page)"/>
        <w:docPartUnique/>
      </w:docPartObj>
    </w:sdtPr>
    <w:sdtEndPr/>
    <w:sdtContent>
      <w:p w14:paraId="592EEE73" w14:textId="2BB8E74F" w:rsidR="00D20F6B" w:rsidRDefault="00D20F6B">
        <w:pPr>
          <w:pStyle w:val="Sidhuvud"/>
          <w:jc w:val="right"/>
        </w:pPr>
        <w:r>
          <w:fldChar w:fldCharType="begin"/>
        </w:r>
        <w:r>
          <w:instrText>PAGE   \* MERGEFORMAT</w:instrText>
        </w:r>
        <w:r>
          <w:fldChar w:fldCharType="separate"/>
        </w:r>
        <w:r w:rsidR="00D43829">
          <w:rPr>
            <w:noProof/>
          </w:rPr>
          <w:t>12</w:t>
        </w:r>
        <w:r>
          <w:fldChar w:fldCharType="end"/>
        </w:r>
      </w:p>
    </w:sdtContent>
  </w:sdt>
  <w:p w14:paraId="68D8B5F6" w14:textId="77777777" w:rsidR="006F1C0D" w:rsidRDefault="00D43829"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3354E6" w14:paraId="68D8B5FC" w14:textId="77777777" w:rsidTr="006E71D7">
      <w:tc>
        <w:tcPr>
          <w:tcW w:w="4606" w:type="dxa"/>
        </w:tcPr>
        <w:p w14:paraId="68D8B5F7" w14:textId="77777777" w:rsidR="006E71D7" w:rsidRDefault="00F025BE" w:rsidP="00752770">
          <w:pPr>
            <w:pStyle w:val="Sidhuvud"/>
            <w:ind w:left="0"/>
          </w:pPr>
          <w:r>
            <w:rPr>
              <w:noProof/>
              <w:lang w:eastAsia="sv-SE"/>
            </w:rPr>
            <w:drawing>
              <wp:inline distT="0" distB="0" distL="0" distR="0" wp14:anchorId="68D8B602" wp14:editId="68D8B603">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8D8B5F8" w14:textId="77777777" w:rsidR="00FB32B9" w:rsidRDefault="00D43829" w:rsidP="00FB32B9">
          <w:pPr>
            <w:ind w:right="916"/>
            <w:rPr>
              <w:rFonts w:ascii="TradeGothic" w:hAnsi="TradeGothic"/>
              <w:b/>
            </w:rPr>
          </w:pPr>
        </w:p>
        <w:p w14:paraId="68D8B5F9" w14:textId="77777777" w:rsidR="00FB32B9" w:rsidRDefault="00F025BE" w:rsidP="00FB32B9">
          <w:pPr>
            <w:ind w:right="916"/>
          </w:pPr>
          <w:r>
            <w:rPr>
              <w:rFonts w:ascii="TradeGothic" w:hAnsi="TradeGothic"/>
              <w:b/>
            </w:rPr>
            <w:t>Promemoria</w:t>
          </w:r>
        </w:p>
        <w:p w14:paraId="68D8B5FA" w14:textId="77777777" w:rsidR="00FB32B9" w:rsidRDefault="00D43829" w:rsidP="00FB32B9">
          <w:pPr>
            <w:jc w:val="right"/>
          </w:pPr>
        </w:p>
        <w:p w14:paraId="68D8B5FB" w14:textId="77777777" w:rsidR="006E71D7" w:rsidRDefault="00F025BE" w:rsidP="00FB32B9">
          <w:pPr>
            <w:ind w:right="916"/>
          </w:pPr>
          <w:r>
            <w:rPr>
              <w:rFonts w:ascii="TradeGothic" w:hAnsi="TradeGothic"/>
              <w:b/>
              <w:noProof/>
            </w:rPr>
            <w:t>2015-05-21</w:t>
          </w:r>
          <w:r w:rsidRPr="00934953">
            <w:t xml:space="preserve"> </w:t>
          </w:r>
        </w:p>
      </w:tc>
    </w:tr>
  </w:tbl>
  <w:p w14:paraId="68D8B5FD" w14:textId="77777777" w:rsidR="00FB32B9" w:rsidRDefault="00D43829" w:rsidP="00FB32B9">
    <w:pPr>
      <w:pStyle w:val="Avsndare"/>
      <w:framePr w:w="0" w:hRule="auto" w:hSpace="0" w:wrap="auto" w:vAnchor="margin" w:hAnchor="text" w:xAlign="left" w:yAlign="inline"/>
      <w:rPr>
        <w:b/>
        <w:i w:val="0"/>
        <w:sz w:val="22"/>
      </w:rPr>
    </w:pPr>
  </w:p>
  <w:p w14:paraId="68D8B5FE" w14:textId="77777777" w:rsidR="00FB32B9" w:rsidRDefault="00F025BE" w:rsidP="00FB32B9">
    <w:pPr>
      <w:pStyle w:val="Avsndare"/>
      <w:framePr w:w="0" w:hRule="auto" w:hSpace="0" w:wrap="auto" w:vAnchor="margin" w:hAnchor="text" w:xAlign="left" w:yAlign="inline"/>
      <w:rPr>
        <w:b/>
        <w:i w:val="0"/>
        <w:sz w:val="22"/>
      </w:rPr>
    </w:pPr>
    <w:r>
      <w:rPr>
        <w:b/>
        <w:i w:val="0"/>
        <w:sz w:val="22"/>
      </w:rPr>
      <w:t>Statsrådsberedningen</w:t>
    </w:r>
  </w:p>
  <w:p w14:paraId="68D8B5FF" w14:textId="77777777" w:rsidR="00FB32B9" w:rsidRDefault="00D43829" w:rsidP="00FB32B9">
    <w:pPr>
      <w:pStyle w:val="Avsndare"/>
      <w:framePr w:w="0" w:hRule="auto" w:hSpace="0" w:wrap="auto" w:vAnchor="margin" w:hAnchor="text" w:xAlign="left" w:yAlign="inline"/>
    </w:pPr>
  </w:p>
  <w:p w14:paraId="68D8B600" w14:textId="77777777" w:rsidR="00FB32B9" w:rsidRDefault="00F025BE" w:rsidP="00FB32B9">
    <w:pPr>
      <w:pStyle w:val="Avsndare"/>
      <w:framePr w:w="0" w:hRule="auto" w:hSpace="0" w:wrap="auto" w:vAnchor="margin" w:hAnchor="text" w:xAlign="left" w:yAlign="inline"/>
    </w:pPr>
    <w:r>
      <w:t>EU-kansliet</w:t>
    </w:r>
  </w:p>
  <w:p w14:paraId="68D8B601" w14:textId="77777777" w:rsidR="0012376B" w:rsidRDefault="00D4382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CE5C48A6">
      <w:start w:val="1"/>
      <w:numFmt w:val="decimal"/>
      <w:pStyle w:val="Rubrik1"/>
      <w:lvlText w:val="%1."/>
      <w:lvlJc w:val="left"/>
      <w:pPr>
        <w:ind w:left="720" w:hanging="360"/>
      </w:pPr>
    </w:lvl>
    <w:lvl w:ilvl="1" w:tplc="58DA2616" w:tentative="1">
      <w:start w:val="1"/>
      <w:numFmt w:val="lowerLetter"/>
      <w:lvlText w:val="%2."/>
      <w:lvlJc w:val="left"/>
      <w:pPr>
        <w:ind w:left="1440" w:hanging="360"/>
      </w:pPr>
    </w:lvl>
    <w:lvl w:ilvl="2" w:tplc="6484B944" w:tentative="1">
      <w:start w:val="1"/>
      <w:numFmt w:val="lowerRoman"/>
      <w:lvlText w:val="%3."/>
      <w:lvlJc w:val="right"/>
      <w:pPr>
        <w:ind w:left="2160" w:hanging="180"/>
      </w:pPr>
    </w:lvl>
    <w:lvl w:ilvl="3" w:tplc="F51E1454" w:tentative="1">
      <w:start w:val="1"/>
      <w:numFmt w:val="decimal"/>
      <w:lvlText w:val="%4."/>
      <w:lvlJc w:val="left"/>
      <w:pPr>
        <w:ind w:left="2880" w:hanging="360"/>
      </w:pPr>
    </w:lvl>
    <w:lvl w:ilvl="4" w:tplc="26AAC6B6" w:tentative="1">
      <w:start w:val="1"/>
      <w:numFmt w:val="lowerLetter"/>
      <w:lvlText w:val="%5."/>
      <w:lvlJc w:val="left"/>
      <w:pPr>
        <w:ind w:left="3600" w:hanging="360"/>
      </w:pPr>
    </w:lvl>
    <w:lvl w:ilvl="5" w:tplc="C770A87C" w:tentative="1">
      <w:start w:val="1"/>
      <w:numFmt w:val="lowerRoman"/>
      <w:lvlText w:val="%6."/>
      <w:lvlJc w:val="right"/>
      <w:pPr>
        <w:ind w:left="4320" w:hanging="180"/>
      </w:pPr>
    </w:lvl>
    <w:lvl w:ilvl="6" w:tplc="523ACB3E" w:tentative="1">
      <w:start w:val="1"/>
      <w:numFmt w:val="decimal"/>
      <w:lvlText w:val="%7."/>
      <w:lvlJc w:val="left"/>
      <w:pPr>
        <w:ind w:left="5040" w:hanging="360"/>
      </w:pPr>
    </w:lvl>
    <w:lvl w:ilvl="7" w:tplc="B1A82538" w:tentative="1">
      <w:start w:val="1"/>
      <w:numFmt w:val="lowerLetter"/>
      <w:lvlText w:val="%8."/>
      <w:lvlJc w:val="left"/>
      <w:pPr>
        <w:ind w:left="5760" w:hanging="360"/>
      </w:pPr>
    </w:lvl>
    <w:lvl w:ilvl="8" w:tplc="399215AA" w:tentative="1">
      <w:start w:val="1"/>
      <w:numFmt w:val="lowerRoman"/>
      <w:lvlText w:val="%9."/>
      <w:lvlJc w:val="right"/>
      <w:pPr>
        <w:ind w:left="6480" w:hanging="180"/>
      </w:pPr>
    </w:lvl>
  </w:abstractNum>
  <w:abstractNum w:abstractNumId="1">
    <w:nsid w:val="73990993"/>
    <w:multiLevelType w:val="hybridMultilevel"/>
    <w:tmpl w:val="3BD822EE"/>
    <w:lvl w:ilvl="0" w:tplc="181ADD42">
      <w:start w:val="1"/>
      <w:numFmt w:val="decimal"/>
      <w:lvlText w:val="%1."/>
      <w:lvlJc w:val="left"/>
      <w:pPr>
        <w:ind w:left="360" w:hanging="360"/>
      </w:pPr>
      <w:rPr>
        <w:b w:val="0"/>
      </w:rPr>
    </w:lvl>
    <w:lvl w:ilvl="1" w:tplc="D46AA4DC" w:tentative="1">
      <w:start w:val="1"/>
      <w:numFmt w:val="lowerLetter"/>
      <w:lvlText w:val="%2."/>
      <w:lvlJc w:val="left"/>
      <w:pPr>
        <w:ind w:left="1080" w:hanging="360"/>
      </w:pPr>
    </w:lvl>
    <w:lvl w:ilvl="2" w:tplc="FE2A4610" w:tentative="1">
      <w:start w:val="1"/>
      <w:numFmt w:val="lowerRoman"/>
      <w:lvlText w:val="%3."/>
      <w:lvlJc w:val="right"/>
      <w:pPr>
        <w:ind w:left="1800" w:hanging="180"/>
      </w:pPr>
    </w:lvl>
    <w:lvl w:ilvl="3" w:tplc="2A926772" w:tentative="1">
      <w:start w:val="1"/>
      <w:numFmt w:val="decimal"/>
      <w:lvlText w:val="%4."/>
      <w:lvlJc w:val="left"/>
      <w:pPr>
        <w:ind w:left="2520" w:hanging="360"/>
      </w:pPr>
    </w:lvl>
    <w:lvl w:ilvl="4" w:tplc="E6E2304E" w:tentative="1">
      <w:start w:val="1"/>
      <w:numFmt w:val="lowerLetter"/>
      <w:lvlText w:val="%5."/>
      <w:lvlJc w:val="left"/>
      <w:pPr>
        <w:ind w:left="3240" w:hanging="360"/>
      </w:pPr>
    </w:lvl>
    <w:lvl w:ilvl="5" w:tplc="7F08D490" w:tentative="1">
      <w:start w:val="1"/>
      <w:numFmt w:val="lowerRoman"/>
      <w:lvlText w:val="%6."/>
      <w:lvlJc w:val="right"/>
      <w:pPr>
        <w:ind w:left="3960" w:hanging="180"/>
      </w:pPr>
    </w:lvl>
    <w:lvl w:ilvl="6" w:tplc="2B2A39E6" w:tentative="1">
      <w:start w:val="1"/>
      <w:numFmt w:val="decimal"/>
      <w:lvlText w:val="%7."/>
      <w:lvlJc w:val="left"/>
      <w:pPr>
        <w:ind w:left="4680" w:hanging="360"/>
      </w:pPr>
    </w:lvl>
    <w:lvl w:ilvl="7" w:tplc="778471D0" w:tentative="1">
      <w:start w:val="1"/>
      <w:numFmt w:val="lowerLetter"/>
      <w:lvlText w:val="%8."/>
      <w:lvlJc w:val="left"/>
      <w:pPr>
        <w:ind w:left="5400" w:hanging="360"/>
      </w:pPr>
    </w:lvl>
    <w:lvl w:ilvl="8" w:tplc="B5E48416"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4E6"/>
    <w:rsid w:val="000435C5"/>
    <w:rsid w:val="003354E6"/>
    <w:rsid w:val="004E3587"/>
    <w:rsid w:val="008D6277"/>
    <w:rsid w:val="00942965"/>
    <w:rsid w:val="00CC4FDA"/>
    <w:rsid w:val="00D0135B"/>
    <w:rsid w:val="00D20F6B"/>
    <w:rsid w:val="00D35178"/>
    <w:rsid w:val="00D43829"/>
    <w:rsid w:val="00F025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JE6N4JFJXNNF-9-68027</_dlc_DocId>
    <_dlc_DocIdUrl xmlns="8b66ae41-1ec6-402e-b662-35d1932ca064">
      <Url>http://rkdhs-sb/enhet/EUKansli/_layouts/DocIdRedir.aspx?ID=JE6N4JFJXNNF-9-68027</Url>
      <Description>JE6N4JFJXNNF-9-68027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44BC5-1F32-4E38-B736-4E46354BC834}"/>
</file>

<file path=customXml/itemProps2.xml><?xml version="1.0" encoding="utf-8"?>
<ds:datastoreItem xmlns:ds="http://schemas.openxmlformats.org/officeDocument/2006/customXml" ds:itemID="{CD2B245A-310F-443F-800E-6A1196671B04}"/>
</file>

<file path=customXml/itemProps3.xml><?xml version="1.0" encoding="utf-8"?>
<ds:datastoreItem xmlns:ds="http://schemas.openxmlformats.org/officeDocument/2006/customXml" ds:itemID="{A067B8B9-078A-421A-B92C-CFC7B5B70962}"/>
</file>

<file path=customXml/itemProps4.xml><?xml version="1.0" encoding="utf-8"?>
<ds:datastoreItem xmlns:ds="http://schemas.openxmlformats.org/officeDocument/2006/customXml" ds:itemID="{E0167E1E-B3D3-487D-BF79-F52E83867414}"/>
</file>

<file path=customXml/itemProps5.xml><?xml version="1.0" encoding="utf-8"?>
<ds:datastoreItem xmlns:ds="http://schemas.openxmlformats.org/officeDocument/2006/customXml" ds:itemID="{8FAE5A58-B8B5-4A73-8EA6-866711870D7D}"/>
</file>

<file path=customXml/itemProps6.xml><?xml version="1.0" encoding="utf-8"?>
<ds:datastoreItem xmlns:ds="http://schemas.openxmlformats.org/officeDocument/2006/customXml" ds:itemID="{C7E1F08A-56DD-4FDE-A752-B6E640CCDBFF}"/>
</file>

<file path=customXml/itemProps7.xml><?xml version="1.0" encoding="utf-8"?>
<ds:datastoreItem xmlns:ds="http://schemas.openxmlformats.org/officeDocument/2006/customXml" ds:itemID="{E571E3A4-AC48-4C61-AFCA-81B938A74DDA}"/>
</file>

<file path=docProps/app.xml><?xml version="1.0" encoding="utf-8"?>
<Properties xmlns="http://schemas.openxmlformats.org/officeDocument/2006/extended-properties" xmlns:vt="http://schemas.openxmlformats.org/officeDocument/2006/docPropsVTypes">
  <Template>Normal</Template>
  <TotalTime>0</TotalTime>
  <Pages>13</Pages>
  <Words>4134</Words>
  <Characters>21914</Characters>
  <Application>Microsoft Office Word</Application>
  <DocSecurity>0</DocSecurity>
  <Lines>182</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Sofia Wennerstrand</cp:lastModifiedBy>
  <cp:revision>6</cp:revision>
  <dcterms:created xsi:type="dcterms:W3CDTF">2015-05-21T07:01:00Z</dcterms:created>
  <dcterms:modified xsi:type="dcterms:W3CDTF">2015-05-21T11:30:00Z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Sofia.L.Karlsson@regeringskansliet.se</vt:lpwstr>
  </property>
  <property fmtid="{D5CDD505-2E9C-101B-9397-08002B2CF9AE}" pid="4" name="_dlc_DocIdItemGuid">
    <vt:lpwstr>19cd55a0-e592-43cc-aa7e-866616503270</vt:lpwstr>
  </property>
  <property fmtid="{D5CDD505-2E9C-101B-9397-08002B2CF9AE}" pid="5" name="Departementsenhet">
    <vt:lpwstr/>
  </property>
  <property fmtid="{D5CDD505-2E9C-101B-9397-08002B2CF9AE}" pid="6" name="Aktivitetskategori">
    <vt:lpwstr/>
  </property>
</Properties>
</file>