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E9E601" w14:textId="77777777">
      <w:pPr>
        <w:pStyle w:val="Normalutanindragellerluft"/>
      </w:pPr>
      <w:bookmarkStart w:name="_Toc106800475" w:id="0"/>
      <w:bookmarkStart w:name="_Toc106801300" w:id="1"/>
    </w:p>
    <w:p xmlns:w14="http://schemas.microsoft.com/office/word/2010/wordml" w:rsidRPr="009B062B" w:rsidR="00AF30DD" w:rsidP="000E2EDB" w:rsidRDefault="000E2EDB" w14:paraId="69298A01" w14:textId="77777777">
      <w:pPr>
        <w:pStyle w:val="RubrikFrslagTIllRiksdagsbeslut"/>
      </w:pPr>
      <w:sdt>
        <w:sdtPr>
          <w:alias w:val="CC_Boilerplate_4"/>
          <w:tag w:val="CC_Boilerplate_4"/>
          <w:id w:val="-1644581176"/>
          <w:lock w:val="sdtContentLocked"/>
          <w:placeholder>
            <w:docPart w:val="9706651FDE134F78B787796812838733"/>
          </w:placeholder>
          <w:text/>
        </w:sdtPr>
        <w:sdtEndPr/>
        <w:sdtContent>
          <w:r w:rsidRPr="009B062B" w:rsidR="00AF30DD">
            <w:t>Förslag till riksdagsbeslut</w:t>
          </w:r>
        </w:sdtContent>
      </w:sdt>
      <w:bookmarkEnd w:id="0"/>
      <w:bookmarkEnd w:id="1"/>
    </w:p>
    <w:sdt>
      <w:sdtPr>
        <w:tag w:val="26ec1e05-9332-4f7b-8c81-f44d3605903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hur staten ska säkerställa finansieringen och genomförandet av Västlänken i Göteborg på ett sätt som skulle kunna göra att kostnadsökningar inte belastar Göteborgs stad eller dess invånare,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A55D106834765957361B6E3A76512"/>
        </w:placeholder>
        <w:text/>
      </w:sdtPr>
      <w:sdtEndPr/>
      <w:sdtContent>
        <w:p xmlns:w14="http://schemas.microsoft.com/office/word/2010/wordml" w:rsidRPr="009B062B" w:rsidR="006D79C9" w:rsidP="00333E95" w:rsidRDefault="006D79C9" w14:paraId="12D66DD4" w14:textId="77777777">
          <w:pPr>
            <w:pStyle w:val="Rubrik1"/>
          </w:pPr>
          <w:r>
            <w:t>Motivering</w:t>
          </w:r>
        </w:p>
      </w:sdtContent>
    </w:sdt>
    <w:bookmarkEnd w:displacedByCustomXml="prev" w:id="3"/>
    <w:bookmarkEnd w:displacedByCustomXml="prev" w:id="4"/>
    <w:p xmlns:w14="http://schemas.microsoft.com/office/word/2010/wordml" w:rsidR="000E2EDB" w:rsidP="00364B8F" w:rsidRDefault="00364B8F" w14:paraId="7330937F" w14:textId="77777777">
      <w:pPr>
        <w:pStyle w:val="Normalutanindragellerluft"/>
      </w:pPr>
      <w:r>
        <w:t>Västlänken är ett nationellt infrastrukturprojekt som beslutats och finansieras inom ramen för den nationella planen för transportinfrastruktur. Trafikverket, som är statens myndighet, har det övergripande ansvaret för planering, upphandling, byggnation och ekonomisk styrning av projektet.</w:t>
      </w:r>
    </w:p>
    <w:p xmlns:w14="http://schemas.microsoft.com/office/word/2010/wordml" w:rsidR="000E2EDB" w:rsidP="00364B8F" w:rsidRDefault="00364B8F" w14:paraId="3032BE64" w14:textId="77777777">
      <w:pPr>
        <w:pStyle w:val="Normalutanindragellerluft"/>
      </w:pPr>
      <w:r>
        <w:t xml:space="preserve">Under senare år har projektet drabbats av betydande fördyringar och förseningar, bland annat till följd av hävda entreprenadkontrakt och ökade material- och arbetskostnader. Trafikverket har nyligen höjt sin kostnadsprognos avsevärt. Detta har skapat oro för att staten ska försöka vältra över merkostnader på Göteborgs stad och dess invånare. Göteborgarna bidrar redan genom de överenskommelser som slutits inom </w:t>
      </w:r>
      <w:proofErr w:type="gramStart"/>
      <w:r>
        <w:t>Västsvenska</w:t>
      </w:r>
      <w:proofErr w:type="gramEnd"/>
      <w:r>
        <w:t xml:space="preserve"> paketet och via statliga skatter. Det är därför inte rimligt att ytterligare kostnader, som </w:t>
      </w:r>
      <w:r>
        <w:lastRenderedPageBreak/>
        <w:t>uppkommit genom statliga myndigheters bristande styrning eller genom oförutsedda entreprenadproblem, läggs på kommunens budget eller på göteborgarna.</w:t>
      </w:r>
    </w:p>
    <w:p xmlns:w14="http://schemas.microsoft.com/office/word/2010/wordml" w:rsidR="000E2EDB" w:rsidP="00364B8F" w:rsidRDefault="00364B8F" w14:paraId="2322F10D" w14:textId="77777777">
      <w:pPr>
        <w:pStyle w:val="Normalutanindragellerluft"/>
      </w:pPr>
      <w:r>
        <w:t xml:space="preserve">Regeringen har ett övergripande ansvar för att nationella infrastrukturprojekt fullföljs på ett ansvarsfullt sätt. Det krävs nu en tydlig redovisning av hur staten ska säkerställa att Västlänken färdigställs inom rimliga ekonomiska ramar utan att kostnadsökningarna övervältras på Göteborgs stad. </w:t>
      </w:r>
    </w:p>
    <w:sdt>
      <w:sdtPr>
        <w:rPr>
          <w:i/>
          <w:noProof/>
        </w:rPr>
        <w:alias w:val="CC_Underskrifter"/>
        <w:tag w:val="CC_Underskrifter"/>
        <w:id w:val="583496634"/>
        <w:lock w:val="sdtContentLocked"/>
        <w:placeholder>
          <w:docPart w:val="DC552359E88249B59235A66D373D5E14"/>
        </w:placeholder>
      </w:sdtPr>
      <w:sdtEndPr/>
      <w:sdtContent>
        <w:p xmlns:w14="http://schemas.microsoft.com/office/word/2010/wordml" w:rsidR="000E2EDB" w:rsidP="000E2EDB" w:rsidRDefault="000E2EDB" w14:paraId="46AE9A04" w14:textId="77777777">
          <w:pPr/>
          <w:r/>
        </w:p>
        <w:p xmlns:w14="http://schemas.microsoft.com/office/word/2010/wordml" w:rsidR="000E2EDB" w:rsidP="000E2EDB" w:rsidRDefault="000E2EDB" w14:paraId="51D710AF" w14:textId="1A1DD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272E1" w14:textId="42A7FD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F279" w14:textId="77777777" w:rsidR="00364B8F" w:rsidRDefault="00364B8F" w:rsidP="000C1CAD">
      <w:pPr>
        <w:spacing w:line="240" w:lineRule="auto"/>
      </w:pPr>
      <w:r>
        <w:separator/>
      </w:r>
    </w:p>
  </w:endnote>
  <w:endnote w:type="continuationSeparator" w:id="0">
    <w:p w14:paraId="2F4FFD56" w14:textId="77777777" w:rsidR="00364B8F" w:rsidRDefault="00364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9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C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0456" w14:textId="31023972" w:rsidR="00262EA3" w:rsidRPr="000E2EDB" w:rsidRDefault="00262EA3" w:rsidP="000E2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4D81" w14:textId="77777777" w:rsidR="00364B8F" w:rsidRDefault="00364B8F" w:rsidP="000C1CAD">
      <w:pPr>
        <w:spacing w:line="240" w:lineRule="auto"/>
      </w:pPr>
      <w:r>
        <w:separator/>
      </w:r>
    </w:p>
  </w:footnote>
  <w:footnote w:type="continuationSeparator" w:id="0">
    <w:p w14:paraId="7D9ED5EE" w14:textId="77777777" w:rsidR="00364B8F" w:rsidRDefault="00364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C156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ABFCB" wp14:anchorId="3C3797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EDB" w14:paraId="1E429F56" w14:textId="494E9502">
                          <w:pPr>
                            <w:jc w:val="right"/>
                          </w:pPr>
                          <w:sdt>
                            <w:sdtPr>
                              <w:alias w:val="CC_Noformat_Partikod"/>
                              <w:tag w:val="CC_Noformat_Partikod"/>
                              <w:id w:val="-53464382"/>
                              <w:placeholder>
                                <w:docPart w:val="F7B85AC8F5D74AA681E4D33ECDED252E"/>
                              </w:placeholder>
                              <w:text/>
                            </w:sdtPr>
                            <w:sdtEndPr/>
                            <w:sdtContent>
                              <w:r w:rsidR="00364B8F">
                                <w:t>S</w:t>
                              </w:r>
                            </w:sdtContent>
                          </w:sdt>
                          <w:sdt>
                            <w:sdtPr>
                              <w:alias w:val="CC_Noformat_Partinummer"/>
                              <w:tag w:val="CC_Noformat_Partinummer"/>
                              <w:id w:val="-1709555926"/>
                              <w:placeholder>
                                <w:docPart w:val="5B63FB87AC5F47EB94D751D6FA51BCDB"/>
                              </w:placeholder>
                              <w:text/>
                            </w:sdtPr>
                            <w:sdtEndPr/>
                            <w:sdtContent>
                              <w:r w:rsidR="00364B8F">
                                <w:t>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3797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EDB" w14:paraId="1E429F56" w14:textId="494E9502">
                    <w:pPr>
                      <w:jc w:val="right"/>
                    </w:pPr>
                    <w:sdt>
                      <w:sdtPr>
                        <w:alias w:val="CC_Noformat_Partikod"/>
                        <w:tag w:val="CC_Noformat_Partikod"/>
                        <w:id w:val="-53464382"/>
                        <w:placeholder>
                          <w:docPart w:val="F7B85AC8F5D74AA681E4D33ECDED252E"/>
                        </w:placeholder>
                        <w:text/>
                      </w:sdtPr>
                      <w:sdtEndPr/>
                      <w:sdtContent>
                        <w:r w:rsidR="00364B8F">
                          <w:t>S</w:t>
                        </w:r>
                      </w:sdtContent>
                    </w:sdt>
                    <w:sdt>
                      <w:sdtPr>
                        <w:alias w:val="CC_Noformat_Partinummer"/>
                        <w:tag w:val="CC_Noformat_Partinummer"/>
                        <w:id w:val="-1709555926"/>
                        <w:placeholder>
                          <w:docPart w:val="5B63FB87AC5F47EB94D751D6FA51BCDB"/>
                        </w:placeholder>
                        <w:text/>
                      </w:sdtPr>
                      <w:sdtEndPr/>
                      <w:sdtContent>
                        <w:r w:rsidR="00364B8F">
                          <w:t>498</w:t>
                        </w:r>
                      </w:sdtContent>
                    </w:sdt>
                  </w:p>
                </w:txbxContent>
              </v:textbox>
              <w10:wrap anchorx="page"/>
            </v:shape>
          </w:pict>
        </mc:Fallback>
      </mc:AlternateContent>
    </w:r>
  </w:p>
  <w:p w:rsidRPr="00293C4F" w:rsidR="00262EA3" w:rsidP="00776B74" w:rsidRDefault="00262EA3" w14:paraId="0F2D08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C22284" w14:textId="77777777">
    <w:pPr>
      <w:jc w:val="right"/>
    </w:pPr>
  </w:p>
  <w:p w:rsidR="00262EA3" w:rsidP="00776B74" w:rsidRDefault="00262EA3" w14:paraId="70B309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2EDB" w14:paraId="46325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DED29D" wp14:anchorId="065CA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EDB" w14:paraId="14A49608" w14:textId="1F7DE0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4B8F">
          <w:t>S</w:t>
        </w:r>
      </w:sdtContent>
    </w:sdt>
    <w:sdt>
      <w:sdtPr>
        <w:alias w:val="CC_Noformat_Partinummer"/>
        <w:tag w:val="CC_Noformat_Partinummer"/>
        <w:id w:val="-2014525982"/>
        <w:text/>
      </w:sdtPr>
      <w:sdtEndPr/>
      <w:sdtContent>
        <w:r w:rsidR="00364B8F">
          <w:t>498</w:t>
        </w:r>
      </w:sdtContent>
    </w:sdt>
  </w:p>
  <w:p w:rsidRPr="008227B3" w:rsidR="00262EA3" w:rsidP="008227B3" w:rsidRDefault="000E2EDB" w14:paraId="091C7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EDB" w14:paraId="24A7EE38" w14:textId="401B56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:1364</w:t>
        </w:r>
      </w:sdtContent>
    </w:sdt>
  </w:p>
  <w:p w:rsidR="00262EA3" w:rsidP="00E03A3D" w:rsidRDefault="000E2EDB" w14:paraId="596AA2CC" w14:textId="59DCA197">
    <w:pPr>
      <w:pStyle w:val="Motionr"/>
    </w:pPr>
    <w:sdt>
      <w:sdtPr>
        <w:alias w:val="CC_Noformat_Avtext"/>
        <w:tag w:val="CC_Noformat_Avtext"/>
        <w:id w:val="-2020768203"/>
        <w:lock w:val="sdtContentLocked"/>
        <w:placeholder>
          <w:docPart w:val="F7B85AC8F5D74AA681E4D33ECDED252E"/>
        </w:placeholder>
        <w15:appearance w15:val="hidden"/>
        <w:text/>
      </w:sdtPr>
      <w:sdtEndPr/>
      <w:sdtContent>
        <w:r>
          <w:t>av Dzenan Cisija (S)</w:t>
        </w:r>
      </w:sdtContent>
    </w:sdt>
  </w:p>
  <w:sdt>
    <w:sdtPr>
      <w:alias w:val="CC_Noformat_Rubtext"/>
      <w:tag w:val="CC_Noformat_Rubtext"/>
      <w:id w:val="-218060500"/>
      <w:lock w:val="sdtContentLocked"/>
      <w:placeholder>
        <w:docPart w:val="5B63FB87AC5F47EB94D751D6FA51BCDB"/>
      </w:placeholder>
      <w:text/>
    </w:sdtPr>
    <w:sdtEndPr/>
    <w:sdtContent>
      <w:p w:rsidR="00262EA3" w:rsidP="00283E0F" w:rsidRDefault="00364B8F" w14:paraId="6AF45EBF" w14:textId="18129EC4">
        <w:pPr>
          <w:pStyle w:val="FSHRub2"/>
        </w:pPr>
        <w:r>
          <w:t>Västlänkens kostnadsökningar och statens 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BE3C2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B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8F"/>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04"/>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C3409D"/>
  <w15:chartTrackingRefBased/>
  <w15:docId w15:val="{1B8213E1-BB98-4A66-9059-2B47C96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6651FDE134F78B787796812838733"/>
        <w:category>
          <w:name w:val="Allmänt"/>
          <w:gallery w:val="placeholder"/>
        </w:category>
        <w:types>
          <w:type w:val="bbPlcHdr"/>
        </w:types>
        <w:behaviors>
          <w:behavior w:val="content"/>
        </w:behaviors>
        <w:guid w:val="{225B8669-E506-4800-B971-5E70201C77FE}"/>
      </w:docPartPr>
      <w:docPartBody>
        <w:p w:rsidR="00707BBF" w:rsidRDefault="00707BBF">
          <w:pPr>
            <w:pStyle w:val="9706651FDE134F78B787796812838733"/>
          </w:pPr>
          <w:r w:rsidRPr="005A0A93">
            <w:rPr>
              <w:rStyle w:val="Platshllartext"/>
            </w:rPr>
            <w:t>Förslag till riksdagsbeslut</w:t>
          </w:r>
        </w:p>
      </w:docPartBody>
    </w:docPart>
    <w:docPart>
      <w:docPartPr>
        <w:name w:val="07E69136D2124356ABD5C0333332B51F"/>
        <w:category>
          <w:name w:val="Allmänt"/>
          <w:gallery w:val="placeholder"/>
        </w:category>
        <w:types>
          <w:type w:val="bbPlcHdr"/>
        </w:types>
        <w:behaviors>
          <w:behavior w:val="content"/>
        </w:behaviors>
        <w:guid w:val="{9F3A2098-75A4-4E04-B1C0-52420DB5A2E3}"/>
      </w:docPartPr>
      <w:docPartBody>
        <w:p w:rsidR="00707BBF" w:rsidRDefault="00707BBF">
          <w:pPr>
            <w:pStyle w:val="07E69136D2124356ABD5C0333332B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8A55D106834765957361B6E3A76512"/>
        <w:category>
          <w:name w:val="Allmänt"/>
          <w:gallery w:val="placeholder"/>
        </w:category>
        <w:types>
          <w:type w:val="bbPlcHdr"/>
        </w:types>
        <w:behaviors>
          <w:behavior w:val="content"/>
        </w:behaviors>
        <w:guid w:val="{BF27577B-2EF2-4490-B25A-6B33F44FD10D}"/>
      </w:docPartPr>
      <w:docPartBody>
        <w:p w:rsidR="00707BBF" w:rsidRDefault="00707BBF">
          <w:pPr>
            <w:pStyle w:val="F78A55D106834765957361B6E3A76512"/>
          </w:pPr>
          <w:r w:rsidRPr="005A0A93">
            <w:rPr>
              <w:rStyle w:val="Platshllartext"/>
            </w:rPr>
            <w:t>Motivering</w:t>
          </w:r>
        </w:p>
      </w:docPartBody>
    </w:docPart>
    <w:docPart>
      <w:docPartPr>
        <w:name w:val="DC552359E88249B59235A66D373D5E14"/>
        <w:category>
          <w:name w:val="Allmänt"/>
          <w:gallery w:val="placeholder"/>
        </w:category>
        <w:types>
          <w:type w:val="bbPlcHdr"/>
        </w:types>
        <w:behaviors>
          <w:behavior w:val="content"/>
        </w:behaviors>
        <w:guid w:val="{5A8B7443-D13A-4641-8E13-30BCFC3BDA9D}"/>
      </w:docPartPr>
      <w:docPartBody>
        <w:p w:rsidR="00707BBF" w:rsidRDefault="00707BBF">
          <w:pPr>
            <w:pStyle w:val="DC552359E88249B59235A66D373D5E14"/>
          </w:pPr>
          <w:r w:rsidRPr="009B077E">
            <w:rPr>
              <w:rStyle w:val="Platshllartext"/>
            </w:rPr>
            <w:t>Namn på motionärer infogas/tas bort via panelen.</w:t>
          </w:r>
        </w:p>
      </w:docPartBody>
    </w:docPart>
    <w:docPart>
      <w:docPartPr>
        <w:name w:val="F7B85AC8F5D74AA681E4D33ECDED252E"/>
        <w:category>
          <w:name w:val="Allmänt"/>
          <w:gallery w:val="placeholder"/>
        </w:category>
        <w:types>
          <w:type w:val="bbPlcHdr"/>
        </w:types>
        <w:behaviors>
          <w:behavior w:val="content"/>
        </w:behaviors>
        <w:guid w:val="{D1E4EA42-D9CB-4F00-A151-952AE5235264}"/>
      </w:docPartPr>
      <w:docPartBody>
        <w:p w:rsidR="00707BBF" w:rsidRDefault="00707BBF">
          <w:pPr>
            <w:pStyle w:val="F7B85AC8F5D74AA681E4D33ECDED252E"/>
          </w:pPr>
          <w:r>
            <w:rPr>
              <w:rStyle w:val="Platshllartext"/>
            </w:rPr>
            <w:t xml:space="preserve"> </w:t>
          </w:r>
        </w:p>
      </w:docPartBody>
    </w:docPart>
    <w:docPart>
      <w:docPartPr>
        <w:name w:val="5B63FB87AC5F47EB94D751D6FA51BCDB"/>
        <w:category>
          <w:name w:val="Allmänt"/>
          <w:gallery w:val="placeholder"/>
        </w:category>
        <w:types>
          <w:type w:val="bbPlcHdr"/>
        </w:types>
        <w:behaviors>
          <w:behavior w:val="content"/>
        </w:behaviors>
        <w:guid w:val="{77618ECE-7C4F-4E32-B959-C3CF7D0D452F}"/>
      </w:docPartPr>
      <w:docPartBody>
        <w:p w:rsidR="00707BBF" w:rsidRDefault="00707BBF">
          <w:pPr>
            <w:pStyle w:val="5B63FB87AC5F47EB94D751D6FA51B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BF"/>
    <w:rsid w:val="00707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6651FDE134F78B787796812838733">
    <w:name w:val="9706651FDE134F78B787796812838733"/>
  </w:style>
  <w:style w:type="paragraph" w:customStyle="1" w:styleId="07E69136D2124356ABD5C0333332B51F">
    <w:name w:val="07E69136D2124356ABD5C0333332B51F"/>
  </w:style>
  <w:style w:type="paragraph" w:customStyle="1" w:styleId="F78A55D106834765957361B6E3A76512">
    <w:name w:val="F78A55D106834765957361B6E3A76512"/>
  </w:style>
  <w:style w:type="paragraph" w:customStyle="1" w:styleId="DC552359E88249B59235A66D373D5E14">
    <w:name w:val="DC552359E88249B59235A66D373D5E14"/>
  </w:style>
  <w:style w:type="paragraph" w:customStyle="1" w:styleId="F7B85AC8F5D74AA681E4D33ECDED252E">
    <w:name w:val="F7B85AC8F5D74AA681E4D33ECDED252E"/>
  </w:style>
  <w:style w:type="paragraph" w:customStyle="1" w:styleId="5B63FB87AC5F47EB94D751D6FA51BCDB">
    <w:name w:val="5B63FB87AC5F47EB94D751D6FA51B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F64333F-DEA2-472B-92F8-2898D863457A}"/>
</file>

<file path=customXml/itemProps3.xml><?xml version="1.0" encoding="utf-8"?>
<ds:datastoreItem xmlns:ds="http://schemas.openxmlformats.org/officeDocument/2006/customXml" ds:itemID="{A0A3968B-39D2-42E9-A73E-5156EAF25356}"/>
</file>

<file path=customXml/itemProps4.xml><?xml version="1.0" encoding="utf-8"?>
<ds:datastoreItem xmlns:ds="http://schemas.openxmlformats.org/officeDocument/2006/customXml" ds:itemID="{D27B30E2-5BBD-49BB-8499-2259A9051188}"/>
</file>

<file path=docProps/app.xml><?xml version="1.0" encoding="utf-8"?>
<Properties xmlns="http://schemas.openxmlformats.org/officeDocument/2006/extended-properties" xmlns:vt="http://schemas.openxmlformats.org/officeDocument/2006/docPropsVTypes">
  <Template>Normal</Template>
  <TotalTime>7</TotalTime>
  <Pages>2</Pages>
  <Words>215</Words>
  <Characters>1397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