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7570A58D0213462A993ED8AB95D34B6F"/>
        </w:placeholder>
        <w:group/>
      </w:sdtPr>
      <w:sdtEndPr>
        <w:rPr>
          <w:b w:val="0"/>
        </w:rPr>
      </w:sdtEndPr>
      <w:sdtContent>
        <w:p w14:paraId="771CE97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52DD35D" wp14:editId="5A128A8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B3501E0" w14:textId="647452C7" w:rsidR="00907069" w:rsidRDefault="00C85FE1" w:rsidP="001C2731">
          <w:pPr>
            <w:pStyle w:val="Sidhuvud"/>
            <w:ind w:left="3969" w:right="-567"/>
          </w:pPr>
          <w:r>
            <w:t>Riksdagså</w:t>
          </w:r>
          <w:r w:rsidR="00907069">
            <w:t xml:space="preserve">r: </w:t>
          </w:r>
          <w:sdt>
            <w:sdtPr>
              <w:alias w:val="Ar"/>
              <w:tag w:val="Ar"/>
              <w:id w:val="-280807286"/>
              <w:placeholder>
                <w:docPart w:val="BBE900774F2D4F53A6DB17493A367EBB"/>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1C1292">
                <w:t>2025/26</w:t>
              </w:r>
            </w:sdtContent>
          </w:sdt>
        </w:p>
        <w:p w14:paraId="2B95B63C" w14:textId="158DB3B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DD02F9817B34180BC86158ED26ADB94"/>
              </w:placeholder>
              <w:dataBinding w:prefixMappings="xmlns:ns0='http://rk.se/faktapm' " w:xpath="/ns0:faktaPM[1]/ns0:Nr[1]" w:storeItemID="{0B9A7431-9D19-4C2A-8E12-639802D7B40B}"/>
              <w:text/>
            </w:sdtPr>
            <w:sdtEndPr/>
            <w:sdtContent>
              <w:r w:rsidR="001C1292">
                <w:t>102</w:t>
              </w:r>
            </w:sdtContent>
          </w:sdt>
        </w:p>
        <w:sdt>
          <w:sdtPr>
            <w:alias w:val="Datum"/>
            <w:tag w:val="Datum"/>
            <w:id w:val="-363979562"/>
            <w:placeholder>
              <w:docPart w:val="07758F5231EF4012881E08A27378A7E5"/>
            </w:placeholder>
            <w:dataBinding w:prefixMappings="xmlns:ns0='http://rk.se/faktapm' " w:xpath="/ns0:faktaPM[1]/ns0:UppDat[1]" w:storeItemID="{0B9A7431-9D19-4C2A-8E12-639802D7B40B}"/>
            <w:date w:fullDate="2026-08-13T00:00:00Z">
              <w:dateFormat w:val="yyyy-MM-dd"/>
              <w:lid w:val="sv-SE"/>
              <w:storeMappedDataAs w:val="dateTime"/>
              <w:calendar w:val="gregorian"/>
            </w:date>
          </w:sdtPr>
          <w:sdtEndPr/>
          <w:sdtContent>
            <w:p w14:paraId="297CD6B1" w14:textId="62B29180" w:rsidR="00907069" w:rsidRDefault="001C1292" w:rsidP="001C2731">
              <w:pPr>
                <w:pStyle w:val="Sidhuvud"/>
                <w:spacing w:after="960"/>
                <w:ind w:left="3969" w:right="-567"/>
              </w:pPr>
              <w:r>
                <w:t>2026-08-13</w:t>
              </w:r>
            </w:p>
          </w:sdtContent>
        </w:sdt>
      </w:sdtContent>
    </w:sdt>
    <w:p w14:paraId="3545154D" w14:textId="21C6E224" w:rsidR="007D542F" w:rsidRDefault="00F16DE4" w:rsidP="007D542F">
      <w:pPr>
        <w:pStyle w:val="Rubrik"/>
      </w:pPr>
      <w:sdt>
        <w:sdtPr>
          <w:id w:val="886605850"/>
          <w:lock w:val="contentLocked"/>
          <w:placeholder>
            <w:docPart w:val="7570A58D0213462A993ED8AB95D34B6F"/>
          </w:placeholder>
          <w:group/>
        </w:sdtPr>
        <w:sdtEndPr/>
        <w:sdtContent>
          <w:sdt>
            <w:sdtPr>
              <w:id w:val="-1141882450"/>
              <w:placeholder>
                <w:docPart w:val="5D532DEFBCD944DFA2DBB035ED963596"/>
              </w:placeholder>
              <w:dataBinding w:prefixMappings="xmlns:ns0='http://rk.se/faktapm' " w:xpath="/ns0:faktaPM[1]/ns0:Titel[1]" w:storeItemID="{0B9A7431-9D19-4C2A-8E12-639802D7B40B}"/>
              <w:text/>
            </w:sdtPr>
            <w:sdtContent>
              <w:bookmarkStart w:id="0" w:name="_Hlk236646560"/>
              <w:r w:rsidR="00433CE3">
                <w:t>Omnibus XII: Förenkling och bättre användning av digitala alternativ för energi- och däckmärkning</w:t>
              </w:r>
            </w:sdtContent>
          </w:sdt>
          <w:bookmarkEnd w:id="0"/>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DE73B15196A47E58F53AEC082C55756"/>
            </w:placeholder>
            <w15:repeatingSectionItem/>
          </w:sdtPr>
          <w:sdtEndPr/>
          <w:sdtContent>
            <w:p w14:paraId="364EEC03" w14:textId="3BEBE7E5" w:rsidR="007D542F" w:rsidRDefault="00F16DE4" w:rsidP="007D542F">
              <w:pPr>
                <w:pStyle w:val="Brdtext"/>
              </w:pPr>
              <w:sdt>
                <w:sdtPr>
                  <w:rPr>
                    <w:rStyle w:val="Departement"/>
                  </w:rPr>
                  <w:id w:val="19440330"/>
                  <w:placeholder>
                    <w:docPart w:val="CF3BE72DE8D84BB6BF6820D6353336DF"/>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B002A">
                    <w:rPr>
                      <w:rStyle w:val="Departement"/>
                    </w:rPr>
                    <w:t>Klimat- och näringslivsdepartementet</w:t>
                  </w:r>
                </w:sdtContent>
              </w:sdt>
              <w:r w:rsidR="007D542F">
                <w:t xml:space="preserve"> </w:t>
              </w:r>
            </w:p>
          </w:sdtContent>
        </w:sdt>
      </w:sdtContent>
    </w:sdt>
    <w:bookmarkStart w:id="1" w:name="_Toc93996727"/>
    <w:p w14:paraId="0CC0FC0B" w14:textId="77777777" w:rsidR="007D542F" w:rsidRDefault="00F16DE4" w:rsidP="00AC59D3">
      <w:pPr>
        <w:pStyle w:val="Rubrik2utannumrering"/>
      </w:pPr>
      <w:sdt>
        <w:sdtPr>
          <w:id w:val="-208794150"/>
          <w:lock w:val="contentLocked"/>
          <w:placeholder>
            <w:docPart w:val="7570A58D0213462A993ED8AB95D34B6F"/>
          </w:placeholder>
          <w:group/>
        </w:sdtPr>
        <w:sdtEndPr/>
        <w:sdtContent>
          <w:r w:rsidR="007D542F">
            <w:t>Dokumentbeteckning</w:t>
          </w:r>
          <w:bookmarkEnd w:id="1"/>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DE73B15196A47E58F53AEC082C55756"/>
            </w:placeholder>
            <w15:repeatingSectionItem/>
          </w:sdtPr>
          <w:sdtEndPr/>
          <w:sdtContent>
            <w:p w14:paraId="6291FA60" w14:textId="08AB6DD3" w:rsidR="00390335" w:rsidRDefault="00F16DE4" w:rsidP="002F204A">
              <w:pPr>
                <w:pStyle w:val="Brdtext"/>
                <w:tabs>
                  <w:tab w:val="clear" w:pos="1701"/>
                  <w:tab w:val="clear" w:pos="3600"/>
                  <w:tab w:val="left" w:pos="2835"/>
                </w:tabs>
                <w:spacing w:after="80"/>
                <w:ind w:left="2835" w:hanging="2835"/>
              </w:pPr>
              <w:sdt>
                <w:sdtPr>
                  <w:rPr>
                    <w:sz w:val="25"/>
                    <w:szCs w:val="25"/>
                  </w:rPr>
                  <w:id w:val="-1666781584"/>
                  <w:placeholder>
                    <w:docPart w:val="7B688238AD814FEFB24840D82DF72D66"/>
                  </w:placeholder>
                  <w:dataBinding w:prefixMappings="xmlns:ns0='http://rk.se/faktapm' " w:xpath="/ns0:faktaPM[1]/ns0:DokLista[1]/ns0:DokItem[1]/ns0:Beteckning[1]" w:storeItemID="{0B9A7431-9D19-4C2A-8E12-639802D7B40B}"/>
                  <w:text/>
                </w:sdtPr>
                <w:sdtEndPr/>
                <w:sdtContent>
                  <w:r w:rsidR="001C1292" w:rsidRPr="00C619B2">
                    <w:rPr>
                      <w:sz w:val="25"/>
                      <w:szCs w:val="25"/>
                    </w:rPr>
                    <w:t>COM(2026) 565</w:t>
                  </w:r>
                </w:sdtContent>
              </w:sdt>
              <w:r w:rsidR="007D542F">
                <w:t xml:space="preserve"> </w:t>
              </w:r>
              <w:r w:rsidR="007D542F">
                <w:tab/>
                <w:t xml:space="preserve">Celexnummer </w:t>
              </w:r>
              <w:sdt>
                <w:sdtPr>
                  <w:id w:val="403725708"/>
                  <w:placeholder>
                    <w:docPart w:val="103C6256E58E41EB865D6DD04CE69EC3"/>
                  </w:placeholder>
                  <w:dataBinding w:prefixMappings="xmlns:ns0='http://rk.se/faktapm' " w:xpath="/ns0:faktaPM[1]/ns0:DokLista[1]/ns0:DokItem[1]/ns0:Celexnummer[1]" w:storeItemID="{0B9A7431-9D19-4C2A-8E12-639802D7B40B}"/>
                  <w:text/>
                </w:sdtPr>
                <w:sdtEndPr/>
                <w:sdtContent>
                  <w:r w:rsidR="001C1292" w:rsidRPr="001C1292">
                    <w:t>52026PC0565</w:t>
                  </w:r>
                </w:sdtContent>
              </w:sdt>
            </w:p>
            <w:p w14:paraId="153F208D" w14:textId="54DAB850" w:rsidR="007D542F" w:rsidRDefault="00F16DE4" w:rsidP="00390335">
              <w:pPr>
                <w:pStyle w:val="Brdtext"/>
                <w:tabs>
                  <w:tab w:val="clear" w:pos="1701"/>
                  <w:tab w:val="clear" w:pos="3600"/>
                </w:tabs>
              </w:pPr>
              <w:sdt>
                <w:sdtPr>
                  <w:id w:val="-1736688595"/>
                  <w:placeholder>
                    <w:docPart w:val="AEAEC708E88A4EB4B7C868A3DEF921EF"/>
                  </w:placeholder>
                  <w:dataBinding w:prefixMappings="xmlns:ns0='http://rk.se/faktapm' " w:xpath="/ns0:faktaPM[1]/ns0:DokLista[1]/ns0:DokItem[1]/ns0:DokTitel[1]" w:storeItemID="{0B9A7431-9D19-4C2A-8E12-639802D7B40B}"/>
                  <w:text/>
                </w:sdtPr>
                <w:sdtEndPr/>
                <w:sdtContent>
                  <w:r w:rsidR="00C619B2">
                    <w:t>F</w:t>
                  </w:r>
                  <w:r w:rsidR="00C619B2" w:rsidRPr="00C619B2">
                    <w:t>örslag till förordning om ändring av förordning (EU) 2017/1369 och förordning (EU) 2020/740 om förenkling och bättre användning av digitala alternativ för energi- och däckmärkning</w:t>
                  </w:r>
                </w:sdtContent>
              </w:sdt>
            </w:p>
          </w:sdtContent>
        </w:sdt>
      </w:sdtContent>
    </w:sdt>
    <w:bookmarkStart w:id="2" w:name="_Toc93996728"/>
    <w:p w14:paraId="31D07560" w14:textId="77777777" w:rsidR="007D542F" w:rsidRDefault="00F16DE4" w:rsidP="00721D8B">
      <w:pPr>
        <w:pStyle w:val="Rubrik1utannumrering"/>
      </w:pPr>
      <w:sdt>
        <w:sdtPr>
          <w:id w:val="1122497011"/>
          <w:lock w:val="contentLocked"/>
          <w:placeholder>
            <w:docPart w:val="7570A58D0213462A993ED8AB95D34B6F"/>
          </w:placeholder>
          <w:group/>
        </w:sdtPr>
        <w:sdtEndPr/>
        <w:sdtContent>
          <w:r w:rsidR="007D542F">
            <w:t>Sammanfattning</w:t>
          </w:r>
          <w:bookmarkEnd w:id="2"/>
        </w:sdtContent>
      </w:sdt>
    </w:p>
    <w:p w14:paraId="17058275" w14:textId="590C1A7B" w:rsidR="00712E63" w:rsidRDefault="00953F94" w:rsidP="007D542F">
      <w:pPr>
        <w:pStyle w:val="Brdtext"/>
      </w:pPr>
      <w:bookmarkStart w:id="3" w:name="_Hlk233374032"/>
      <w:bookmarkStart w:id="4" w:name="_Toc93996729"/>
      <w:r>
        <w:t>K</w:t>
      </w:r>
      <w:r w:rsidR="001E0B1C">
        <w:t xml:space="preserve">ommissionen presenterade den 24 juni 2026 </w:t>
      </w:r>
      <w:r w:rsidR="001466F7">
        <w:t>lagstiftningspaketet Omnibus XII</w:t>
      </w:r>
      <w:r w:rsidR="001E0B1C" w:rsidRPr="00ED2349">
        <w:t xml:space="preserve"> </w:t>
      </w:r>
      <w:r w:rsidR="00615431">
        <w:t>i syfte</w:t>
      </w:r>
      <w:r w:rsidR="001E0B1C" w:rsidRPr="00641386">
        <w:t xml:space="preserve"> att förenkla lagstiftningen </w:t>
      </w:r>
      <w:r w:rsidR="00615431" w:rsidRPr="005D74FB">
        <w:t>och för</w:t>
      </w:r>
      <w:r w:rsidR="00615431" w:rsidRPr="006875A0">
        <w:t>bättra användning</w:t>
      </w:r>
      <w:r w:rsidR="00363BF2">
        <w:t>en</w:t>
      </w:r>
      <w:r w:rsidR="00615431" w:rsidRPr="006875A0">
        <w:t xml:space="preserve"> av digitala alternativ för energi- och däckmärkning</w:t>
      </w:r>
      <w:r w:rsidR="00615431">
        <w:t>.</w:t>
      </w:r>
      <w:r w:rsidR="001E0B1C">
        <w:t xml:space="preserve"> </w:t>
      </w:r>
      <w:r w:rsidR="00561EF1">
        <w:t>F</w:t>
      </w:r>
      <w:r w:rsidR="001E0B1C">
        <w:t>örslag</w:t>
      </w:r>
      <w:r w:rsidR="00561EF1">
        <w:t>et innebär</w:t>
      </w:r>
      <w:r w:rsidR="001E0B1C">
        <w:t xml:space="preserve"> ändringar av </w:t>
      </w:r>
      <w:r w:rsidR="001466F7" w:rsidRPr="001466F7">
        <w:t xml:space="preserve">Europaparlamentets och rådets </w:t>
      </w:r>
      <w:r w:rsidR="005C316A" w:rsidRPr="00AE1EBB">
        <w:t xml:space="preserve">förordning (EU) 2017/1369 </w:t>
      </w:r>
      <w:r w:rsidR="001466F7" w:rsidRPr="001466F7">
        <w:t xml:space="preserve">av den 4 juli 2017 </w:t>
      </w:r>
      <w:r w:rsidR="005C316A" w:rsidRPr="00AE1EBB">
        <w:t xml:space="preserve">om fastställande av en ram för energimärkning och </w:t>
      </w:r>
      <w:r w:rsidR="001466F7" w:rsidRPr="001466F7">
        <w:t>om upphävande av direktiv 2010/30/EU</w:t>
      </w:r>
      <w:r w:rsidR="001466F7">
        <w:t xml:space="preserve"> (</w:t>
      </w:r>
      <w:r w:rsidR="00005C36">
        <w:t>e</w:t>
      </w:r>
      <w:r w:rsidR="001466F7">
        <w:t>nergimärkningsförordningen)</w:t>
      </w:r>
      <w:r w:rsidR="005C316A" w:rsidRPr="00AE1EBB">
        <w:t xml:space="preserve"> och </w:t>
      </w:r>
      <w:r w:rsidR="001466F7" w:rsidRPr="001466F7">
        <w:t xml:space="preserve">Europaparlamentets och rådets </w:t>
      </w:r>
      <w:r w:rsidR="005C316A" w:rsidRPr="00AE1EBB">
        <w:t>förordning (EU) 2020/740</w:t>
      </w:r>
      <w:r w:rsidR="005C316A">
        <w:t xml:space="preserve"> </w:t>
      </w:r>
      <w:r w:rsidR="001466F7" w:rsidRPr="001466F7">
        <w:t xml:space="preserve">av den 25 maj 2020 </w:t>
      </w:r>
      <w:r w:rsidR="005C316A" w:rsidRPr="00AE1EBB">
        <w:t>om märkning av däck med avseende på drivmedelseffektivitet och andra parametrar</w:t>
      </w:r>
      <w:r w:rsidR="001466F7" w:rsidRPr="001466F7">
        <w:t>, om ändring av förordning (EU) 2017/1369 samt om upphävande av förordning (EG) nr 1222/2009</w:t>
      </w:r>
      <w:r w:rsidR="001466F7">
        <w:t xml:space="preserve"> (</w:t>
      </w:r>
      <w:r w:rsidR="00005C36">
        <w:t>d</w:t>
      </w:r>
      <w:r w:rsidR="001466F7">
        <w:t>äck</w:t>
      </w:r>
      <w:r w:rsidR="00005C36">
        <w:t>märknings</w:t>
      </w:r>
      <w:r w:rsidR="001466F7">
        <w:t>förordningen)</w:t>
      </w:r>
      <w:r w:rsidR="005C316A">
        <w:t xml:space="preserve">. </w:t>
      </w:r>
      <w:r w:rsidR="001E0B1C">
        <w:t>Förslaget är det tolfte i en serie förenklingsinitiativ och ingår i kommissionens bredare arbete med att förenkla EU-lagstiftningen för företag och stärka unionens konkurrenskraft</w:t>
      </w:r>
      <w:r w:rsidR="001F7744">
        <w:t>. Syftet</w:t>
      </w:r>
      <w:r w:rsidR="001E0B1C">
        <w:t xml:space="preserve"> är att minska den administrativa bördan för företag samt</w:t>
      </w:r>
      <w:r w:rsidR="001E0B1C" w:rsidRPr="00245936">
        <w:t xml:space="preserve"> att förbättra efterlevnaden och </w:t>
      </w:r>
      <w:r w:rsidR="001E0B1C">
        <w:t>marknadskontrollen</w:t>
      </w:r>
      <w:r w:rsidR="004343C9">
        <w:t xml:space="preserve"> </w:t>
      </w:r>
      <w:r w:rsidR="001E0B1C" w:rsidRPr="00245936">
        <w:t>genom tydligare be</w:t>
      </w:r>
      <w:r w:rsidR="001E0B1C">
        <w:t>stämmelser</w:t>
      </w:r>
      <w:r w:rsidR="001E0B1C" w:rsidRPr="00245936">
        <w:t xml:space="preserve"> och </w:t>
      </w:r>
      <w:r w:rsidR="001E0B1C">
        <w:t>ett ökat</w:t>
      </w:r>
      <w:r w:rsidR="001E0B1C" w:rsidRPr="00245936">
        <w:t xml:space="preserve"> utnyttjande av digitala lösningar.</w:t>
      </w:r>
    </w:p>
    <w:bookmarkEnd w:id="3"/>
    <w:p w14:paraId="67FBF2AD" w14:textId="71A0EA01" w:rsidR="001C0DBE" w:rsidRDefault="005532B0" w:rsidP="001C0DBE">
      <w:r>
        <w:t>Regeringen välkomnar kommissionens omnibus</w:t>
      </w:r>
      <w:r w:rsidR="00EF1E47">
        <w:t>förslag</w:t>
      </w:r>
      <w:r>
        <w:t xml:space="preserve"> </w:t>
      </w:r>
      <w:r w:rsidR="00AA06C2">
        <w:t>om</w:t>
      </w:r>
      <w:r>
        <w:t xml:space="preserve"> att f</w:t>
      </w:r>
      <w:r>
        <w:rPr>
          <w:rFonts w:ascii="Garamond" w:hAnsi="Garamond" w:cs="Garamond"/>
        </w:rPr>
        <w:t>ö</w:t>
      </w:r>
      <w:r>
        <w:t xml:space="preserve">renkla regelverket och </w:t>
      </w:r>
      <w:r w:rsidR="00121EF5">
        <w:t>öka digitalisering</w:t>
      </w:r>
      <w:r w:rsidR="00AA06C2">
        <w:t>en</w:t>
      </w:r>
      <w:r w:rsidR="00121EF5">
        <w:t xml:space="preserve"> inom energimärkning och däckmärkning</w:t>
      </w:r>
      <w:r>
        <w:t xml:space="preserve">. </w:t>
      </w:r>
      <w:r w:rsidR="00F1492A">
        <w:t>F</w:t>
      </w:r>
      <w:r w:rsidR="00F1492A">
        <w:rPr>
          <w:rFonts w:ascii="Garamond" w:hAnsi="Garamond" w:cs="Garamond"/>
        </w:rPr>
        <w:t>ö</w:t>
      </w:r>
      <w:r w:rsidR="00F1492A">
        <w:t>renklingar och f</w:t>
      </w:r>
      <w:r w:rsidR="00F1492A">
        <w:rPr>
          <w:rFonts w:ascii="Garamond" w:hAnsi="Garamond" w:cs="Garamond"/>
        </w:rPr>
        <w:t>ö</w:t>
      </w:r>
      <w:r w:rsidR="00F1492A">
        <w:t>rb</w:t>
      </w:r>
      <w:r w:rsidR="00F1492A">
        <w:rPr>
          <w:rFonts w:ascii="Garamond" w:hAnsi="Garamond" w:cs="Garamond"/>
        </w:rPr>
        <w:t>ä</w:t>
      </w:r>
      <w:r w:rsidR="00F1492A">
        <w:t xml:space="preserve">ttringar av regelverk </w:t>
      </w:r>
      <w:r w:rsidR="00F1492A">
        <w:rPr>
          <w:rFonts w:ascii="Garamond" w:hAnsi="Garamond" w:cs="Garamond"/>
        </w:rPr>
        <w:t>ä</w:t>
      </w:r>
      <w:r w:rsidR="00F1492A">
        <w:t>r viktigt f</w:t>
      </w:r>
      <w:r w:rsidR="00F1492A">
        <w:rPr>
          <w:rFonts w:ascii="Garamond" w:hAnsi="Garamond" w:cs="Garamond"/>
        </w:rPr>
        <w:t>ö</w:t>
      </w:r>
      <w:r w:rsidR="00F1492A">
        <w:t xml:space="preserve">r att minska den </w:t>
      </w:r>
      <w:r w:rsidR="00F1492A">
        <w:lastRenderedPageBreak/>
        <w:t>administrativa bördan hos företag och d</w:t>
      </w:r>
      <w:r w:rsidR="00F1492A">
        <w:rPr>
          <w:rFonts w:ascii="Garamond" w:hAnsi="Garamond" w:cs="Garamond"/>
        </w:rPr>
        <w:t>ä</w:t>
      </w:r>
      <w:r w:rsidR="00F1492A">
        <w:t>rmed st</w:t>
      </w:r>
      <w:r w:rsidR="00F1492A">
        <w:rPr>
          <w:rFonts w:ascii="Garamond" w:hAnsi="Garamond" w:cs="Garamond"/>
        </w:rPr>
        <w:t>ä</w:t>
      </w:r>
      <w:r w:rsidR="00F1492A">
        <w:t>rka Sveriges och EU:s konkurrenskraft</w:t>
      </w:r>
      <w:r w:rsidR="00B1007C" w:rsidRPr="00B1007C">
        <w:t xml:space="preserve"> samtidigt som konsumenternas tillgång till </w:t>
      </w:r>
      <w:r w:rsidR="00B1007C">
        <w:t xml:space="preserve">väsentlig </w:t>
      </w:r>
      <w:r w:rsidR="00B1007C" w:rsidRPr="00B1007C">
        <w:t>information säkerställs.</w:t>
      </w:r>
    </w:p>
    <w:sdt>
      <w:sdtPr>
        <w:id w:val="181785833"/>
        <w:lock w:val="contentLocked"/>
        <w:placeholder>
          <w:docPart w:val="7570A58D0213462A993ED8AB95D34B6F"/>
        </w:placeholder>
        <w:group/>
      </w:sdtPr>
      <w:sdtEndPr/>
      <w:sdtContent>
        <w:p w14:paraId="49AF0D6F" w14:textId="77777777" w:rsidR="007D542F" w:rsidRDefault="007D542F" w:rsidP="00B84500">
          <w:pPr>
            <w:pStyle w:val="Rubrik1"/>
            <w:spacing w:before="720"/>
          </w:pPr>
          <w:r>
            <w:t>Förslaget</w:t>
          </w:r>
        </w:p>
        <w:bookmarkEnd w:id="4" w:displacedByCustomXml="next"/>
      </w:sdtContent>
    </w:sdt>
    <w:bookmarkStart w:id="5" w:name="_Toc93996730"/>
    <w:p w14:paraId="5BA32CEB" w14:textId="77777777" w:rsidR="007D542F" w:rsidRDefault="00F16DE4" w:rsidP="007D542F">
      <w:pPr>
        <w:pStyle w:val="Rubrik2"/>
      </w:pPr>
      <w:sdt>
        <w:sdtPr>
          <w:id w:val="400485695"/>
          <w:lock w:val="contentLocked"/>
          <w:placeholder>
            <w:docPart w:val="7570A58D0213462A993ED8AB95D34B6F"/>
          </w:placeholder>
          <w:group/>
        </w:sdtPr>
        <w:sdtEndPr/>
        <w:sdtContent>
          <w:r w:rsidR="007D542F">
            <w:t>Ärendets bakgrund</w:t>
          </w:r>
          <w:bookmarkEnd w:id="5"/>
        </w:sdtContent>
      </w:sdt>
    </w:p>
    <w:p w14:paraId="123570A9" w14:textId="01C23CBC" w:rsidR="0040353A" w:rsidRDefault="00BC6C5A" w:rsidP="007D542F">
      <w:pPr>
        <w:pStyle w:val="Brdtext"/>
      </w:pPr>
      <w:bookmarkStart w:id="6" w:name="_Hlk233292411"/>
      <w:r>
        <w:t>Den 24 juni 2026 presenterades kommissionens omnibusförslag</w:t>
      </w:r>
      <w:r w:rsidRPr="00ED2349">
        <w:t xml:space="preserve"> </w:t>
      </w:r>
      <w:r w:rsidRPr="00BC6C5A">
        <w:t>om förenkling och bättre användning av digitala alternativ för energi- och däckmärkning</w:t>
      </w:r>
      <w:r>
        <w:t xml:space="preserve">. </w:t>
      </w:r>
      <w:r w:rsidR="0018175B">
        <w:t>Kommissionen meddelade d</w:t>
      </w:r>
      <w:r w:rsidR="004F5D1B">
        <w:t>en 21 oktober 2025 i</w:t>
      </w:r>
      <w:r w:rsidR="00AD6525">
        <w:t xml:space="preserve"> sitt arbetsprogram för 2026 att </w:t>
      </w:r>
      <w:r w:rsidR="00641386" w:rsidRPr="00641386">
        <w:t>e</w:t>
      </w:r>
      <w:r w:rsidR="00615431">
        <w:t>tt</w:t>
      </w:r>
      <w:r w:rsidR="00641386" w:rsidRPr="00641386">
        <w:t xml:space="preserve"> omnibus</w:t>
      </w:r>
      <w:r w:rsidR="00615431">
        <w:t>förslag</w:t>
      </w:r>
      <w:r w:rsidR="00641386" w:rsidRPr="00641386">
        <w:t xml:space="preserve"> </w:t>
      </w:r>
      <w:bookmarkStart w:id="7" w:name="_Hlk233702592"/>
      <w:r w:rsidR="00641386" w:rsidRPr="00641386">
        <w:t xml:space="preserve">för att förenkla lagstiftningen om energiprodukter </w:t>
      </w:r>
      <w:bookmarkEnd w:id="7"/>
      <w:r w:rsidR="00D12939">
        <w:t>väntades</w:t>
      </w:r>
      <w:r w:rsidR="00641386" w:rsidRPr="00641386">
        <w:t xml:space="preserve"> komma under våren 2026.</w:t>
      </w:r>
      <w:r w:rsidR="004F5D1B">
        <w:t xml:space="preserve"> </w:t>
      </w:r>
      <w:r w:rsidR="00854642">
        <w:t xml:space="preserve">Förslaget innebär </w:t>
      </w:r>
      <w:r w:rsidR="00F77EA7" w:rsidRPr="00AD6525">
        <w:t xml:space="preserve">förenklingar av </w:t>
      </w:r>
      <w:r w:rsidR="006C6364">
        <w:t xml:space="preserve">energimärkningsförordningen och däckmärkningsförordningen. </w:t>
      </w:r>
      <w:r w:rsidR="0040353A">
        <w:t>Förslaget är det tolfte i en serie förenklingsinitiativ och ingår i kommissionens bredare arbete med att förenkla EU-lagstiftningen för företag och stärka unionens konkurrenskraft. Förslaget har sin bakgrund i Draghirapporten från 2024 och</w:t>
      </w:r>
      <w:r w:rsidR="0040353A" w:rsidRPr="002A125D">
        <w:t xml:space="preserve"> kommissionens efterföljande konkurrenskraftskompass</w:t>
      </w:r>
      <w:r w:rsidR="0040353A">
        <w:t xml:space="preserve"> med ambitionen att minska administrativa </w:t>
      </w:r>
      <w:r w:rsidR="0040353A" w:rsidRPr="002A125D">
        <w:t>kostnader för företag med 25 procent och med 35 procent för små och medelstora företag</w:t>
      </w:r>
      <w:r w:rsidR="0040353A">
        <w:t xml:space="preserve">. </w:t>
      </w:r>
    </w:p>
    <w:bookmarkEnd w:id="6"/>
    <w:p w14:paraId="614DCCE0" w14:textId="643A0047" w:rsidR="007D542F" w:rsidRDefault="00F16DE4" w:rsidP="007D542F">
      <w:pPr>
        <w:pStyle w:val="Rubrik2"/>
      </w:pPr>
      <w:sdt>
        <w:sdtPr>
          <w:id w:val="-1352952988"/>
          <w:lock w:val="contentLocked"/>
          <w:placeholder>
            <w:docPart w:val="7570A58D0213462A993ED8AB95D34B6F"/>
          </w:placeholder>
          <w:group/>
        </w:sdtPr>
        <w:sdtEndPr/>
        <w:sdtContent>
          <w:r w:rsidR="007D542F">
            <w:t>Förslagets innehåll</w:t>
          </w:r>
        </w:sdtContent>
      </w:sdt>
    </w:p>
    <w:p w14:paraId="627C545A" w14:textId="55AAEC89" w:rsidR="00760251" w:rsidRDefault="00D6545F" w:rsidP="00760251">
      <w:pPr>
        <w:pStyle w:val="Brdtext"/>
      </w:pPr>
      <w:bookmarkStart w:id="8" w:name="_Hlk234237574"/>
      <w:r>
        <w:t>Omnibus</w:t>
      </w:r>
      <w:r w:rsidR="00CD631E">
        <w:t>förslaget</w:t>
      </w:r>
      <w:r>
        <w:t xml:space="preserve"> om energiprodukter innehåller förslag på ändringar i </w:t>
      </w:r>
      <w:r w:rsidR="003D4697">
        <w:t>energimärknings</w:t>
      </w:r>
      <w:r w:rsidR="003D4697" w:rsidRPr="00AE1EBB">
        <w:t>förordning</w:t>
      </w:r>
      <w:r w:rsidR="003D4697">
        <w:t>en o</w:t>
      </w:r>
      <w:r w:rsidR="00561EF1">
        <w:t>c</w:t>
      </w:r>
      <w:r w:rsidR="003D4697">
        <w:t>h däckmärkningsförordningen</w:t>
      </w:r>
      <w:r w:rsidR="005C316A">
        <w:t>.</w:t>
      </w:r>
      <w:r>
        <w:t xml:space="preserve"> </w:t>
      </w:r>
      <w:r w:rsidR="008769B8">
        <w:t xml:space="preserve">Enligt kommissionen innebär </w:t>
      </w:r>
      <w:r w:rsidR="008007B5">
        <w:t>de föreslagna förenklingarna</w:t>
      </w:r>
      <w:r w:rsidR="0053279B">
        <w:t xml:space="preserve"> inga</w:t>
      </w:r>
      <w:r w:rsidR="008769B8">
        <w:t xml:space="preserve"> </w:t>
      </w:r>
      <w:r w:rsidR="0053279B">
        <w:t>för</w:t>
      </w:r>
      <w:r w:rsidR="008769B8">
        <w:t xml:space="preserve">ändringar </w:t>
      </w:r>
      <w:r w:rsidR="008007B5">
        <w:t>av</w:t>
      </w:r>
      <w:r w:rsidR="008769B8">
        <w:t xml:space="preserve"> </w:t>
      </w:r>
      <w:r w:rsidR="0053279B">
        <w:t xml:space="preserve">regelverkens </w:t>
      </w:r>
      <w:r w:rsidR="008769B8">
        <w:t xml:space="preserve">tillämpningsområde eller </w:t>
      </w:r>
      <w:r w:rsidR="00E75C32">
        <w:t xml:space="preserve">det </w:t>
      </w:r>
      <w:r w:rsidR="008769B8">
        <w:t xml:space="preserve">övergripande </w:t>
      </w:r>
      <w:r w:rsidR="00E75C32">
        <w:t>målet</w:t>
      </w:r>
      <w:r w:rsidR="008007B5">
        <w:t xml:space="preserve"> </w:t>
      </w:r>
      <w:r w:rsidR="008007B5" w:rsidRPr="008007B5">
        <w:t>att ge konsumenter och</w:t>
      </w:r>
      <w:r w:rsidR="0053279B">
        <w:t xml:space="preserve"> andra</w:t>
      </w:r>
      <w:r w:rsidR="008007B5" w:rsidRPr="008007B5">
        <w:t xml:space="preserve"> slutanvändare </w:t>
      </w:r>
      <w:r w:rsidR="0053279B">
        <w:t xml:space="preserve">relevant information </w:t>
      </w:r>
      <w:r w:rsidR="008007B5" w:rsidRPr="008007B5">
        <w:t>för välgrundade köpbeslut</w:t>
      </w:r>
      <w:r w:rsidR="0053279B">
        <w:t xml:space="preserve">. </w:t>
      </w:r>
      <w:r w:rsidR="00FD7B1D">
        <w:t>Förutom förenklingar föreslås vissa ändrade bestämmelser när det gäller</w:t>
      </w:r>
      <w:r w:rsidR="007B2982">
        <w:t xml:space="preserve"> marknadskontroll </w:t>
      </w:r>
      <w:r w:rsidR="00E20587">
        <w:t xml:space="preserve">och efterlevnad, ett förtydligat </w:t>
      </w:r>
      <w:r w:rsidR="00DF5FBC">
        <w:t xml:space="preserve">och utökat </w:t>
      </w:r>
      <w:r w:rsidR="00E20587">
        <w:t>ansvar för aktörer i leveran</w:t>
      </w:r>
      <w:r w:rsidR="00795F9A">
        <w:t>törskedj</w:t>
      </w:r>
      <w:r w:rsidR="00E20587">
        <w:t>an samt skärpta dokumentationskrav för däck.</w:t>
      </w:r>
      <w:r w:rsidR="007B0674" w:rsidDel="007B0674">
        <w:t xml:space="preserve"> </w:t>
      </w:r>
    </w:p>
    <w:p w14:paraId="1D070B94" w14:textId="63D1113F" w:rsidR="00CF44C9" w:rsidRDefault="00D70B30" w:rsidP="00D70B30">
      <w:pPr>
        <w:pStyle w:val="Rubrik5"/>
      </w:pPr>
      <w:bookmarkStart w:id="9" w:name="_Hlk234233069"/>
      <w:bookmarkEnd w:id="8"/>
      <w:r>
        <w:t xml:space="preserve">Skärpt marknadskontroll och efterlevnad </w:t>
      </w:r>
    </w:p>
    <w:p w14:paraId="1FDDF777" w14:textId="44E070CD" w:rsidR="00D70B30" w:rsidRPr="00D70B30" w:rsidRDefault="006F3B99" w:rsidP="00D70B30">
      <w:pPr>
        <w:pStyle w:val="Brdtext"/>
      </w:pPr>
      <w:r w:rsidRPr="006F3B99">
        <w:t xml:space="preserve">Kommissionen bedömer att efterlevnaden av </w:t>
      </w:r>
      <w:r w:rsidR="008F5DF3">
        <w:t>regelverken för energimärk</w:t>
      </w:r>
      <w:r w:rsidR="00C36682">
        <w:t xml:space="preserve">ta </w:t>
      </w:r>
      <w:r w:rsidR="00E806B0">
        <w:t xml:space="preserve">produkter </w:t>
      </w:r>
      <w:r w:rsidR="00E806B0" w:rsidRPr="006F3B99">
        <w:t>är</w:t>
      </w:r>
      <w:r w:rsidRPr="006F3B99">
        <w:t xml:space="preserve"> </w:t>
      </w:r>
      <w:r w:rsidR="00794002">
        <w:t xml:space="preserve">otillräcklig och att </w:t>
      </w:r>
      <w:r w:rsidR="00431668">
        <w:t>marknadskontrollen</w:t>
      </w:r>
      <w:r w:rsidR="00794002">
        <w:t xml:space="preserve"> är bristfällig</w:t>
      </w:r>
      <w:r w:rsidRPr="006F3B99">
        <w:t xml:space="preserve">, särskilt vid </w:t>
      </w:r>
      <w:r w:rsidR="008F5DF3" w:rsidRPr="006F3B99">
        <w:t>försäljning</w:t>
      </w:r>
      <w:r w:rsidR="00AB3CFE">
        <w:t xml:space="preserve"> online</w:t>
      </w:r>
      <w:r w:rsidRPr="006F3B99">
        <w:t xml:space="preserve">. </w:t>
      </w:r>
      <w:r w:rsidR="00545688">
        <w:t>K</w:t>
      </w:r>
      <w:r w:rsidRPr="006F3B99">
        <w:t xml:space="preserve">ommissionen </w:t>
      </w:r>
      <w:r w:rsidR="00545688">
        <w:t xml:space="preserve">föreslås därför </w:t>
      </w:r>
      <w:r w:rsidR="00E806B0">
        <w:t>var</w:t>
      </w:r>
      <w:r w:rsidR="00545688">
        <w:t>t</w:t>
      </w:r>
      <w:r w:rsidR="00E806B0">
        <w:t xml:space="preserve"> fjärde år</w:t>
      </w:r>
      <w:r w:rsidRPr="006F3B99">
        <w:t xml:space="preserve"> rapportera om medlemsstaternas </w:t>
      </w:r>
      <w:r w:rsidR="00431668">
        <w:t>marknadskontroll</w:t>
      </w:r>
      <w:r w:rsidR="00545688">
        <w:t xml:space="preserve">, inklusive antal kontroller, omfattning och </w:t>
      </w:r>
      <w:r w:rsidR="00545688">
        <w:lastRenderedPageBreak/>
        <w:t>art av bristande efterlevnad samt vidtagna åtgärder.</w:t>
      </w:r>
      <w:r w:rsidR="00336A5B">
        <w:t xml:space="preserve"> </w:t>
      </w:r>
      <w:r w:rsidR="00545688">
        <w:t>M</w:t>
      </w:r>
      <w:r w:rsidRPr="006F3B99">
        <w:t>arknads</w:t>
      </w:r>
      <w:r w:rsidR="00AA0105">
        <w:t>kontroll</w:t>
      </w:r>
      <w:r w:rsidRPr="006F3B99">
        <w:t xml:space="preserve">myndigheter </w:t>
      </w:r>
      <w:r w:rsidR="00545688">
        <w:t xml:space="preserve">föreslås även </w:t>
      </w:r>
      <w:r w:rsidRPr="006F3B99">
        <w:t xml:space="preserve">kunna begränsa en produkts synlighet i </w:t>
      </w:r>
      <w:r w:rsidR="008B1490">
        <w:t>den europeiska databasen för energimärkta produkter (</w:t>
      </w:r>
      <w:r w:rsidRPr="006F3B99">
        <w:t>EPREL</w:t>
      </w:r>
      <w:r w:rsidR="008B1490">
        <w:t>)</w:t>
      </w:r>
      <w:r w:rsidRPr="006F3B99">
        <w:t xml:space="preserve"> och </w:t>
      </w:r>
      <w:r w:rsidR="00163DA7">
        <w:t xml:space="preserve">med hjälp av funktioner i databasen </w:t>
      </w:r>
      <w:r w:rsidRPr="006F3B99">
        <w:t xml:space="preserve">visa varningar </w:t>
      </w:r>
      <w:r w:rsidR="00163DA7">
        <w:t>om en</w:t>
      </w:r>
      <w:r w:rsidRPr="006F3B99">
        <w:t xml:space="preserve"> produkt inte uppfyller kraven. </w:t>
      </w:r>
      <w:r w:rsidR="0018592C">
        <w:t>I</w:t>
      </w:r>
      <w:r w:rsidRPr="006F3B99">
        <w:t xml:space="preserve">nformation om produkter som inte uppfyller regelverket </w:t>
      </w:r>
      <w:r w:rsidR="0018592C">
        <w:t>föreslås</w:t>
      </w:r>
      <w:r w:rsidR="0018592C" w:rsidRPr="006F3B99">
        <w:t xml:space="preserve"> </w:t>
      </w:r>
      <w:r w:rsidR="003A0949">
        <w:t>utgöra</w:t>
      </w:r>
      <w:r w:rsidRPr="006F3B99">
        <w:t xml:space="preserve"> olagligt innehåll enligt </w:t>
      </w:r>
      <w:r w:rsidR="00E258A1">
        <w:t xml:space="preserve">EU:s </w:t>
      </w:r>
      <w:r w:rsidRPr="006F3B99">
        <w:t xml:space="preserve">förordning </w:t>
      </w:r>
      <w:r w:rsidR="00155E46" w:rsidRPr="00155E46">
        <w:t>(EU) 2022/2065</w:t>
      </w:r>
      <w:r w:rsidR="00155E46">
        <w:t xml:space="preserve"> </w:t>
      </w:r>
      <w:r w:rsidRPr="006F3B99">
        <w:t>om digitala tjänster (DSA)</w:t>
      </w:r>
      <w:r w:rsidR="007551C4">
        <w:t>.</w:t>
      </w:r>
      <w:r w:rsidR="00A039B4">
        <w:t xml:space="preserve"> Kommissionen föreslår dessutom skärpta krav på hur en produkts energimärkningsetikett ska visas vid försäljning online.</w:t>
      </w:r>
      <w:r w:rsidR="007551C4">
        <w:t xml:space="preserve"> </w:t>
      </w:r>
      <w:r w:rsidR="00947ABB">
        <w:t xml:space="preserve">Etiketten </w:t>
      </w:r>
      <w:r w:rsidR="00D73C51">
        <w:t>föreslås</w:t>
      </w:r>
      <w:r w:rsidR="00947ABB">
        <w:t xml:space="preserve"> </w:t>
      </w:r>
      <w:r w:rsidRPr="006F3B99">
        <w:t xml:space="preserve">inte bara </w:t>
      </w:r>
      <w:r w:rsidR="00AA0105">
        <w:t xml:space="preserve">visas </w:t>
      </w:r>
      <w:r w:rsidRPr="006F3B99">
        <w:t xml:space="preserve">på produktsidan utan även på jämförelse- och listningssidor samt i </w:t>
      </w:r>
      <w:r w:rsidR="00357002">
        <w:t>varukorgen</w:t>
      </w:r>
      <w:r w:rsidR="00D73C51">
        <w:t xml:space="preserve"> </w:t>
      </w:r>
      <w:r w:rsidR="00947ABB">
        <w:t xml:space="preserve">före </w:t>
      </w:r>
      <w:r w:rsidR="00D73C51">
        <w:t>köp.</w:t>
      </w:r>
      <w:r w:rsidR="000E2DD9">
        <w:t xml:space="preserve"> </w:t>
      </w:r>
    </w:p>
    <w:p w14:paraId="7C64AA9E" w14:textId="20E1C244" w:rsidR="00DD0217" w:rsidRDefault="00DD0217" w:rsidP="00DD0217">
      <w:pPr>
        <w:pStyle w:val="Rubrik5"/>
      </w:pPr>
      <w:r>
        <w:t xml:space="preserve">Ökad flexibilitet och digitalisering av energimärkningsetiketter och </w:t>
      </w:r>
      <w:r w:rsidR="00055635">
        <w:t>produkt</w:t>
      </w:r>
      <w:r>
        <w:t>informationsblad</w:t>
      </w:r>
    </w:p>
    <w:p w14:paraId="18513176" w14:textId="2FA22CD3" w:rsidR="0027392C" w:rsidRDefault="0027392C" w:rsidP="0027392C">
      <w:pPr>
        <w:pStyle w:val="Brdtext"/>
      </w:pPr>
      <w:r w:rsidRPr="006C04DD">
        <w:t xml:space="preserve">Energimärkningsetiketter </w:t>
      </w:r>
      <w:r w:rsidR="00155043" w:rsidRPr="00155043">
        <w:t>visar produkters energieffektivitet genom att placera dem i olika energiklasser.</w:t>
      </w:r>
      <w:r w:rsidR="00155043">
        <w:t xml:space="preserve"> </w:t>
      </w:r>
      <w:r w:rsidRPr="006C04DD">
        <w:t xml:space="preserve">Enligt </w:t>
      </w:r>
      <w:r>
        <w:t>nuvarand</w:t>
      </w:r>
      <w:r w:rsidRPr="006C04DD">
        <w:t xml:space="preserve">e regler ska de lägsta energiklasserna på </w:t>
      </w:r>
      <w:r>
        <w:t>energimärknings</w:t>
      </w:r>
      <w:r w:rsidRPr="006C04DD">
        <w:t xml:space="preserve">etiketten gråmarkeras när produkter i dessa klasser inte längre får </w:t>
      </w:r>
      <w:r>
        <w:t>säljas</w:t>
      </w:r>
      <w:r w:rsidRPr="006C04DD">
        <w:t xml:space="preserve"> på </w:t>
      </w:r>
      <w:r>
        <w:t>EU-</w:t>
      </w:r>
      <w:r w:rsidRPr="006C04DD">
        <w:t>marknaden</w:t>
      </w:r>
      <w:r>
        <w:t>.</w:t>
      </w:r>
      <w:r w:rsidRPr="006C04DD">
        <w:t xml:space="preserve"> Kommissionen bedömer att kravet har varit svårt att tillämpa i praktiken</w:t>
      </w:r>
      <w:r>
        <w:t xml:space="preserve"> och</w:t>
      </w:r>
      <w:r w:rsidRPr="006C04DD">
        <w:t xml:space="preserve"> föreslår därför att bestämmelsen om gråmarkering tas bort.</w:t>
      </w:r>
    </w:p>
    <w:p w14:paraId="0A2C2D8B" w14:textId="0656F440" w:rsidR="0024433B" w:rsidRDefault="000E5BE8" w:rsidP="00CF44C9">
      <w:pPr>
        <w:pStyle w:val="Brdtext"/>
      </w:pPr>
      <w:r>
        <w:t>Kommissionen föreslår</w:t>
      </w:r>
      <w:r w:rsidR="002E7B28">
        <w:t xml:space="preserve"> vidare</w:t>
      </w:r>
      <w:r>
        <w:t xml:space="preserve"> att</w:t>
      </w:r>
      <w:r w:rsidR="00CF44C9">
        <w:t xml:space="preserve"> </w:t>
      </w:r>
      <w:r w:rsidR="00C875E3">
        <w:t>grund</w:t>
      </w:r>
      <w:r w:rsidR="00C22D3F">
        <w:t xml:space="preserve">regeln </w:t>
      </w:r>
      <w:r w:rsidR="00C875E3">
        <w:t xml:space="preserve">om att varje produktenhet ska åtföljas av en fysisk etikett </w:t>
      </w:r>
      <w:r>
        <w:t>tas bort</w:t>
      </w:r>
      <w:r w:rsidR="005806C3">
        <w:t xml:space="preserve"> i syfte </w:t>
      </w:r>
      <w:r w:rsidR="00ED0A8B">
        <w:t xml:space="preserve">att minska mängden </w:t>
      </w:r>
      <w:r w:rsidR="005806C3">
        <w:t xml:space="preserve">etiketter </w:t>
      </w:r>
      <w:r w:rsidR="00ED0A8B">
        <w:t>som inte används</w:t>
      </w:r>
      <w:r w:rsidR="002D5CEC">
        <w:t xml:space="preserve"> vid köptillfället</w:t>
      </w:r>
      <w:r w:rsidR="00ED0A8B">
        <w:t xml:space="preserve">. </w:t>
      </w:r>
      <w:r w:rsidR="005740BB">
        <w:t xml:space="preserve">Förslaget innebär </w:t>
      </w:r>
      <w:r w:rsidR="00161037">
        <w:t xml:space="preserve">dock </w:t>
      </w:r>
      <w:r w:rsidR="005740BB">
        <w:t>inte en övergång till ett helt digitalt märkningssystem</w:t>
      </w:r>
      <w:r w:rsidR="009710D5" w:rsidRPr="009710D5">
        <w:t xml:space="preserve"> </w:t>
      </w:r>
      <w:r w:rsidR="009710D5">
        <w:t>då k</w:t>
      </w:r>
      <w:r w:rsidR="009710D5" w:rsidRPr="009710D5">
        <w:t xml:space="preserve">ommissionen bedömer att en sådan förändring </w:t>
      </w:r>
      <w:r w:rsidR="00005C36">
        <w:t xml:space="preserve">bland annat </w:t>
      </w:r>
      <w:r w:rsidR="009710D5" w:rsidRPr="009710D5">
        <w:t>skulle kunna innebära utmaningar för detaljhandeln, särskilt för små och medelstora företag</w:t>
      </w:r>
      <w:r w:rsidR="00871B1A">
        <w:t>.</w:t>
      </w:r>
      <w:r w:rsidR="00976F15" w:rsidRPr="00976F15">
        <w:t xml:space="preserve"> Kommissionen föreslår</w:t>
      </w:r>
      <w:r w:rsidR="00976F15">
        <w:t xml:space="preserve"> även</w:t>
      </w:r>
      <w:r w:rsidR="00976F15" w:rsidRPr="00976F15">
        <w:t xml:space="preserve"> att kravet på att ladda upp en separat etikettbild i EPREL tas bort, medan QR-koden och EPREL-registreringsnumret fortsatt ska följa med produkten. Återförsäljare </w:t>
      </w:r>
      <w:r w:rsidR="00976F15">
        <w:t>föreslås</w:t>
      </w:r>
      <w:r w:rsidR="00976F15" w:rsidRPr="00976F15">
        <w:t xml:space="preserve"> fortsättningsvis kunna begära tryckta etiketter och visa dem digitalt i butik. </w:t>
      </w:r>
    </w:p>
    <w:p w14:paraId="43C1579D" w14:textId="29FD4116" w:rsidR="008F4AA3" w:rsidRPr="0024433B" w:rsidRDefault="0024433B" w:rsidP="0024433B">
      <w:pPr>
        <w:pStyle w:val="Brdtext"/>
      </w:pPr>
      <w:r>
        <w:t xml:space="preserve">Enligt kommissionen </w:t>
      </w:r>
      <w:r w:rsidR="0012323A">
        <w:t>finns p</w:t>
      </w:r>
      <w:r w:rsidR="00467116">
        <w:t>roduktinformationsb</w:t>
      </w:r>
      <w:r w:rsidRPr="0024433B">
        <w:t xml:space="preserve">laden </w:t>
      </w:r>
      <w:r w:rsidR="0012323A">
        <w:t xml:space="preserve">idag </w:t>
      </w:r>
      <w:r w:rsidRPr="0024433B">
        <w:t>tillgängliga via EPREL på samtliga av unionens officiella språk</w:t>
      </w:r>
      <w:r w:rsidR="00514699">
        <w:t xml:space="preserve"> </w:t>
      </w:r>
      <w:r w:rsidR="0012323A">
        <w:t>och</w:t>
      </w:r>
      <w:r w:rsidR="00747981" w:rsidRPr="00747981">
        <w:t xml:space="preserve"> leverantörer </w:t>
      </w:r>
      <w:r w:rsidR="0012323A">
        <w:t xml:space="preserve">behöver i </w:t>
      </w:r>
      <w:r w:rsidR="00747981" w:rsidRPr="00747981">
        <w:t xml:space="preserve">praktiken inte tillhandahålla </w:t>
      </w:r>
      <w:r w:rsidR="00467116">
        <w:t>produktinformationsbladen i tryckt form</w:t>
      </w:r>
      <w:r w:rsidR="00747981" w:rsidRPr="00747981">
        <w:t>.</w:t>
      </w:r>
      <w:r w:rsidR="00747981">
        <w:t xml:space="preserve"> </w:t>
      </w:r>
      <w:r w:rsidR="004A7A00">
        <w:t>P</w:t>
      </w:r>
      <w:r w:rsidRPr="0024433B">
        <w:t>roduktinformationsbladen</w:t>
      </w:r>
      <w:r w:rsidR="004A7A00">
        <w:t xml:space="preserve"> föreslås </w:t>
      </w:r>
      <w:r w:rsidR="00514699">
        <w:t>därför</w:t>
      </w:r>
      <w:r w:rsidR="00514699" w:rsidRPr="0024433B">
        <w:t xml:space="preserve"> bli</w:t>
      </w:r>
      <w:r w:rsidRPr="0024433B">
        <w:t xml:space="preserve"> helt digitala</w:t>
      </w:r>
      <w:r w:rsidR="00467116">
        <w:t>.</w:t>
      </w:r>
      <w:r w:rsidRPr="0024433B">
        <w:t xml:space="preserve"> </w:t>
      </w:r>
    </w:p>
    <w:p w14:paraId="7B486276" w14:textId="68BF50A6" w:rsidR="00D6545F" w:rsidRDefault="004A6FCE" w:rsidP="00C875E3">
      <w:pPr>
        <w:pStyle w:val="Rubrik5"/>
      </w:pPr>
      <w:bookmarkStart w:id="10" w:name="_Hlk235005862"/>
      <w:r>
        <w:lastRenderedPageBreak/>
        <w:t>Skärpt ansvar för</w:t>
      </w:r>
      <w:r w:rsidR="0055306F">
        <w:t xml:space="preserve"> auktoriserade</w:t>
      </w:r>
      <w:r>
        <w:t xml:space="preserve"> representanter för tillverkare utanför EU</w:t>
      </w:r>
    </w:p>
    <w:bookmarkEnd w:id="10"/>
    <w:p w14:paraId="0F3B6B76" w14:textId="4389D76D" w:rsidR="003B3926" w:rsidRPr="003B3926" w:rsidRDefault="003B3926" w:rsidP="003B3926">
      <w:pPr>
        <w:pStyle w:val="Brdtext"/>
      </w:pPr>
      <w:r w:rsidRPr="003B3926">
        <w:t>Kommissionen föreslår ett förtydligat ansvar för auktoriserade representanter</w:t>
      </w:r>
      <w:r w:rsidR="000F6619">
        <w:t xml:space="preserve">, </w:t>
      </w:r>
      <w:bookmarkStart w:id="11" w:name="_Hlk234837969"/>
      <w:r w:rsidR="006F1586">
        <w:t xml:space="preserve">det vill säga </w:t>
      </w:r>
      <w:r w:rsidR="006706FE">
        <w:t xml:space="preserve">aktörer etablerade inom EU </w:t>
      </w:r>
      <w:r w:rsidR="000F6619">
        <w:t>som genom skriftlig fullmakt får</w:t>
      </w:r>
      <w:r w:rsidR="006706FE">
        <w:t xml:space="preserve"> </w:t>
      </w:r>
      <w:r w:rsidR="000F6619">
        <w:t>utföra vissa uppgifter för tillverkarens räkning</w:t>
      </w:r>
      <w:bookmarkEnd w:id="11"/>
      <w:r w:rsidR="000F6619">
        <w:t xml:space="preserve">. </w:t>
      </w:r>
      <w:r w:rsidR="00B847EA">
        <w:t xml:space="preserve">Det förtydligade ansvaret innebär en skyldighet att </w:t>
      </w:r>
      <w:r w:rsidRPr="003B3926">
        <w:t>samarbet</w:t>
      </w:r>
      <w:r w:rsidR="00E66CBE">
        <w:t>a</w:t>
      </w:r>
      <w:r w:rsidRPr="003B3926">
        <w:t xml:space="preserve"> med marknadskontrollmyndigheter</w:t>
      </w:r>
      <w:r>
        <w:t xml:space="preserve">, </w:t>
      </w:r>
      <w:r w:rsidRPr="003B3926">
        <w:t>registrer</w:t>
      </w:r>
      <w:r w:rsidR="00E66CBE">
        <w:t>a</w:t>
      </w:r>
      <w:r w:rsidRPr="003B3926">
        <w:t xml:space="preserve"> en undertecknad kopia av mandatet i EPREL som villkor för produktregistrering samt anmäla</w:t>
      </w:r>
      <w:r w:rsidR="00E66CBE">
        <w:t xml:space="preserve"> ändringar i mandatets omfattning</w:t>
      </w:r>
      <w:r w:rsidRPr="003B3926">
        <w:t xml:space="preserve"> till marknadskontrollmyndigheterna.</w:t>
      </w:r>
    </w:p>
    <w:p w14:paraId="6E6DAA51" w14:textId="460FB61B" w:rsidR="004A6FCE" w:rsidRDefault="004A6FCE" w:rsidP="00C875E3">
      <w:pPr>
        <w:pStyle w:val="Rubrik5"/>
      </w:pPr>
      <w:bookmarkStart w:id="12" w:name="_Hlk235005850"/>
      <w:r>
        <w:t xml:space="preserve">Förenklad övergång </w:t>
      </w:r>
      <w:r w:rsidR="00287DD6">
        <w:t xml:space="preserve">till nya energiskalor </w:t>
      </w:r>
      <w:r w:rsidR="0063112A">
        <w:t>för leverantörer och återförsäljare</w:t>
      </w:r>
      <w:r w:rsidR="00DF0AAD" w:rsidRPr="00DF0AAD">
        <w:t xml:space="preserve"> </w:t>
      </w:r>
    </w:p>
    <w:bookmarkEnd w:id="12"/>
    <w:p w14:paraId="27B642E9" w14:textId="1815F919" w:rsidR="00162F14" w:rsidRPr="00162F14" w:rsidRDefault="008B1B5E" w:rsidP="00162F14">
      <w:pPr>
        <w:pStyle w:val="Brdtext"/>
      </w:pPr>
      <w:r w:rsidRPr="008B1B5E">
        <w:t xml:space="preserve">För att öka flexibiliteten vid </w:t>
      </w:r>
      <w:r w:rsidR="00E316D7">
        <w:t xml:space="preserve">övergången till nya </w:t>
      </w:r>
      <w:r w:rsidRPr="008B1B5E">
        <w:t xml:space="preserve">energiskalor föreslår kommissionen att leverantörer får avgöra om de tillhandahåller den gamla etiketten, den nya eller båda under </w:t>
      </w:r>
      <w:r>
        <w:t xml:space="preserve">en fyra månader lång </w:t>
      </w:r>
      <w:r w:rsidRPr="008B1B5E">
        <w:t xml:space="preserve">övergångsperiod. </w:t>
      </w:r>
      <w:r w:rsidR="009E3206">
        <w:t>Å</w:t>
      </w:r>
      <w:r w:rsidR="00162F14" w:rsidRPr="00162F14">
        <w:t>terförsäljare</w:t>
      </w:r>
      <w:r w:rsidR="009E3206">
        <w:t xml:space="preserve"> föreslås</w:t>
      </w:r>
      <w:r w:rsidR="00162F14" w:rsidRPr="00162F14">
        <w:t xml:space="preserve"> kunna byta etikett</w:t>
      </w:r>
      <w:r w:rsidR="008B4AEB">
        <w:t xml:space="preserve"> i samband med en ordinarie</w:t>
      </w:r>
      <w:r w:rsidR="00162F14" w:rsidRPr="00162F14">
        <w:t xml:space="preserve"> lagerhantering och sälja </w:t>
      </w:r>
      <w:r w:rsidR="008B4AEB">
        <w:t xml:space="preserve">ut produkter med den tidigare etiketten </w:t>
      </w:r>
      <w:r w:rsidR="00162F14" w:rsidRPr="00162F14">
        <w:t xml:space="preserve">i upp till tolv månader efter </w:t>
      </w:r>
      <w:r w:rsidR="008B4AEB">
        <w:t>att den nya energiskalan börjat tillämpas</w:t>
      </w:r>
      <w:r w:rsidR="00162F14" w:rsidRPr="00162F14">
        <w:t>.</w:t>
      </w:r>
    </w:p>
    <w:p w14:paraId="581F8825" w14:textId="5D9BF67F" w:rsidR="004A6FCE" w:rsidRDefault="00402FE6" w:rsidP="00C875E3">
      <w:pPr>
        <w:pStyle w:val="Rubrik5"/>
      </w:pPr>
      <w:r>
        <w:t>Engångsprincip för EPREL</w:t>
      </w:r>
    </w:p>
    <w:p w14:paraId="405149CD" w14:textId="57DA7612" w:rsidR="00EF5BDC" w:rsidRDefault="000E67DE" w:rsidP="00BC16ED">
      <w:pPr>
        <w:pStyle w:val="Brdtext"/>
      </w:pPr>
      <w:r w:rsidRPr="000E67DE">
        <w:t xml:space="preserve">För att undvika att företag behöver rapportera samma uppgifter två gånger föreslår kommissionen en koppling mellan EPREL och det kommande registret för digitala produktpass (DPP). Kopplingen innebär att EPREL:s centrala administrativa del och den modellrelaterade produktinformationen länkas till motsvarande </w:t>
      </w:r>
      <w:r>
        <w:t>produkt</w:t>
      </w:r>
      <w:r w:rsidRPr="000E67DE">
        <w:t>information i DPP</w:t>
      </w:r>
      <w:r w:rsidR="004E33F2" w:rsidRPr="004E33F2">
        <w:t xml:space="preserve">. </w:t>
      </w:r>
      <w:r w:rsidR="007A0670">
        <w:t>En m</w:t>
      </w:r>
      <w:r w:rsidR="004E33F2" w:rsidRPr="004E33F2">
        <w:t xml:space="preserve">otsvarande koppling </w:t>
      </w:r>
      <w:r w:rsidR="00706476">
        <w:t>föreslås även</w:t>
      </w:r>
      <w:r w:rsidR="004E33F2" w:rsidRPr="004E33F2">
        <w:t xml:space="preserve"> för däck. </w:t>
      </w:r>
      <w:r w:rsidR="00D6551D">
        <w:t>Vidare</w:t>
      </w:r>
      <w:r w:rsidR="00DB27D5">
        <w:t xml:space="preserve"> föreslås att</w:t>
      </w:r>
      <w:r w:rsidR="004E33F2" w:rsidRPr="004E33F2">
        <w:t xml:space="preserve"> företag inte</w:t>
      </w:r>
      <w:r w:rsidR="00DB27D5">
        <w:t xml:space="preserve"> ska</w:t>
      </w:r>
      <w:r w:rsidR="004E33F2" w:rsidRPr="004E33F2">
        <w:t xml:space="preserve"> behöva </w:t>
      </w:r>
      <w:r w:rsidR="00DB27D5">
        <w:t xml:space="preserve">verifiera </w:t>
      </w:r>
      <w:r w:rsidR="004E33F2" w:rsidRPr="004E33F2">
        <w:t xml:space="preserve">sin identitet på nytt för produktpasset, </w:t>
      </w:r>
      <w:r w:rsidR="007A0670">
        <w:t>såvida det</w:t>
      </w:r>
      <w:r w:rsidR="00D6551D">
        <w:t xml:space="preserve"> </w:t>
      </w:r>
      <w:r w:rsidR="00D6551D" w:rsidRPr="00BC16ED">
        <w:t>inte tillkommer nya krav som</w:t>
      </w:r>
      <w:r w:rsidR="007A0670">
        <w:t xml:space="preserve"> behöver</w:t>
      </w:r>
      <w:r w:rsidR="00D6551D" w:rsidRPr="00BC16ED">
        <w:t xml:space="preserve"> kontrolleras</w:t>
      </w:r>
      <w:r w:rsidR="00D6551D">
        <w:t xml:space="preserve">. </w:t>
      </w:r>
      <w:r w:rsidR="00A12E04">
        <w:t xml:space="preserve"> </w:t>
      </w:r>
    </w:p>
    <w:p w14:paraId="395EC4D6" w14:textId="4A37FF95" w:rsidR="00881CF9" w:rsidRDefault="00EF5BDC" w:rsidP="00881CF9">
      <w:pPr>
        <w:pStyle w:val="Brdtext"/>
      </w:pPr>
      <w:r>
        <w:t xml:space="preserve">Kommissionen föreslår </w:t>
      </w:r>
      <w:r w:rsidR="00A21253">
        <w:t>även</w:t>
      </w:r>
      <w:r>
        <w:t xml:space="preserve"> att </w:t>
      </w:r>
      <w:r w:rsidR="00AE3FA1">
        <w:t>uppgifter och</w:t>
      </w:r>
      <w:r w:rsidR="00DD1EFE">
        <w:t xml:space="preserve"> </w:t>
      </w:r>
      <w:r w:rsidRPr="00EF5BDC">
        <w:t>dokumentation</w:t>
      </w:r>
      <w:r w:rsidR="00AE3FA1">
        <w:t xml:space="preserve"> som registrerats</w:t>
      </w:r>
      <w:r w:rsidRPr="00EF5BDC">
        <w:t xml:space="preserve"> i EPREL </w:t>
      </w:r>
      <w:r w:rsidR="00A21253">
        <w:t xml:space="preserve">ska </w:t>
      </w:r>
      <w:r w:rsidRPr="00EF5BDC">
        <w:t xml:space="preserve">kunna </w:t>
      </w:r>
      <w:r w:rsidR="00702112">
        <w:t>använda</w:t>
      </w:r>
      <w:r w:rsidR="00AE3FA1">
        <w:t>s</w:t>
      </w:r>
      <w:r w:rsidRPr="00EF5BDC">
        <w:t xml:space="preserve"> som </w:t>
      </w:r>
      <w:r w:rsidR="00A21253">
        <w:t>underlag</w:t>
      </w:r>
      <w:r w:rsidRPr="00EF5BDC">
        <w:t xml:space="preserve"> vid bedömningen av om en produkt är berättigad till </w:t>
      </w:r>
      <w:r w:rsidR="001D4E25">
        <w:t xml:space="preserve">nationella </w:t>
      </w:r>
      <w:r w:rsidRPr="00EF5BDC">
        <w:t>stödåtgärder</w:t>
      </w:r>
      <w:r w:rsidR="00702112">
        <w:t>.</w:t>
      </w:r>
      <w:r w:rsidR="00881CF9" w:rsidRPr="00881CF9">
        <w:t xml:space="preserve"> </w:t>
      </w:r>
      <w:r w:rsidR="00A21253">
        <w:t>Syftet</w:t>
      </w:r>
      <w:r w:rsidR="00881CF9" w:rsidRPr="00BC16ED">
        <w:t xml:space="preserve"> är att </w:t>
      </w:r>
      <w:r w:rsidR="00A21253">
        <w:t xml:space="preserve">undvika att </w:t>
      </w:r>
      <w:r w:rsidR="00881CF9" w:rsidRPr="00BC16ED">
        <w:t>företag behöv</w:t>
      </w:r>
      <w:r w:rsidR="00A21253">
        <w:t>er</w:t>
      </w:r>
      <w:r w:rsidR="00881CF9" w:rsidRPr="00BC16ED">
        <w:t xml:space="preserve"> lämna in samma uppgifter flera gånger till olika myndigheter.</w:t>
      </w:r>
    </w:p>
    <w:p w14:paraId="627DE61D" w14:textId="1A210488" w:rsidR="00402FE6" w:rsidRDefault="00402FE6" w:rsidP="00C875E3">
      <w:pPr>
        <w:pStyle w:val="Rubrik5"/>
      </w:pPr>
      <w:r>
        <w:t xml:space="preserve">Förtydligat ansvar </w:t>
      </w:r>
      <w:r w:rsidR="0063112A">
        <w:t>i</w:t>
      </w:r>
      <w:r>
        <w:t xml:space="preserve"> leverantörskedjan</w:t>
      </w:r>
    </w:p>
    <w:p w14:paraId="5E987F2D" w14:textId="0E7CDAA1" w:rsidR="00240452" w:rsidRPr="00240452" w:rsidRDefault="00240452" w:rsidP="00240452">
      <w:pPr>
        <w:pStyle w:val="Brdtext"/>
      </w:pPr>
      <w:r w:rsidRPr="00240452">
        <w:t>Kommissionen föreslår att installatörer</w:t>
      </w:r>
      <w:r w:rsidR="00552BB0">
        <w:t xml:space="preserve"> som säljer eller hyr ut energimärkta produkter</w:t>
      </w:r>
      <w:r w:rsidRPr="00240452">
        <w:t xml:space="preserve"> ska omfattas av samma skyldigheter som återförsäljare</w:t>
      </w:r>
      <w:r w:rsidR="00552BB0">
        <w:t>.</w:t>
      </w:r>
      <w:r w:rsidRPr="00240452">
        <w:t xml:space="preserve"> </w:t>
      </w:r>
      <w:r w:rsidR="005913B3">
        <w:t xml:space="preserve">Detta innebär bland annat </w:t>
      </w:r>
      <w:r w:rsidR="00A63208">
        <w:t xml:space="preserve">att </w:t>
      </w:r>
      <w:r w:rsidR="00AC62D4">
        <w:t>energi</w:t>
      </w:r>
      <w:r w:rsidR="00CA7AE9">
        <w:t>märknings</w:t>
      </w:r>
      <w:r w:rsidR="00B00B20">
        <w:t>etiketten</w:t>
      </w:r>
      <w:r w:rsidR="00B00B20" w:rsidRPr="00240452">
        <w:t xml:space="preserve"> </w:t>
      </w:r>
      <w:r w:rsidR="00B00B20">
        <w:t>ska</w:t>
      </w:r>
      <w:r w:rsidR="005913B3">
        <w:t xml:space="preserve"> inkluderas </w:t>
      </w:r>
      <w:r w:rsidRPr="00240452">
        <w:t>i</w:t>
      </w:r>
      <w:r w:rsidR="007D3493">
        <w:t xml:space="preserve"> erbjudanden om </w:t>
      </w:r>
      <w:r w:rsidR="007D3493">
        <w:lastRenderedPageBreak/>
        <w:t>försäljning och uthyrning</w:t>
      </w:r>
      <w:r w:rsidRPr="00240452">
        <w:t xml:space="preserve"> och </w:t>
      </w:r>
      <w:r w:rsidR="005913B3">
        <w:t>att</w:t>
      </w:r>
      <w:r w:rsidRPr="00240452">
        <w:t xml:space="preserve"> produktinformationsbladet </w:t>
      </w:r>
      <w:r w:rsidR="005913B3">
        <w:t xml:space="preserve">ska göras </w:t>
      </w:r>
      <w:r w:rsidRPr="00240452">
        <w:t>tillgänglig</w:t>
      </w:r>
      <w:r w:rsidR="00AC62D4">
        <w:t xml:space="preserve"> för kunden</w:t>
      </w:r>
      <w:r w:rsidRPr="00240452">
        <w:t xml:space="preserve">. </w:t>
      </w:r>
    </w:p>
    <w:p w14:paraId="755527B2" w14:textId="5B3768E5" w:rsidR="00402FE6" w:rsidRDefault="00DD0217" w:rsidP="00C875E3">
      <w:pPr>
        <w:pStyle w:val="Rubrik5"/>
      </w:pPr>
      <w:r>
        <w:t>Däckmärkning</w:t>
      </w:r>
    </w:p>
    <w:p w14:paraId="10CA58F3" w14:textId="264717C3" w:rsidR="00702B1A" w:rsidRDefault="0043199D" w:rsidP="0043199D">
      <w:pPr>
        <w:pStyle w:val="Brdtext"/>
      </w:pPr>
      <w:r w:rsidRPr="0043199D">
        <w:t xml:space="preserve">Kommissionen föreslår att samtliga delar av </w:t>
      </w:r>
      <w:r w:rsidR="00702B1A">
        <w:t>däck</w:t>
      </w:r>
      <w:r w:rsidRPr="0043199D">
        <w:t>etiketten ska kunna uppdateras genom delegerade akter</w:t>
      </w:r>
      <w:r w:rsidR="005F19B6">
        <w:t xml:space="preserve"> i</w:t>
      </w:r>
      <w:r w:rsidR="0067344D">
        <w:t xml:space="preserve"> syft</w:t>
      </w:r>
      <w:r w:rsidR="005F19B6">
        <w:t>e</w:t>
      </w:r>
      <w:r w:rsidR="0067344D">
        <w:t xml:space="preserve"> </w:t>
      </w:r>
      <w:r w:rsidR="00702B1A">
        <w:t xml:space="preserve">att göra det enklare att anpassa etikettens innehåll till teknisk utveckling, marknadsförändringar och uppdaterade internationella krav. </w:t>
      </w:r>
      <w:r w:rsidR="00BE35AE">
        <w:t>Enligt kommissionen innebär förslaget</w:t>
      </w:r>
      <w:r w:rsidR="00702B1A">
        <w:t xml:space="preserve"> </w:t>
      </w:r>
      <w:r w:rsidR="0067344D">
        <w:t xml:space="preserve">en anpassning till den ordning som redan gäller enligt energimärkningsförordningen. </w:t>
      </w:r>
    </w:p>
    <w:p w14:paraId="653D2C23" w14:textId="1292CE35" w:rsidR="00A41E3C" w:rsidRDefault="00EA4A12" w:rsidP="0043199D">
      <w:pPr>
        <w:pStyle w:val="Brdtext"/>
      </w:pPr>
      <w:r>
        <w:t>Vidare förslår k</w:t>
      </w:r>
      <w:r w:rsidR="0043199D" w:rsidRPr="00273A13">
        <w:t>ommissionen att informationskraven</w:t>
      </w:r>
      <w:r w:rsidR="00B16315">
        <w:t xml:space="preserve"> för däck</w:t>
      </w:r>
      <w:r w:rsidR="005A160D">
        <w:t xml:space="preserve"> i den offentliga delen av EPREL uppdateras</w:t>
      </w:r>
      <w:r w:rsidR="00A41E3C" w:rsidRPr="00A41E3C">
        <w:t xml:space="preserve"> så att olika däckmodeller entydigt kan särskiljas och väljas. Enligt kommissionen ska uppgifterna bland annat kunna användas vid tillämpningen av EU</w:t>
      </w:r>
      <w:r w:rsidR="00AD4294">
        <w:t>:s</w:t>
      </w:r>
      <w:r w:rsidR="00A41E3C" w:rsidRPr="00A41E3C">
        <w:t xml:space="preserve"> taxonomiförordning (EU) 2020/852.</w:t>
      </w:r>
    </w:p>
    <w:p w14:paraId="20CA6E71" w14:textId="35FD2C7C" w:rsidR="009C5F40" w:rsidRDefault="00AE413B" w:rsidP="00D73C51">
      <w:pPr>
        <w:pStyle w:val="Brdtext"/>
      </w:pPr>
      <w:r w:rsidRPr="00AE413B">
        <w:t xml:space="preserve">Kommissionen föreslår </w:t>
      </w:r>
      <w:r w:rsidR="00EA4A12">
        <w:t xml:space="preserve">även </w:t>
      </w:r>
      <w:r w:rsidRPr="00AE413B">
        <w:t xml:space="preserve">skärpta krav på den dokumentation </w:t>
      </w:r>
      <w:r w:rsidR="00163523">
        <w:t xml:space="preserve">om däck </w:t>
      </w:r>
      <w:r w:rsidRPr="00AE413B">
        <w:t>som ska lämnas in till EPREL</w:t>
      </w:r>
      <w:r w:rsidR="00AD4294">
        <w:t>:s</w:t>
      </w:r>
      <w:r w:rsidRPr="00AE413B">
        <w:t xml:space="preserve"> efterlevnadsdel.</w:t>
      </w:r>
      <w:r>
        <w:t xml:space="preserve"> </w:t>
      </w:r>
      <w:r w:rsidR="0006638F">
        <w:t>Enligt förslaget görs</w:t>
      </w:r>
      <w:r w:rsidR="009C5F40">
        <w:t xml:space="preserve"> idag</w:t>
      </w:r>
      <w:r w:rsidR="0006638F">
        <w:t xml:space="preserve"> </w:t>
      </w:r>
      <w:r w:rsidR="00812905">
        <w:t>typgodkännande av</w:t>
      </w:r>
      <w:r w:rsidR="007F2518">
        <w:t xml:space="preserve"> däck </w:t>
      </w:r>
      <w:r w:rsidR="007F2518" w:rsidRPr="007F2518">
        <w:t xml:space="preserve">per däckfamilj </w:t>
      </w:r>
      <w:r w:rsidR="00733F43">
        <w:t>utifrån ett värsta scenario</w:t>
      </w:r>
      <w:r w:rsidR="00B24E7B">
        <w:t xml:space="preserve"> medan</w:t>
      </w:r>
      <w:r w:rsidR="0096359C">
        <w:t xml:space="preserve"> registrering i EPREL </w:t>
      </w:r>
      <w:r w:rsidR="00B24E7B">
        <w:t>sker per enskild</w:t>
      </w:r>
      <w:r w:rsidR="007F2518" w:rsidRPr="007F2518">
        <w:t xml:space="preserve"> modell</w:t>
      </w:r>
      <w:r w:rsidR="00733F43">
        <w:t xml:space="preserve">. </w:t>
      </w:r>
      <w:r w:rsidR="00AD23FD">
        <w:t xml:space="preserve">Eftersom </w:t>
      </w:r>
      <w:r w:rsidR="00812905">
        <w:t xml:space="preserve">en </w:t>
      </w:r>
      <w:r w:rsidR="00AD23FD">
        <w:t>däck</w:t>
      </w:r>
      <w:r w:rsidR="00812905">
        <w:t xml:space="preserve">modell </w:t>
      </w:r>
      <w:r w:rsidR="00AD23FD">
        <w:t xml:space="preserve">kan </w:t>
      </w:r>
      <w:r w:rsidR="00812905">
        <w:t>prestera bättre än det värsta scenario som ligger till grund för däckfamiljens godkännande</w:t>
      </w:r>
      <w:r w:rsidR="00733F43">
        <w:t xml:space="preserve"> föreslå</w:t>
      </w:r>
      <w:r w:rsidR="00AD23FD">
        <w:t>r kommissionen</w:t>
      </w:r>
      <w:r w:rsidR="00733F43">
        <w:t xml:space="preserve"> att</w:t>
      </w:r>
      <w:r w:rsidR="002B547F">
        <w:t xml:space="preserve"> </w:t>
      </w:r>
      <w:r w:rsidR="00733F43">
        <w:t>k</w:t>
      </w:r>
      <w:r>
        <w:t xml:space="preserve">ravet på testprotokoll ersätts med krav på testrapporter som styrker </w:t>
      </w:r>
      <w:r w:rsidR="00291BF9" w:rsidRPr="00291BF9">
        <w:t xml:space="preserve">de värden som anges på </w:t>
      </w:r>
      <w:r w:rsidR="00117910">
        <w:t>däck</w:t>
      </w:r>
      <w:r w:rsidR="00291BF9" w:rsidRPr="00291BF9">
        <w:t xml:space="preserve">etiketten. </w:t>
      </w:r>
      <w:r w:rsidR="00D73C51">
        <w:t xml:space="preserve">För värden som tagits fram </w:t>
      </w:r>
      <w:r w:rsidR="00291BF9" w:rsidRPr="00291BF9">
        <w:t xml:space="preserve">genom simulering eller extrapolering </w:t>
      </w:r>
      <w:r w:rsidR="00A563BF">
        <w:t xml:space="preserve">föreslås </w:t>
      </w:r>
      <w:r w:rsidR="00291BF9" w:rsidRPr="00291BF9">
        <w:t xml:space="preserve">även </w:t>
      </w:r>
      <w:r w:rsidR="00D73C51">
        <w:t>redovisning av</w:t>
      </w:r>
      <w:r w:rsidR="00291BF9" w:rsidRPr="00291BF9">
        <w:t xml:space="preserve"> </w:t>
      </w:r>
      <w:r w:rsidR="00232DCB" w:rsidRPr="00232DCB">
        <w:t>beräkningsmetoder och underlag.</w:t>
      </w:r>
      <w:r w:rsidR="00232DCB">
        <w:t xml:space="preserve"> </w:t>
      </w:r>
      <w:r w:rsidR="00135065">
        <w:t>En typgodkännanderapport</w:t>
      </w:r>
      <w:r w:rsidR="009C5F40">
        <w:t xml:space="preserve"> </w:t>
      </w:r>
      <w:r w:rsidR="00D73C51">
        <w:t>av däck</w:t>
      </w:r>
      <w:r w:rsidR="00D73C51" w:rsidRPr="00D73C51">
        <w:t xml:space="preserve"> </w:t>
      </w:r>
      <w:r w:rsidR="00135065">
        <w:t xml:space="preserve">föreslås </w:t>
      </w:r>
      <w:r w:rsidR="00D73C51" w:rsidRPr="00D73C51">
        <w:t>endast ska kunna ersätta testrapporter om den deklarerade prestandan</w:t>
      </w:r>
      <w:r w:rsidR="009C5F40">
        <w:t xml:space="preserve"> </w:t>
      </w:r>
      <w:r w:rsidR="009C5F40" w:rsidRPr="009C5F40">
        <w:t>inte är bättre än det värsta scenario som typgodkännande bygger på.</w:t>
      </w:r>
    </w:p>
    <w:p w14:paraId="268503F9" w14:textId="183B5916" w:rsidR="00135065" w:rsidRPr="00240452" w:rsidRDefault="00135065" w:rsidP="00135065">
      <w:pPr>
        <w:pStyle w:val="Brdtext"/>
      </w:pPr>
      <w:r>
        <w:t>Vidare föreslås att d</w:t>
      </w:r>
      <w:r w:rsidRPr="00240452">
        <w:t xml:space="preserve">äckmontörer ska </w:t>
      </w:r>
      <w:r>
        <w:t>läggas till</w:t>
      </w:r>
      <w:r w:rsidRPr="00240452">
        <w:t xml:space="preserve"> som en egen kategori i däckmärkningsförordningen</w:t>
      </w:r>
      <w:r>
        <w:t xml:space="preserve"> och ha samma skyldigheter som återförsäljare.</w:t>
      </w:r>
      <w:r w:rsidRPr="00240452">
        <w:t xml:space="preserve"> </w:t>
      </w:r>
      <w:r>
        <w:t>Däremot föreslås att b</w:t>
      </w:r>
      <w:r w:rsidRPr="00240452">
        <w:t xml:space="preserve">ilhandlare </w:t>
      </w:r>
      <w:r>
        <w:t>fortsättningsvis inte ska</w:t>
      </w:r>
      <w:r w:rsidRPr="00240452">
        <w:t xml:space="preserve"> behöva visa däcketiketten vid försäljning av nya bilar</w:t>
      </w:r>
      <w:r>
        <w:t xml:space="preserve"> då</w:t>
      </w:r>
      <w:r w:rsidRPr="00240452">
        <w:t xml:space="preserve"> </w:t>
      </w:r>
      <w:r>
        <w:t>konsumenten</w:t>
      </w:r>
      <w:r w:rsidRPr="00240452">
        <w:t xml:space="preserve"> sällan </w:t>
      </w:r>
      <w:r>
        <w:t>har möjlighet att</w:t>
      </w:r>
      <w:r w:rsidRPr="00240452">
        <w:t xml:space="preserve"> välja vilka däck som </w:t>
      </w:r>
      <w:r>
        <w:t>levereras med</w:t>
      </w:r>
      <w:r w:rsidRPr="00240452">
        <w:t xml:space="preserve"> </w:t>
      </w:r>
      <w:r>
        <w:t>fordonet</w:t>
      </w:r>
      <w:r w:rsidRPr="00240452">
        <w:t xml:space="preserve"> och</w:t>
      </w:r>
      <w:r>
        <w:t xml:space="preserve"> information om däckens </w:t>
      </w:r>
      <w:r w:rsidRPr="00240452">
        <w:t>rullmotstånd</w:t>
      </w:r>
      <w:r>
        <w:t xml:space="preserve"> </w:t>
      </w:r>
      <w:r w:rsidRPr="00240452">
        <w:t>redan framgår</w:t>
      </w:r>
      <w:r>
        <w:t xml:space="preserve"> </w:t>
      </w:r>
      <w:r w:rsidRPr="00240452">
        <w:t>av annan information</w:t>
      </w:r>
      <w:r>
        <w:t xml:space="preserve">. </w:t>
      </w:r>
    </w:p>
    <w:p w14:paraId="3CB98BD0" w14:textId="77777777" w:rsidR="00135065" w:rsidRDefault="00135065" w:rsidP="00D73C51">
      <w:pPr>
        <w:pStyle w:val="Brdtext"/>
      </w:pPr>
    </w:p>
    <w:p w14:paraId="702D7CEC" w14:textId="23EF1B82" w:rsidR="00057E49" w:rsidRDefault="00057E49" w:rsidP="00D73C51">
      <w:pPr>
        <w:pStyle w:val="Rubrik5"/>
      </w:pPr>
      <w:r w:rsidRPr="00057E49">
        <w:lastRenderedPageBreak/>
        <w:t xml:space="preserve">Upphävande av Energy Star-förordningar </w:t>
      </w:r>
    </w:p>
    <w:p w14:paraId="5E4E49A2" w14:textId="4FC64FCB" w:rsidR="0033239D" w:rsidRDefault="0033239D" w:rsidP="00A6331A">
      <w:pPr>
        <w:pStyle w:val="Brdtext"/>
      </w:pPr>
      <w:r w:rsidRPr="0033239D">
        <w:t xml:space="preserve">Kommissionen föreslår att förordningarna (EG) nr 106/2008 och (EU) nr 174/2013 </w:t>
      </w:r>
      <w:r w:rsidR="007E5D8B">
        <w:t xml:space="preserve">om </w:t>
      </w:r>
      <w:r w:rsidR="007E5D8B" w:rsidRPr="007E5D8B">
        <w:t xml:space="preserve">ett gemensamt program för frivillig energieffektiviseringsmärkning av kontorsutrustning </w:t>
      </w:r>
      <w:r w:rsidRPr="0033239D">
        <w:t xml:space="preserve">upphävs. Eftersom avtalet </w:t>
      </w:r>
      <w:r w:rsidR="007E5D8B">
        <w:t xml:space="preserve">med USA </w:t>
      </w:r>
      <w:r w:rsidR="00C9596F">
        <w:t>löpte ut</w:t>
      </w:r>
      <w:r w:rsidRPr="0033239D">
        <w:t xml:space="preserve"> i februari 2018 bedömer kommissionen att förordningarna inte längre fyller någon funktion.</w:t>
      </w:r>
    </w:p>
    <w:p w14:paraId="529D6786" w14:textId="47B29CA2" w:rsidR="00A41FC6" w:rsidRDefault="00A41FC6" w:rsidP="00A41FC6">
      <w:pPr>
        <w:pStyle w:val="Rubrik2"/>
      </w:pPr>
      <w:r>
        <w:t>Gällande svenska regler och förslagets effekt på dessa</w:t>
      </w:r>
    </w:p>
    <w:p w14:paraId="721198F9" w14:textId="35303BCB" w:rsidR="00A41FC6" w:rsidRDefault="00A41FC6" w:rsidP="00A41FC6">
      <w:pPr>
        <w:pStyle w:val="Brdtext"/>
      </w:pPr>
      <w:r w:rsidRPr="001B5D70">
        <w:t>Regeringens preliminära bedömning är att förslage</w:t>
      </w:r>
      <w:r>
        <w:t>t</w:t>
      </w:r>
      <w:r w:rsidRPr="001B5D70">
        <w:t xml:space="preserve"> inte påverkar </w:t>
      </w:r>
      <w:r>
        <w:t xml:space="preserve">Sveriges </w:t>
      </w:r>
      <w:r w:rsidRPr="001B5D70">
        <w:t>grundlagar. Förslaget kan dock medföra behov av ändringar i svensk lagstiftning. Vilka ändringar som kan bli aktuella behöver analyseras närmare.</w:t>
      </w:r>
    </w:p>
    <w:p w14:paraId="65002061" w14:textId="01A4D2B9" w:rsidR="00A41FC6" w:rsidRDefault="00A41FC6" w:rsidP="00A41FC6">
      <w:pPr>
        <w:pStyle w:val="Rubrik2"/>
      </w:pPr>
      <w:r>
        <w:t>Budgetära konsekvenser och konsekvensanalys</w:t>
      </w:r>
    </w:p>
    <w:p w14:paraId="42C4FE5F" w14:textId="441B410A" w:rsidR="0054250F" w:rsidRDefault="00D244DE" w:rsidP="00A41FC6">
      <w:pPr>
        <w:pStyle w:val="Brdtext"/>
      </w:pPr>
      <w:r>
        <w:t xml:space="preserve">Kommissionen har genomfört en konsekvensanalys av förslaget och bedömer att förslaget sammantaget minskar den administrativa bördan för leverantörer, återförsäljare och marknadskontrollmyndigheter, samtidigt som konkurrenskraften </w:t>
      </w:r>
      <w:r w:rsidR="00EA0C6E">
        <w:t xml:space="preserve">och regelefterlevnaden </w:t>
      </w:r>
      <w:r>
        <w:t xml:space="preserve">stärks. </w:t>
      </w:r>
    </w:p>
    <w:p w14:paraId="1DA6E4A5" w14:textId="60BCB6FD" w:rsidR="00A41FC6" w:rsidRPr="00A41FC6" w:rsidRDefault="00A41FC6" w:rsidP="00A41FC6">
      <w:pPr>
        <w:pStyle w:val="Brdtext"/>
      </w:pPr>
      <w:r>
        <w:t>Samtliga medlemsstater är skyldiga att utföra marknadskontroll vilket innebär en budgetär kostnad. Regeringen bedömer dock att förslaget inte påverkar behovet av marknadskontroll. Kostnaden för marknadskontroll ryms inom befintliga anslagsramar för Energimyndigheten.</w:t>
      </w:r>
    </w:p>
    <w:bookmarkEnd w:id="9" w:displacedByCustomXml="next"/>
    <w:sdt>
      <w:sdtPr>
        <w:id w:val="830331803"/>
        <w:lock w:val="contentLocked"/>
        <w:placeholder>
          <w:docPart w:val="7570A58D0213462A993ED8AB95D34B6F"/>
        </w:placeholder>
        <w:group/>
      </w:sdtPr>
      <w:sdtEndPr/>
      <w:sdtContent>
        <w:p w14:paraId="3495993E" w14:textId="77777777" w:rsidR="007D542F" w:rsidRDefault="007D542F" w:rsidP="007D542F">
          <w:pPr>
            <w:pStyle w:val="Rubrik1"/>
          </w:pPr>
          <w:r>
            <w:t>Ståndpunkter</w:t>
          </w:r>
        </w:p>
      </w:sdtContent>
    </w:sdt>
    <w:p w14:paraId="6A249D1D" w14:textId="1743DC58" w:rsidR="007D542F" w:rsidRDefault="00F16DE4" w:rsidP="007D542F">
      <w:pPr>
        <w:pStyle w:val="Rubrik2"/>
      </w:pPr>
      <w:sdt>
        <w:sdtPr>
          <w:id w:val="-483085086"/>
          <w:lock w:val="contentLocked"/>
          <w:placeholder>
            <w:docPart w:val="7570A58D0213462A993ED8AB95D34B6F"/>
          </w:placeholder>
          <w:group/>
        </w:sdtPr>
        <w:sdtEndPr/>
        <w:sdtContent>
          <w:r w:rsidR="007D542F">
            <w:t>Preliminär svensk ståndpunkt</w:t>
          </w:r>
        </w:sdtContent>
      </w:sdt>
    </w:p>
    <w:p w14:paraId="59BF4661" w14:textId="22663DEB" w:rsidR="003A7B64" w:rsidRDefault="005532B0" w:rsidP="005532B0">
      <w:r>
        <w:t xml:space="preserve">Regeringen välkomnar kommissionens </w:t>
      </w:r>
      <w:r w:rsidR="008F4EE4">
        <w:t>omnibus</w:t>
      </w:r>
      <w:r>
        <w:t>förslag f</w:t>
      </w:r>
      <w:r>
        <w:rPr>
          <w:rFonts w:ascii="Garamond" w:hAnsi="Garamond" w:cs="Garamond"/>
        </w:rPr>
        <w:t>ö</w:t>
      </w:r>
      <w:r>
        <w:t>r att f</w:t>
      </w:r>
      <w:r>
        <w:rPr>
          <w:rFonts w:ascii="Garamond" w:hAnsi="Garamond" w:cs="Garamond"/>
        </w:rPr>
        <w:t>ö</w:t>
      </w:r>
      <w:r>
        <w:t>renkla regelverket f</w:t>
      </w:r>
      <w:r>
        <w:rPr>
          <w:rFonts w:ascii="Garamond" w:hAnsi="Garamond" w:cs="Garamond"/>
        </w:rPr>
        <w:t>ö</w:t>
      </w:r>
      <w:r>
        <w:t xml:space="preserve">r </w:t>
      </w:r>
      <w:r w:rsidR="00C10E87">
        <w:t xml:space="preserve">energi- </w:t>
      </w:r>
      <w:r>
        <w:t>och d</w:t>
      </w:r>
      <w:r>
        <w:rPr>
          <w:rFonts w:ascii="Garamond" w:hAnsi="Garamond" w:cs="Garamond"/>
        </w:rPr>
        <w:t>ä</w:t>
      </w:r>
      <w:r>
        <w:t>ckm</w:t>
      </w:r>
      <w:r>
        <w:rPr>
          <w:rFonts w:ascii="Garamond" w:hAnsi="Garamond" w:cs="Garamond"/>
        </w:rPr>
        <w:t>ä</w:t>
      </w:r>
      <w:r>
        <w:t>rkning</w:t>
      </w:r>
      <w:r w:rsidR="005E75B7">
        <w:t xml:space="preserve"> och </w:t>
      </w:r>
      <w:r w:rsidR="005E75B7">
        <w:rPr>
          <w:rFonts w:ascii="Garamond" w:hAnsi="Garamond" w:cs="Garamond"/>
        </w:rPr>
        <w:t>ö</w:t>
      </w:r>
      <w:r w:rsidR="005E75B7">
        <w:t>ka anv</w:t>
      </w:r>
      <w:r w:rsidR="005E75B7">
        <w:rPr>
          <w:rFonts w:ascii="Garamond" w:hAnsi="Garamond" w:cs="Garamond"/>
        </w:rPr>
        <w:t>ä</w:t>
      </w:r>
      <w:r w:rsidR="005E75B7">
        <w:t>ndningen av digitala l</w:t>
      </w:r>
      <w:r w:rsidR="005E75B7">
        <w:rPr>
          <w:rFonts w:ascii="Garamond" w:hAnsi="Garamond" w:cs="Garamond"/>
        </w:rPr>
        <w:t>ö</w:t>
      </w:r>
      <w:r w:rsidR="005E75B7">
        <w:t>sningar inom området</w:t>
      </w:r>
      <w:r>
        <w:t>. F</w:t>
      </w:r>
      <w:r>
        <w:rPr>
          <w:rFonts w:ascii="Garamond" w:hAnsi="Garamond" w:cs="Garamond"/>
        </w:rPr>
        <w:t>ö</w:t>
      </w:r>
      <w:r>
        <w:t>renklingar och f</w:t>
      </w:r>
      <w:r>
        <w:rPr>
          <w:rFonts w:ascii="Garamond" w:hAnsi="Garamond" w:cs="Garamond"/>
        </w:rPr>
        <w:t>ö</w:t>
      </w:r>
      <w:r>
        <w:t>rb</w:t>
      </w:r>
      <w:r>
        <w:rPr>
          <w:rFonts w:ascii="Garamond" w:hAnsi="Garamond" w:cs="Garamond"/>
        </w:rPr>
        <w:t>ä</w:t>
      </w:r>
      <w:r>
        <w:t xml:space="preserve">ttringar av regelverk </w:t>
      </w:r>
      <w:r>
        <w:rPr>
          <w:rFonts w:ascii="Garamond" w:hAnsi="Garamond" w:cs="Garamond"/>
        </w:rPr>
        <w:t>ä</w:t>
      </w:r>
      <w:r>
        <w:t>r viktigt f</w:t>
      </w:r>
      <w:r>
        <w:rPr>
          <w:rFonts w:ascii="Garamond" w:hAnsi="Garamond" w:cs="Garamond"/>
        </w:rPr>
        <w:t>ö</w:t>
      </w:r>
      <w:r>
        <w:t xml:space="preserve">r att minska den administrativa bördan </w:t>
      </w:r>
      <w:r w:rsidR="00C10E87">
        <w:t xml:space="preserve">för </w:t>
      </w:r>
      <w:r>
        <w:t>företag och d</w:t>
      </w:r>
      <w:r>
        <w:rPr>
          <w:rFonts w:ascii="Garamond" w:hAnsi="Garamond" w:cs="Garamond"/>
        </w:rPr>
        <w:t>ä</w:t>
      </w:r>
      <w:r>
        <w:t>rmed st</w:t>
      </w:r>
      <w:r>
        <w:rPr>
          <w:rFonts w:ascii="Garamond" w:hAnsi="Garamond" w:cs="Garamond"/>
        </w:rPr>
        <w:t>ä</w:t>
      </w:r>
      <w:r>
        <w:t>rka Sveriges och EU:s konkurrenskraft</w:t>
      </w:r>
      <w:r w:rsidR="009F67B0">
        <w:t>.</w:t>
      </w:r>
      <w:r w:rsidR="005E75B7">
        <w:t xml:space="preserve"> </w:t>
      </w:r>
      <w:r w:rsidR="00B860C6">
        <w:t xml:space="preserve">Förslaget </w:t>
      </w:r>
      <w:r w:rsidR="00C27196">
        <w:t>bör</w:t>
      </w:r>
      <w:r w:rsidR="00B860C6">
        <w:t xml:space="preserve"> vara proportionerligt och rättssäkert, samtidigt som det ska bidra till stärkt konsumentskydd, innovation och </w:t>
      </w:r>
      <w:r w:rsidR="00F73C6C">
        <w:t>konkurrenskraft</w:t>
      </w:r>
      <w:r w:rsidR="00B860C6">
        <w:t xml:space="preserve"> </w:t>
      </w:r>
      <w:r w:rsidR="00F73C6C">
        <w:t>samt ökad energi- och resurseffektivitet</w:t>
      </w:r>
      <w:r w:rsidR="00B860C6">
        <w:t>.</w:t>
      </w:r>
      <w:r w:rsidR="00C27196">
        <w:t xml:space="preserve"> </w:t>
      </w:r>
    </w:p>
    <w:p w14:paraId="082D7214" w14:textId="49959D49" w:rsidR="003A7A62" w:rsidRDefault="008F4EE4" w:rsidP="003A7A62">
      <w:r>
        <w:lastRenderedPageBreak/>
        <w:t xml:space="preserve">Regeringen ser särskild </w:t>
      </w:r>
      <w:r w:rsidR="005532B0">
        <w:t>potential</w:t>
      </w:r>
      <w:r w:rsidR="00710173">
        <w:t xml:space="preserve"> för</w:t>
      </w:r>
      <w:r w:rsidR="00C10E87">
        <w:t xml:space="preserve"> </w:t>
      </w:r>
      <w:r w:rsidR="009F67B0">
        <w:t>utvecklingen av</w:t>
      </w:r>
      <w:r w:rsidR="005532B0">
        <w:t xml:space="preserve"> </w:t>
      </w:r>
      <w:r w:rsidR="00566A00">
        <w:t xml:space="preserve">den </w:t>
      </w:r>
      <w:r w:rsidR="005532B0">
        <w:t xml:space="preserve">europeiska produktdatabasen </w:t>
      </w:r>
      <w:r w:rsidR="00C10E87">
        <w:t>(</w:t>
      </w:r>
      <w:r w:rsidR="005532B0">
        <w:t>EPREL</w:t>
      </w:r>
      <w:r w:rsidR="00C10E87">
        <w:t>)</w:t>
      </w:r>
      <w:r w:rsidR="005532B0">
        <w:t xml:space="preserve">, </w:t>
      </w:r>
      <w:r w:rsidR="00F33B37">
        <w:t xml:space="preserve">och </w:t>
      </w:r>
      <w:r w:rsidR="00710173">
        <w:t xml:space="preserve">hur </w:t>
      </w:r>
      <w:r w:rsidR="005532B0">
        <w:t xml:space="preserve">produktinformation </w:t>
      </w:r>
      <w:r w:rsidR="00710173">
        <w:t xml:space="preserve">ska </w:t>
      </w:r>
      <w:r w:rsidR="005532B0">
        <w:t>tillhandahåll</w:t>
      </w:r>
      <w:r w:rsidR="00710173">
        <w:t>a</w:t>
      </w:r>
      <w:r w:rsidR="005532B0">
        <w:t xml:space="preserve">s digitalt. </w:t>
      </w:r>
      <w:r w:rsidR="00B1007C">
        <w:t>Regeringen bedömer att kommissionens förslag kommer att innebära vissa förenklingar för företag, men att omfattningen på förslaget är relativt begränsat.</w:t>
      </w:r>
    </w:p>
    <w:p w14:paraId="58648BD9" w14:textId="12671408" w:rsidR="00F752CE" w:rsidRDefault="00C27196" w:rsidP="00F752CE">
      <w:r>
        <w:t>Regeringen anser att digitala l</w:t>
      </w:r>
      <w:r>
        <w:rPr>
          <w:rFonts w:ascii="Garamond" w:hAnsi="Garamond" w:cs="Garamond"/>
        </w:rPr>
        <w:t>ö</w:t>
      </w:r>
      <w:r>
        <w:t>sningar kan bidra till b</w:t>
      </w:r>
      <w:r>
        <w:rPr>
          <w:rFonts w:ascii="Garamond" w:hAnsi="Garamond" w:cs="Garamond"/>
        </w:rPr>
        <w:t>ä</w:t>
      </w:r>
      <w:r>
        <w:t>ttre tillg</w:t>
      </w:r>
      <w:r>
        <w:rPr>
          <w:rFonts w:ascii="Garamond" w:hAnsi="Garamond" w:cs="Garamond"/>
        </w:rPr>
        <w:t>å</w:t>
      </w:r>
      <w:r>
        <w:t>ng till konsumentinformation, minskade kostnader och l</w:t>
      </w:r>
      <w:r>
        <w:rPr>
          <w:rFonts w:ascii="Garamond" w:hAnsi="Garamond" w:cs="Garamond"/>
        </w:rPr>
        <w:t>ä</w:t>
      </w:r>
      <w:r>
        <w:t>gre milj</w:t>
      </w:r>
      <w:r>
        <w:rPr>
          <w:rFonts w:ascii="Garamond" w:hAnsi="Garamond" w:cs="Garamond"/>
        </w:rPr>
        <w:t>ö</w:t>
      </w:r>
      <w:r>
        <w:t>p</w:t>
      </w:r>
      <w:r>
        <w:rPr>
          <w:rFonts w:ascii="Garamond" w:hAnsi="Garamond" w:cs="Garamond"/>
        </w:rPr>
        <w:t>å</w:t>
      </w:r>
      <w:r>
        <w:t xml:space="preserve">verkan. </w:t>
      </w:r>
      <w:r w:rsidR="003A7B64">
        <w:t xml:space="preserve"> </w:t>
      </w:r>
      <w:r w:rsidR="005A3932">
        <w:t>Regeringen bedömer dessutom att</w:t>
      </w:r>
      <w:r w:rsidR="00F752CE">
        <w:t xml:space="preserve"> en ökad digitalisering </w:t>
      </w:r>
      <w:r w:rsidR="00B860C6">
        <w:t xml:space="preserve">kan </w:t>
      </w:r>
      <w:r w:rsidR="005A3932">
        <w:t xml:space="preserve">möjliggöra </w:t>
      </w:r>
      <w:r w:rsidR="00F752CE">
        <w:t>samma nivå av funktionalitet och tillgänglighet</w:t>
      </w:r>
      <w:r w:rsidR="005A3932">
        <w:t xml:space="preserve"> av information</w:t>
      </w:r>
      <w:r w:rsidR="00F752CE">
        <w:t xml:space="preserve"> </w:t>
      </w:r>
      <w:r w:rsidR="007B0674">
        <w:t>som</w:t>
      </w:r>
      <w:r w:rsidR="00F752CE">
        <w:t xml:space="preserve"> genom tryckta etiketter och informationsblad. Samtidigt får förenklingar och digitalisering </w:t>
      </w:r>
      <w:r w:rsidR="00BB2EB5">
        <w:t>inte</w:t>
      </w:r>
      <w:r w:rsidR="00F752CE">
        <w:t xml:space="preserve"> ske på bekostnad av konsumenters tillgång till </w:t>
      </w:r>
      <w:r w:rsidR="00D131E4">
        <w:t xml:space="preserve">väsentlig </w:t>
      </w:r>
      <w:r w:rsidR="00F752CE">
        <w:t xml:space="preserve">information. </w:t>
      </w:r>
    </w:p>
    <w:p w14:paraId="45837636" w14:textId="3CBDFBDE" w:rsidR="005E0E5B" w:rsidRDefault="00F752CE" w:rsidP="00F752CE">
      <w:r>
        <w:t xml:space="preserve">Vidare anser regeringen att det är viktigt att </w:t>
      </w:r>
      <w:r w:rsidR="0028025C" w:rsidRPr="0028025C">
        <w:t>regelverket även fortsättningsvis bidra</w:t>
      </w:r>
      <w:r w:rsidR="0028025C">
        <w:t>r</w:t>
      </w:r>
      <w:r w:rsidR="0028025C" w:rsidRPr="0028025C">
        <w:t xml:space="preserve"> till </w:t>
      </w:r>
      <w:r w:rsidR="0028025C">
        <w:t xml:space="preserve">innovation samt </w:t>
      </w:r>
      <w:r w:rsidR="0028025C" w:rsidRPr="0028025C">
        <w:t>ökad energieffektivitet, resurseffektivitet och cirkularitet</w:t>
      </w:r>
      <w:r w:rsidRPr="00F752CE">
        <w:t xml:space="preserve"> </w:t>
      </w:r>
      <w:r w:rsidR="0028025C">
        <w:t>och att det</w:t>
      </w:r>
      <w:r w:rsidRPr="00F752CE">
        <w:t xml:space="preserve"> främja</w:t>
      </w:r>
      <w:r w:rsidR="002110C5">
        <w:t>r</w:t>
      </w:r>
      <w:r w:rsidRPr="00F752CE">
        <w:t xml:space="preserve"> utveckling och marknadsintroduktion av resurs- och energieffektiva produkter med lång livslängd.</w:t>
      </w:r>
      <w:r>
        <w:t xml:space="preserve"> </w:t>
      </w:r>
    </w:p>
    <w:p w14:paraId="0134CF1E" w14:textId="77777777" w:rsidR="007D542F" w:rsidRDefault="00F16DE4" w:rsidP="007D542F">
      <w:pPr>
        <w:pStyle w:val="Rubrik2"/>
      </w:pPr>
      <w:sdt>
        <w:sdtPr>
          <w:id w:val="1941718165"/>
          <w:lock w:val="contentLocked"/>
          <w:placeholder>
            <w:docPart w:val="7570A58D0213462A993ED8AB95D34B6F"/>
          </w:placeholder>
          <w:group/>
        </w:sdtPr>
        <w:sdtEndPr/>
        <w:sdtContent>
          <w:r w:rsidR="007D542F">
            <w:t>Medlemsstaternas ståndpunkter</w:t>
          </w:r>
        </w:sdtContent>
      </w:sdt>
    </w:p>
    <w:p w14:paraId="61FA65F9" w14:textId="2EBE485E" w:rsidR="007D542F" w:rsidRPr="00472EBA" w:rsidRDefault="00362DF8" w:rsidP="007D542F">
      <w:pPr>
        <w:pStyle w:val="Brdtext"/>
      </w:pPr>
      <w:r>
        <w:t>Medlemsstaternas ståndpunkter gällande förslaget är i</w:t>
      </w:r>
      <w:r w:rsidR="00663415">
        <w:t>nte kända ännu.</w:t>
      </w:r>
    </w:p>
    <w:p w14:paraId="5E26E483" w14:textId="77777777" w:rsidR="007D542F" w:rsidRDefault="00F16DE4" w:rsidP="007D542F">
      <w:pPr>
        <w:pStyle w:val="Rubrik2"/>
      </w:pPr>
      <w:sdt>
        <w:sdtPr>
          <w:id w:val="-1927257506"/>
          <w:lock w:val="contentLocked"/>
          <w:placeholder>
            <w:docPart w:val="7570A58D0213462A993ED8AB95D34B6F"/>
          </w:placeholder>
          <w:group/>
        </w:sdtPr>
        <w:sdtEndPr/>
        <w:sdtContent>
          <w:r w:rsidR="007D542F">
            <w:t>Institutionernas ståndpunkter</w:t>
          </w:r>
        </w:sdtContent>
      </w:sdt>
    </w:p>
    <w:p w14:paraId="15195FD7" w14:textId="2EC2C99B" w:rsidR="007D542F" w:rsidRPr="00472EBA" w:rsidRDefault="00362DF8" w:rsidP="007D542F">
      <w:pPr>
        <w:pStyle w:val="Brdtext"/>
      </w:pPr>
      <w:r>
        <w:t>I</w:t>
      </w:r>
      <w:r w:rsidR="00731427">
        <w:t>nstitutionernas</w:t>
      </w:r>
      <w:r w:rsidR="00566A00">
        <w:t xml:space="preserve"> ståndpunkter</w:t>
      </w:r>
      <w:r w:rsidR="00731427">
        <w:t xml:space="preserve">, förutom kommissionens, är ännu inte kända. </w:t>
      </w:r>
    </w:p>
    <w:p w14:paraId="097E8450" w14:textId="77777777" w:rsidR="007D542F" w:rsidRDefault="00F16DE4" w:rsidP="007D542F">
      <w:pPr>
        <w:pStyle w:val="Rubrik2"/>
      </w:pPr>
      <w:sdt>
        <w:sdtPr>
          <w:id w:val="-497725553"/>
          <w:lock w:val="contentLocked"/>
          <w:placeholder>
            <w:docPart w:val="7570A58D0213462A993ED8AB95D34B6F"/>
          </w:placeholder>
          <w:group/>
        </w:sdtPr>
        <w:sdtEndPr/>
        <w:sdtContent>
          <w:r w:rsidR="007D542F">
            <w:t xml:space="preserve">Remissinstansernas och </w:t>
          </w:r>
          <w:r w:rsidR="004B795E">
            <w:t xml:space="preserve">andra </w:t>
          </w:r>
          <w:r w:rsidR="007D542F">
            <w:t>intressenters ståndpunkter</w:t>
          </w:r>
        </w:sdtContent>
      </w:sdt>
    </w:p>
    <w:p w14:paraId="55A6B64C" w14:textId="7FCBACE3" w:rsidR="007D542F" w:rsidRPr="00472EBA" w:rsidRDefault="00456DF5" w:rsidP="007D542F">
      <w:pPr>
        <w:pStyle w:val="Brdtext"/>
      </w:pPr>
      <w:r w:rsidRPr="00456DF5">
        <w:t xml:space="preserve">Förslaget har inte remitterats. </w:t>
      </w:r>
    </w:p>
    <w:sdt>
      <w:sdtPr>
        <w:id w:val="511343921"/>
        <w:lock w:val="contentLocked"/>
        <w:placeholder>
          <w:docPart w:val="7570A58D0213462A993ED8AB95D34B6F"/>
        </w:placeholder>
        <w:group/>
      </w:sdtPr>
      <w:sdtEndPr/>
      <w:sdtContent>
        <w:p w14:paraId="77AC5527" w14:textId="77777777" w:rsidR="007D542F" w:rsidRDefault="007D542F" w:rsidP="007D542F">
          <w:pPr>
            <w:pStyle w:val="Rubrik1"/>
          </w:pPr>
          <w:r>
            <w:t>Förslagets förutsättningar</w:t>
          </w:r>
        </w:p>
      </w:sdtContent>
    </w:sdt>
    <w:p w14:paraId="294BA750" w14:textId="77777777" w:rsidR="007D542F" w:rsidRDefault="00F16DE4" w:rsidP="007D542F">
      <w:pPr>
        <w:pStyle w:val="Rubrik2"/>
      </w:pPr>
      <w:sdt>
        <w:sdtPr>
          <w:id w:val="1163133293"/>
          <w:lock w:val="contentLocked"/>
          <w:placeholder>
            <w:docPart w:val="7570A58D0213462A993ED8AB95D34B6F"/>
          </w:placeholder>
          <w:group/>
        </w:sdtPr>
        <w:sdtEndPr/>
        <w:sdtContent>
          <w:r w:rsidR="007D542F">
            <w:t>Rättslig grund och beslutsförfarande</w:t>
          </w:r>
        </w:sdtContent>
      </w:sdt>
    </w:p>
    <w:p w14:paraId="565E8280" w14:textId="7118C803" w:rsidR="007D542F" w:rsidRPr="00472EBA" w:rsidRDefault="00396AE5" w:rsidP="007D542F">
      <w:pPr>
        <w:pStyle w:val="Brdtext"/>
      </w:pPr>
      <w:r w:rsidRPr="000C40BA">
        <w:t xml:space="preserve">Rättslig grund för förslaget är artiklarna 114 och 194.2 i fördraget om Europeiska unionens funktionssätt (FEUF). </w:t>
      </w:r>
      <w:r w:rsidR="009A323C" w:rsidRPr="00CA3A44">
        <w:t>Förslaget behandlas enligt det ordinarie lagstiftningsförfarandet. Beslut i rådet fattas med kvalificerad majoritet.</w:t>
      </w:r>
    </w:p>
    <w:p w14:paraId="02C14B8F" w14:textId="77777777" w:rsidR="007D542F" w:rsidRDefault="00F16DE4" w:rsidP="007D542F">
      <w:pPr>
        <w:pStyle w:val="Rubrik2"/>
      </w:pPr>
      <w:sdt>
        <w:sdtPr>
          <w:id w:val="-463277102"/>
          <w:lock w:val="contentLocked"/>
          <w:placeholder>
            <w:docPart w:val="7570A58D0213462A993ED8AB95D34B6F"/>
          </w:placeholder>
          <w:group/>
        </w:sdtPr>
        <w:sdtEndPr/>
        <w:sdtContent>
          <w:r w:rsidR="007D542F">
            <w:t>Subsidiaritets- och proportionalitetsprincipe</w:t>
          </w:r>
          <w:r w:rsidR="00F02290">
            <w:t>r</w:t>
          </w:r>
          <w:r w:rsidR="007D542F">
            <w:t>n</w:t>
          </w:r>
          <w:r w:rsidR="00F02290">
            <w:t>a</w:t>
          </w:r>
        </w:sdtContent>
      </w:sdt>
    </w:p>
    <w:p w14:paraId="2E56650E" w14:textId="2B1C83B9" w:rsidR="00711EB3" w:rsidRDefault="00711EB3" w:rsidP="007D542F">
      <w:pPr>
        <w:pStyle w:val="Brdtext"/>
      </w:pPr>
      <w:r>
        <w:t xml:space="preserve">Enligt kommissionen påverkar inte de föreslagna ändringarna </w:t>
      </w:r>
      <w:r w:rsidRPr="00466706">
        <w:t>kompetensfördelningen mellan EU och medlemsstaterna</w:t>
      </w:r>
      <w:r>
        <w:t>. Kommissionen framhåller att f</w:t>
      </w:r>
      <w:r w:rsidR="00D7512D">
        <w:t>örslagets</w:t>
      </w:r>
      <w:r>
        <w:t xml:space="preserve"> föreslagna ändringar </w:t>
      </w:r>
      <w:r w:rsidRPr="00466706">
        <w:t xml:space="preserve">varken </w:t>
      </w:r>
      <w:r>
        <w:t xml:space="preserve">förändrar </w:t>
      </w:r>
      <w:r w:rsidRPr="00466706">
        <w:t xml:space="preserve">innehållet i eller ambitionsnivån för </w:t>
      </w:r>
      <w:r>
        <w:t xml:space="preserve">de </w:t>
      </w:r>
      <w:r w:rsidRPr="00466706">
        <w:t>politiska mål</w:t>
      </w:r>
      <w:r>
        <w:t>en i de två förordningarna</w:t>
      </w:r>
      <w:r w:rsidRPr="00466706">
        <w:t>.</w:t>
      </w:r>
      <w:r w:rsidR="00D7512D">
        <w:t xml:space="preserve"> Vidare framhåller kommissionen att de föreslagna ändringarna förbättrar effektiviteten av de befintliga regelverken och går inte längre än vad som anses nödvändigt för att upprätthålla lika konkurrensvillkor, säkerställa en enhetlig efterlevnad och anpassa regelverket till den tekniska utvecklingen.</w:t>
      </w:r>
    </w:p>
    <w:p w14:paraId="16977A24" w14:textId="18548943" w:rsidR="00564473" w:rsidRPr="00472EBA" w:rsidRDefault="005E2E74" w:rsidP="007D542F">
      <w:pPr>
        <w:pStyle w:val="Brdtext"/>
      </w:pPr>
      <w:r w:rsidRPr="00B44D93">
        <w:t xml:space="preserve">Kommissionen bedömer att förslaget </w:t>
      </w:r>
      <w:r>
        <w:t xml:space="preserve">som helhet </w:t>
      </w:r>
      <w:r w:rsidRPr="00B44D93">
        <w:t>är förenligt med subsidiaritets- och proportionalitetsprincipe</w:t>
      </w:r>
      <w:r>
        <w:t xml:space="preserve">n. </w:t>
      </w:r>
      <w:r w:rsidR="00564473" w:rsidRPr="00F532B2">
        <w:t>Regeringen delar kommissionens bedömning att förslaget är förenligt med subsidiaritets</w:t>
      </w:r>
      <w:r w:rsidR="00564473">
        <w:t>- och proportionalitets</w:t>
      </w:r>
      <w:r w:rsidR="00564473" w:rsidRPr="00F532B2">
        <w:t>principen.</w:t>
      </w:r>
      <w:r w:rsidR="00564473">
        <w:t xml:space="preserve"> </w:t>
      </w:r>
    </w:p>
    <w:sdt>
      <w:sdtPr>
        <w:id w:val="211079442"/>
        <w:lock w:val="contentLocked"/>
        <w:placeholder>
          <w:docPart w:val="7570A58D0213462A993ED8AB95D34B6F"/>
        </w:placeholder>
        <w:group/>
      </w:sdtPr>
      <w:sdtEndPr/>
      <w:sdtContent>
        <w:p w14:paraId="5B49BEBC" w14:textId="77777777" w:rsidR="007D542F" w:rsidRDefault="007D542F" w:rsidP="007D542F">
          <w:pPr>
            <w:pStyle w:val="Rubrik1"/>
          </w:pPr>
          <w:r>
            <w:t>Övrigt</w:t>
          </w:r>
        </w:p>
      </w:sdtContent>
    </w:sdt>
    <w:p w14:paraId="37271F3E" w14:textId="77777777" w:rsidR="007D542F" w:rsidRDefault="00F16DE4" w:rsidP="007D542F">
      <w:pPr>
        <w:pStyle w:val="Rubrik2"/>
      </w:pPr>
      <w:sdt>
        <w:sdtPr>
          <w:id w:val="-1578510440"/>
          <w:lock w:val="contentLocked"/>
          <w:placeholder>
            <w:docPart w:val="7570A58D0213462A993ED8AB95D34B6F"/>
          </w:placeholder>
          <w:group/>
        </w:sdtPr>
        <w:sdtEndPr/>
        <w:sdtContent>
          <w:r w:rsidR="007D542F">
            <w:t>Fortsatt behandling av ärendet</w:t>
          </w:r>
        </w:sdtContent>
      </w:sdt>
    </w:p>
    <w:p w14:paraId="72E66B68" w14:textId="433743CB" w:rsidR="007D542F" w:rsidRDefault="00A03264" w:rsidP="007D542F">
      <w:pPr>
        <w:pStyle w:val="Brdtext"/>
      </w:pPr>
      <w:r w:rsidRPr="00534164">
        <w:t>Förslage</w:t>
      </w:r>
      <w:r>
        <w:t xml:space="preserve">t </w:t>
      </w:r>
      <w:r w:rsidR="00534164" w:rsidRPr="00534164">
        <w:t xml:space="preserve">kommer att behandlas i Anticigruppen för förenkling. </w:t>
      </w:r>
      <w:r w:rsidR="00085178">
        <w:t xml:space="preserve">I </w:t>
      </w:r>
      <w:r w:rsidR="00085178" w:rsidRPr="00E90349">
        <w:t xml:space="preserve">Färdplanen Ett Europa, </w:t>
      </w:r>
      <w:r w:rsidR="00085178">
        <w:t>E</w:t>
      </w:r>
      <w:r w:rsidR="00085178" w:rsidRPr="00E90349">
        <w:t>n marknad från Europaparlamentet, Europeiska unionens råd och Europeiska kommissionen</w:t>
      </w:r>
      <w:r w:rsidR="00085178">
        <w:t xml:space="preserve"> från april 2026 framgår att målsättningen är att en överenskommelse ska nås under det fjärde kvartalet 2027.</w:t>
      </w:r>
    </w:p>
    <w:p w14:paraId="0CB3657A" w14:textId="77777777" w:rsidR="007D542F" w:rsidRDefault="00F16DE4" w:rsidP="007D542F">
      <w:pPr>
        <w:pStyle w:val="Rubrik2"/>
      </w:pPr>
      <w:sdt>
        <w:sdtPr>
          <w:id w:val="839665539"/>
          <w:lock w:val="contentLocked"/>
          <w:placeholder>
            <w:docPart w:val="7570A58D0213462A993ED8AB95D34B6F"/>
          </w:placeholder>
          <w:group/>
        </w:sdtPr>
        <w:sdtEndPr/>
        <w:sdtContent>
          <w:r w:rsidR="007D542F">
            <w:t>Fackuttryck</w:t>
          </w:r>
          <w:r w:rsidR="00821540">
            <w:t xml:space="preserve"> och </w:t>
          </w:r>
          <w:r w:rsidR="007D542F">
            <w:t>termer</w:t>
          </w:r>
        </w:sdtContent>
      </w:sdt>
    </w:p>
    <w:p w14:paraId="7BC70BE9" w14:textId="1BC167B1" w:rsidR="003E3394" w:rsidRDefault="003E3394" w:rsidP="00A45A84">
      <w:pPr>
        <w:pStyle w:val="Brdtext"/>
      </w:pPr>
      <w:r>
        <w:t xml:space="preserve">DPP </w:t>
      </w:r>
      <w:r w:rsidR="00145F92">
        <w:t>- D</w:t>
      </w:r>
      <w:r>
        <w:t>igitala produktpass</w:t>
      </w:r>
    </w:p>
    <w:p w14:paraId="7176D382" w14:textId="39006AA6" w:rsidR="003E3394" w:rsidRDefault="003E3394" w:rsidP="00A45A84">
      <w:pPr>
        <w:pStyle w:val="Brdtext"/>
      </w:pPr>
      <w:r w:rsidRPr="003E3394">
        <w:t>EPREL</w:t>
      </w:r>
      <w:r w:rsidR="00061391">
        <w:t xml:space="preserve"> -</w:t>
      </w:r>
      <w:r w:rsidRPr="003E3394">
        <w:t xml:space="preserve"> </w:t>
      </w:r>
      <w:r w:rsidR="008B6A29">
        <w:t>D</w:t>
      </w:r>
      <w:r w:rsidR="00061391">
        <w:t xml:space="preserve">en europeiska databasen för energimärkta produkter </w:t>
      </w:r>
    </w:p>
    <w:p w14:paraId="7F60F6C0" w14:textId="21730B9D" w:rsidR="0027392C" w:rsidRPr="003E3394" w:rsidRDefault="0027392C" w:rsidP="00A45A84">
      <w:pPr>
        <w:pStyle w:val="Brdtext"/>
      </w:pPr>
      <w:r>
        <w:t>QR-kod</w:t>
      </w:r>
      <w:r w:rsidR="008B6A29">
        <w:t xml:space="preserve"> – En </w:t>
      </w:r>
      <w:r w:rsidR="00133A12">
        <w:t>streck</w:t>
      </w:r>
      <w:r w:rsidR="008B6A29">
        <w:t xml:space="preserve">kod som kan skannas </w:t>
      </w:r>
      <w:r w:rsidR="00133A12">
        <w:t xml:space="preserve">med en mobilkamera </w:t>
      </w:r>
      <w:r w:rsidR="008B6A29">
        <w:t>för att</w:t>
      </w:r>
      <w:r w:rsidR="00133A12">
        <w:t xml:space="preserve"> snabbt</w:t>
      </w:r>
      <w:r w:rsidR="008B6A29">
        <w:t xml:space="preserve"> öppna en länk till en webbplats, ett dokument eller</w:t>
      </w:r>
      <w:r w:rsidR="00133A12">
        <w:t xml:space="preserve"> annan digital</w:t>
      </w:r>
      <w:r w:rsidR="008B6A29">
        <w:t xml:space="preserve"> information.</w:t>
      </w:r>
    </w:p>
    <w:sectPr w:rsidR="0027392C" w:rsidRPr="003E3394"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4D9A" w14:textId="77777777" w:rsidR="00F16DE4" w:rsidRDefault="00F16DE4" w:rsidP="00A87A54">
      <w:pPr>
        <w:spacing w:after="0" w:line="240" w:lineRule="auto"/>
      </w:pPr>
      <w:r>
        <w:separator/>
      </w:r>
    </w:p>
  </w:endnote>
  <w:endnote w:type="continuationSeparator" w:id="0">
    <w:p w14:paraId="4D948F7C" w14:textId="77777777" w:rsidR="00F16DE4" w:rsidRDefault="00F16D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F6F7"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4C2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710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4E3AA" w14:textId="77777777" w:rsidR="00F16DE4" w:rsidRDefault="00F16DE4" w:rsidP="00A87A54">
      <w:pPr>
        <w:spacing w:after="0" w:line="240" w:lineRule="auto"/>
      </w:pPr>
      <w:r>
        <w:separator/>
      </w:r>
    </w:p>
  </w:footnote>
  <w:footnote w:type="continuationSeparator" w:id="0">
    <w:p w14:paraId="328DBCAC" w14:textId="77777777" w:rsidR="00F16DE4" w:rsidRDefault="00F16D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950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E12D" w14:textId="1F669889" w:rsidR="003C3720" w:rsidRDefault="00F16DE4" w:rsidP="00CD3BFC">
    <w:pPr>
      <w:pStyle w:val="Sidhuvud"/>
      <w:spacing w:before="240"/>
      <w:jc w:val="right"/>
    </w:pPr>
    <w:sdt>
      <w:sdtPr>
        <w:alias w:val="Ar"/>
        <w:tag w:val="Ar"/>
        <w:id w:val="375123316"/>
        <w:placeholder>
          <w:docPart w:val="98A72E5C405048B9B4B986EA900C6B5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1C1292">
          <w:t>2025/26</w:t>
        </w:r>
      </w:sdtContent>
    </w:sdt>
    <w:r w:rsidR="0009572A">
      <w:t>:</w:t>
    </w:r>
    <w:r w:rsidR="00002B4B">
      <w:t>FPM</w:t>
    </w:r>
    <w:sdt>
      <w:sdtPr>
        <w:alias w:val="FPMNummer"/>
        <w:tag w:val="FPMNummer"/>
        <w:id w:val="-2000957076"/>
        <w:placeholder>
          <w:docPart w:val="39CC18CB9A424AF1A9E4645CC5F2FF49"/>
        </w:placeholder>
        <w:dataBinding w:prefixMappings="xmlns:ns0='http://rk.se/faktapm' " w:xpath="/ns0:faktaPM[1]/ns0:Nr[1]" w:storeItemID="{0B9A7431-9D19-4C2A-8E12-639802D7B40B}"/>
        <w:text/>
      </w:sdtPr>
      <w:sdtEndPr/>
      <w:sdtContent>
        <w:r w:rsidR="001C1292">
          <w:t>102</w:t>
        </w:r>
      </w:sdtContent>
    </w:sdt>
  </w:p>
  <w:p w14:paraId="7EBE5B2D"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207E"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9276115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3"/>
    <w:docVar w:name="Ar" w:val="2025/26"/>
    <w:docVar w:name="Dep" w:val="Klimat- och näringslivsdepartementet"/>
    <w:docVar w:name="GDB1" w:val="COM(2026) 56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förordning om ändring av förordning (EU) 2017/1369 och förordning (EU) 2020/740 om förenkling och bättre användning av digitala alternativ för energi- och däckmärk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565"/>
    <w:docVar w:name="Nr" w:val="102"/>
    <w:docVar w:name="Rub" w:val="Omnibus XII: Förenkling och bättre användning av digitala alternativ för energi- och däckmärkning"/>
    <w:docVar w:name="UppDat" w:val="2026-08-13"/>
    <w:docVar w:name="Utsk" w:val="Näringsutskottet"/>
  </w:docVars>
  <w:rsids>
    <w:rsidRoot w:val="003065B7"/>
    <w:rsid w:val="00000290"/>
    <w:rsid w:val="00001068"/>
    <w:rsid w:val="000013D1"/>
    <w:rsid w:val="00001B36"/>
    <w:rsid w:val="00002B4B"/>
    <w:rsid w:val="0000412C"/>
    <w:rsid w:val="000045E1"/>
    <w:rsid w:val="00004D5C"/>
    <w:rsid w:val="00005C36"/>
    <w:rsid w:val="00005F68"/>
    <w:rsid w:val="00006CA7"/>
    <w:rsid w:val="000128EB"/>
    <w:rsid w:val="00012B00"/>
    <w:rsid w:val="00014EF6"/>
    <w:rsid w:val="00016730"/>
    <w:rsid w:val="000169AD"/>
    <w:rsid w:val="00016DA2"/>
    <w:rsid w:val="000170D6"/>
    <w:rsid w:val="00017197"/>
    <w:rsid w:val="0001725B"/>
    <w:rsid w:val="00017265"/>
    <w:rsid w:val="000203B0"/>
    <w:rsid w:val="000205ED"/>
    <w:rsid w:val="000214C9"/>
    <w:rsid w:val="0002213F"/>
    <w:rsid w:val="000232F2"/>
    <w:rsid w:val="000241FA"/>
    <w:rsid w:val="00024737"/>
    <w:rsid w:val="00025992"/>
    <w:rsid w:val="00026711"/>
    <w:rsid w:val="0002708E"/>
    <w:rsid w:val="0002763D"/>
    <w:rsid w:val="00030DEF"/>
    <w:rsid w:val="000315C3"/>
    <w:rsid w:val="00031FC5"/>
    <w:rsid w:val="0003353A"/>
    <w:rsid w:val="00035DA2"/>
    <w:rsid w:val="0003679E"/>
    <w:rsid w:val="00041137"/>
    <w:rsid w:val="00041EDC"/>
    <w:rsid w:val="00042CE5"/>
    <w:rsid w:val="0004352E"/>
    <w:rsid w:val="00044C69"/>
    <w:rsid w:val="0005131D"/>
    <w:rsid w:val="00051341"/>
    <w:rsid w:val="00051810"/>
    <w:rsid w:val="0005264F"/>
    <w:rsid w:val="00053CAA"/>
    <w:rsid w:val="00055635"/>
    <w:rsid w:val="00055875"/>
    <w:rsid w:val="00056E10"/>
    <w:rsid w:val="000578A7"/>
    <w:rsid w:val="00057E49"/>
    <w:rsid w:val="00057FE0"/>
    <w:rsid w:val="00061391"/>
    <w:rsid w:val="00061B30"/>
    <w:rsid w:val="000620FD"/>
    <w:rsid w:val="000631D7"/>
    <w:rsid w:val="00063DCB"/>
    <w:rsid w:val="000647D2"/>
    <w:rsid w:val="000656A1"/>
    <w:rsid w:val="0006638F"/>
    <w:rsid w:val="00066BC9"/>
    <w:rsid w:val="000675A3"/>
    <w:rsid w:val="000702A5"/>
    <w:rsid w:val="0007033C"/>
    <w:rsid w:val="000707E9"/>
    <w:rsid w:val="00072C86"/>
    <w:rsid w:val="00072FFC"/>
    <w:rsid w:val="0007311B"/>
    <w:rsid w:val="00073B75"/>
    <w:rsid w:val="000757FC"/>
    <w:rsid w:val="00075C32"/>
    <w:rsid w:val="00075FF0"/>
    <w:rsid w:val="00076667"/>
    <w:rsid w:val="000769B8"/>
    <w:rsid w:val="00080631"/>
    <w:rsid w:val="00082374"/>
    <w:rsid w:val="00084E06"/>
    <w:rsid w:val="00085178"/>
    <w:rsid w:val="000862E0"/>
    <w:rsid w:val="000873C3"/>
    <w:rsid w:val="00093408"/>
    <w:rsid w:val="00093BBF"/>
    <w:rsid w:val="0009435C"/>
    <w:rsid w:val="0009572A"/>
    <w:rsid w:val="000965B6"/>
    <w:rsid w:val="00096DF5"/>
    <w:rsid w:val="00097E57"/>
    <w:rsid w:val="000A13CA"/>
    <w:rsid w:val="000A2157"/>
    <w:rsid w:val="000A456A"/>
    <w:rsid w:val="000A49A7"/>
    <w:rsid w:val="000A5E43"/>
    <w:rsid w:val="000A7E2A"/>
    <w:rsid w:val="000B56A9"/>
    <w:rsid w:val="000B5E2C"/>
    <w:rsid w:val="000C253A"/>
    <w:rsid w:val="000C61D1"/>
    <w:rsid w:val="000D16AD"/>
    <w:rsid w:val="000D31A9"/>
    <w:rsid w:val="000D370F"/>
    <w:rsid w:val="000D5449"/>
    <w:rsid w:val="000D7110"/>
    <w:rsid w:val="000D75E5"/>
    <w:rsid w:val="000D7D18"/>
    <w:rsid w:val="000E0A2A"/>
    <w:rsid w:val="000E0E3D"/>
    <w:rsid w:val="000E12D9"/>
    <w:rsid w:val="000E2364"/>
    <w:rsid w:val="000E2DD9"/>
    <w:rsid w:val="000E3344"/>
    <w:rsid w:val="000E36C0"/>
    <w:rsid w:val="000E38D4"/>
    <w:rsid w:val="000E431B"/>
    <w:rsid w:val="000E59A9"/>
    <w:rsid w:val="000E5BE8"/>
    <w:rsid w:val="000E638A"/>
    <w:rsid w:val="000E6472"/>
    <w:rsid w:val="000E64CB"/>
    <w:rsid w:val="000E67DE"/>
    <w:rsid w:val="000F00B8"/>
    <w:rsid w:val="000F1EA7"/>
    <w:rsid w:val="000F2084"/>
    <w:rsid w:val="000F2A8A"/>
    <w:rsid w:val="000F3A92"/>
    <w:rsid w:val="000F6462"/>
    <w:rsid w:val="000F6619"/>
    <w:rsid w:val="00101DE6"/>
    <w:rsid w:val="00102A82"/>
    <w:rsid w:val="001055DA"/>
    <w:rsid w:val="00106F29"/>
    <w:rsid w:val="0011315D"/>
    <w:rsid w:val="00113168"/>
    <w:rsid w:val="0011413E"/>
    <w:rsid w:val="00116BC4"/>
    <w:rsid w:val="00117910"/>
    <w:rsid w:val="0012033A"/>
    <w:rsid w:val="00121002"/>
    <w:rsid w:val="00121EA2"/>
    <w:rsid w:val="00121EF5"/>
    <w:rsid w:val="00121FFC"/>
    <w:rsid w:val="0012208C"/>
    <w:rsid w:val="00122D16"/>
    <w:rsid w:val="0012323A"/>
    <w:rsid w:val="001235D9"/>
    <w:rsid w:val="001242F3"/>
    <w:rsid w:val="0012582E"/>
    <w:rsid w:val="00125B5E"/>
    <w:rsid w:val="00125E6E"/>
    <w:rsid w:val="00126408"/>
    <w:rsid w:val="00126E6B"/>
    <w:rsid w:val="00130EC3"/>
    <w:rsid w:val="001318F5"/>
    <w:rsid w:val="001331B1"/>
    <w:rsid w:val="00133A12"/>
    <w:rsid w:val="00133CB0"/>
    <w:rsid w:val="0013453D"/>
    <w:rsid w:val="00134837"/>
    <w:rsid w:val="00135065"/>
    <w:rsid w:val="00135111"/>
    <w:rsid w:val="001428E2"/>
    <w:rsid w:val="001431C6"/>
    <w:rsid w:val="00143A14"/>
    <w:rsid w:val="00143E09"/>
    <w:rsid w:val="00145F92"/>
    <w:rsid w:val="001466F7"/>
    <w:rsid w:val="00155043"/>
    <w:rsid w:val="00155E46"/>
    <w:rsid w:val="001573AF"/>
    <w:rsid w:val="00160B48"/>
    <w:rsid w:val="00161037"/>
    <w:rsid w:val="00161FCF"/>
    <w:rsid w:val="0016294F"/>
    <w:rsid w:val="00162F14"/>
    <w:rsid w:val="00163523"/>
    <w:rsid w:val="00163DA7"/>
    <w:rsid w:val="00164463"/>
    <w:rsid w:val="00167FA8"/>
    <w:rsid w:val="0017099B"/>
    <w:rsid w:val="00170CE4"/>
    <w:rsid w:val="00170E3E"/>
    <w:rsid w:val="00172D33"/>
    <w:rsid w:val="0017300E"/>
    <w:rsid w:val="00173126"/>
    <w:rsid w:val="00176583"/>
    <w:rsid w:val="00176A26"/>
    <w:rsid w:val="001774F8"/>
    <w:rsid w:val="001804D5"/>
    <w:rsid w:val="0018096C"/>
    <w:rsid w:val="00180BE1"/>
    <w:rsid w:val="001813DF"/>
    <w:rsid w:val="0018175B"/>
    <w:rsid w:val="001857B5"/>
    <w:rsid w:val="0018592C"/>
    <w:rsid w:val="00187E1F"/>
    <w:rsid w:val="0019051C"/>
    <w:rsid w:val="0019127B"/>
    <w:rsid w:val="00191C2F"/>
    <w:rsid w:val="00192350"/>
    <w:rsid w:val="00192E34"/>
    <w:rsid w:val="0019308B"/>
    <w:rsid w:val="001941B9"/>
    <w:rsid w:val="00195806"/>
    <w:rsid w:val="00196C02"/>
    <w:rsid w:val="00197A8A"/>
    <w:rsid w:val="001A05C4"/>
    <w:rsid w:val="001A1B33"/>
    <w:rsid w:val="001A2A61"/>
    <w:rsid w:val="001B0B48"/>
    <w:rsid w:val="001B1B66"/>
    <w:rsid w:val="001B1D7E"/>
    <w:rsid w:val="001B4824"/>
    <w:rsid w:val="001B5D70"/>
    <w:rsid w:val="001B6F82"/>
    <w:rsid w:val="001C0DBE"/>
    <w:rsid w:val="001C1292"/>
    <w:rsid w:val="001C1C7D"/>
    <w:rsid w:val="001C2731"/>
    <w:rsid w:val="001C3512"/>
    <w:rsid w:val="001C4566"/>
    <w:rsid w:val="001C4980"/>
    <w:rsid w:val="001C5DC9"/>
    <w:rsid w:val="001C5E18"/>
    <w:rsid w:val="001C6B85"/>
    <w:rsid w:val="001C71A9"/>
    <w:rsid w:val="001D0F92"/>
    <w:rsid w:val="001D12FC"/>
    <w:rsid w:val="001D3805"/>
    <w:rsid w:val="001D3851"/>
    <w:rsid w:val="001D4E25"/>
    <w:rsid w:val="001D512F"/>
    <w:rsid w:val="001D761A"/>
    <w:rsid w:val="001E0B1C"/>
    <w:rsid w:val="001E0BD5"/>
    <w:rsid w:val="001E1A13"/>
    <w:rsid w:val="001E20CC"/>
    <w:rsid w:val="001E3C02"/>
    <w:rsid w:val="001E3D83"/>
    <w:rsid w:val="001E5DF7"/>
    <w:rsid w:val="001E6477"/>
    <w:rsid w:val="001E72EE"/>
    <w:rsid w:val="001E78BC"/>
    <w:rsid w:val="001F0629"/>
    <w:rsid w:val="001F0736"/>
    <w:rsid w:val="001F0F38"/>
    <w:rsid w:val="001F4302"/>
    <w:rsid w:val="001F50BE"/>
    <w:rsid w:val="001F525B"/>
    <w:rsid w:val="001F6BBE"/>
    <w:rsid w:val="001F6E87"/>
    <w:rsid w:val="001F7744"/>
    <w:rsid w:val="002010A9"/>
    <w:rsid w:val="00201498"/>
    <w:rsid w:val="00204079"/>
    <w:rsid w:val="00204D8C"/>
    <w:rsid w:val="0020710D"/>
    <w:rsid w:val="00207CF0"/>
    <w:rsid w:val="002102FD"/>
    <w:rsid w:val="00210DAC"/>
    <w:rsid w:val="002110C5"/>
    <w:rsid w:val="002116FE"/>
    <w:rsid w:val="00211B4E"/>
    <w:rsid w:val="00211E2A"/>
    <w:rsid w:val="00213204"/>
    <w:rsid w:val="00213258"/>
    <w:rsid w:val="002137CA"/>
    <w:rsid w:val="00215434"/>
    <w:rsid w:val="00215729"/>
    <w:rsid w:val="002161F5"/>
    <w:rsid w:val="0021657C"/>
    <w:rsid w:val="0022187E"/>
    <w:rsid w:val="00222258"/>
    <w:rsid w:val="00222289"/>
    <w:rsid w:val="00223AD6"/>
    <w:rsid w:val="0022666A"/>
    <w:rsid w:val="00227046"/>
    <w:rsid w:val="00227E43"/>
    <w:rsid w:val="002315F5"/>
    <w:rsid w:val="00232DCB"/>
    <w:rsid w:val="00232EC3"/>
    <w:rsid w:val="00233A94"/>
    <w:rsid w:val="00233D52"/>
    <w:rsid w:val="00235B17"/>
    <w:rsid w:val="00237147"/>
    <w:rsid w:val="00240452"/>
    <w:rsid w:val="00241BA6"/>
    <w:rsid w:val="00242AD1"/>
    <w:rsid w:val="0024412C"/>
    <w:rsid w:val="0024433B"/>
    <w:rsid w:val="0024537C"/>
    <w:rsid w:val="00245936"/>
    <w:rsid w:val="00247213"/>
    <w:rsid w:val="002479CD"/>
    <w:rsid w:val="00253CC8"/>
    <w:rsid w:val="00254EEF"/>
    <w:rsid w:val="0025594B"/>
    <w:rsid w:val="0026098C"/>
    <w:rsid w:val="00260D2D"/>
    <w:rsid w:val="00260D5D"/>
    <w:rsid w:val="00261975"/>
    <w:rsid w:val="0026280B"/>
    <w:rsid w:val="00264503"/>
    <w:rsid w:val="00265A81"/>
    <w:rsid w:val="0026688D"/>
    <w:rsid w:val="00271D00"/>
    <w:rsid w:val="00272C5E"/>
    <w:rsid w:val="0027392C"/>
    <w:rsid w:val="00273A13"/>
    <w:rsid w:val="00274AA3"/>
    <w:rsid w:val="002751B6"/>
    <w:rsid w:val="00275872"/>
    <w:rsid w:val="0028025C"/>
    <w:rsid w:val="00281106"/>
    <w:rsid w:val="00282263"/>
    <w:rsid w:val="00282417"/>
    <w:rsid w:val="00282D27"/>
    <w:rsid w:val="00283A04"/>
    <w:rsid w:val="00284474"/>
    <w:rsid w:val="00285205"/>
    <w:rsid w:val="0028679D"/>
    <w:rsid w:val="00287DD6"/>
    <w:rsid w:val="00287F0D"/>
    <w:rsid w:val="00291BF9"/>
    <w:rsid w:val="00292420"/>
    <w:rsid w:val="002924BA"/>
    <w:rsid w:val="002963B6"/>
    <w:rsid w:val="00296B7A"/>
    <w:rsid w:val="002974DC"/>
    <w:rsid w:val="002A0CB3"/>
    <w:rsid w:val="002A125D"/>
    <w:rsid w:val="002A15F9"/>
    <w:rsid w:val="002A30AE"/>
    <w:rsid w:val="002A30E9"/>
    <w:rsid w:val="002A39EF"/>
    <w:rsid w:val="002A422F"/>
    <w:rsid w:val="002A6394"/>
    <w:rsid w:val="002A6820"/>
    <w:rsid w:val="002B00E5"/>
    <w:rsid w:val="002B0218"/>
    <w:rsid w:val="002B2597"/>
    <w:rsid w:val="002B547F"/>
    <w:rsid w:val="002B563E"/>
    <w:rsid w:val="002B6849"/>
    <w:rsid w:val="002C1D37"/>
    <w:rsid w:val="002C241A"/>
    <w:rsid w:val="002C2A30"/>
    <w:rsid w:val="002C4348"/>
    <w:rsid w:val="002C468B"/>
    <w:rsid w:val="002C476F"/>
    <w:rsid w:val="002C5B48"/>
    <w:rsid w:val="002D014F"/>
    <w:rsid w:val="002D2647"/>
    <w:rsid w:val="002D4298"/>
    <w:rsid w:val="002D4829"/>
    <w:rsid w:val="002D5CEC"/>
    <w:rsid w:val="002D64A6"/>
    <w:rsid w:val="002D6541"/>
    <w:rsid w:val="002E150B"/>
    <w:rsid w:val="002E22DA"/>
    <w:rsid w:val="002E2C89"/>
    <w:rsid w:val="002E3609"/>
    <w:rsid w:val="002E3D94"/>
    <w:rsid w:val="002E4D3F"/>
    <w:rsid w:val="002E5668"/>
    <w:rsid w:val="002E61A5"/>
    <w:rsid w:val="002E7B28"/>
    <w:rsid w:val="002F204A"/>
    <w:rsid w:val="002F3675"/>
    <w:rsid w:val="002F59E0"/>
    <w:rsid w:val="002F66A6"/>
    <w:rsid w:val="002F79CA"/>
    <w:rsid w:val="002F7FAD"/>
    <w:rsid w:val="00300342"/>
    <w:rsid w:val="00302FAF"/>
    <w:rsid w:val="00303324"/>
    <w:rsid w:val="0030414B"/>
    <w:rsid w:val="00304401"/>
    <w:rsid w:val="003050DB"/>
    <w:rsid w:val="003065B7"/>
    <w:rsid w:val="00310561"/>
    <w:rsid w:val="00310F17"/>
    <w:rsid w:val="00311D8C"/>
    <w:rsid w:val="0031273D"/>
    <w:rsid w:val="003128E2"/>
    <w:rsid w:val="003145E4"/>
    <w:rsid w:val="003153D9"/>
    <w:rsid w:val="003172B4"/>
    <w:rsid w:val="00320EA7"/>
    <w:rsid w:val="00321621"/>
    <w:rsid w:val="00323EF7"/>
    <w:rsid w:val="003240E1"/>
    <w:rsid w:val="0032555F"/>
    <w:rsid w:val="00325654"/>
    <w:rsid w:val="00325F89"/>
    <w:rsid w:val="00326C03"/>
    <w:rsid w:val="00327474"/>
    <w:rsid w:val="003277B5"/>
    <w:rsid w:val="0033146B"/>
    <w:rsid w:val="0033239D"/>
    <w:rsid w:val="003342B4"/>
    <w:rsid w:val="00334D66"/>
    <w:rsid w:val="00336940"/>
    <w:rsid w:val="00336A5B"/>
    <w:rsid w:val="00336CD1"/>
    <w:rsid w:val="00340DE0"/>
    <w:rsid w:val="00341F47"/>
    <w:rsid w:val="0034210D"/>
    <w:rsid w:val="00342327"/>
    <w:rsid w:val="0034250B"/>
    <w:rsid w:val="00342DCC"/>
    <w:rsid w:val="00342EE1"/>
    <w:rsid w:val="00344234"/>
    <w:rsid w:val="00346822"/>
    <w:rsid w:val="0034750A"/>
    <w:rsid w:val="00347C69"/>
    <w:rsid w:val="00347E11"/>
    <w:rsid w:val="00347F42"/>
    <w:rsid w:val="003503DD"/>
    <w:rsid w:val="00350597"/>
    <w:rsid w:val="00350696"/>
    <w:rsid w:val="00350C92"/>
    <w:rsid w:val="0035266C"/>
    <w:rsid w:val="003542C5"/>
    <w:rsid w:val="00357002"/>
    <w:rsid w:val="00360397"/>
    <w:rsid w:val="00362DF8"/>
    <w:rsid w:val="0036388A"/>
    <w:rsid w:val="00363BF2"/>
    <w:rsid w:val="00364EFF"/>
    <w:rsid w:val="00365461"/>
    <w:rsid w:val="00367EDA"/>
    <w:rsid w:val="00370311"/>
    <w:rsid w:val="0037617A"/>
    <w:rsid w:val="003763D5"/>
    <w:rsid w:val="00380663"/>
    <w:rsid w:val="003807B4"/>
    <w:rsid w:val="003807B5"/>
    <w:rsid w:val="00381988"/>
    <w:rsid w:val="0038302A"/>
    <w:rsid w:val="00383FA8"/>
    <w:rsid w:val="003853E3"/>
    <w:rsid w:val="003854BB"/>
    <w:rsid w:val="0038587E"/>
    <w:rsid w:val="00386B49"/>
    <w:rsid w:val="00390132"/>
    <w:rsid w:val="00390335"/>
    <w:rsid w:val="00391C14"/>
    <w:rsid w:val="00392ED4"/>
    <w:rsid w:val="00393680"/>
    <w:rsid w:val="00394A7F"/>
    <w:rsid w:val="00394D4C"/>
    <w:rsid w:val="003953B3"/>
    <w:rsid w:val="00395D9F"/>
    <w:rsid w:val="0039628F"/>
    <w:rsid w:val="00396AE5"/>
    <w:rsid w:val="00396BAC"/>
    <w:rsid w:val="00397242"/>
    <w:rsid w:val="00397C1B"/>
    <w:rsid w:val="003A0949"/>
    <w:rsid w:val="003A1315"/>
    <w:rsid w:val="003A2E73"/>
    <w:rsid w:val="003A3071"/>
    <w:rsid w:val="003A3A54"/>
    <w:rsid w:val="003A5969"/>
    <w:rsid w:val="003A5C58"/>
    <w:rsid w:val="003A77C9"/>
    <w:rsid w:val="003A77D7"/>
    <w:rsid w:val="003A7A62"/>
    <w:rsid w:val="003A7B64"/>
    <w:rsid w:val="003B0C81"/>
    <w:rsid w:val="003B201F"/>
    <w:rsid w:val="003B3926"/>
    <w:rsid w:val="003C1B56"/>
    <w:rsid w:val="003C36FA"/>
    <w:rsid w:val="003C3720"/>
    <w:rsid w:val="003C6659"/>
    <w:rsid w:val="003C6801"/>
    <w:rsid w:val="003C7BE0"/>
    <w:rsid w:val="003D0DD3"/>
    <w:rsid w:val="003D17EF"/>
    <w:rsid w:val="003D2032"/>
    <w:rsid w:val="003D3535"/>
    <w:rsid w:val="003D4246"/>
    <w:rsid w:val="003D4697"/>
    <w:rsid w:val="003D4CA1"/>
    <w:rsid w:val="003D4D9F"/>
    <w:rsid w:val="003D6C46"/>
    <w:rsid w:val="003D720B"/>
    <w:rsid w:val="003D7B03"/>
    <w:rsid w:val="003E14A7"/>
    <w:rsid w:val="003E30BD"/>
    <w:rsid w:val="003E3394"/>
    <w:rsid w:val="003E38CE"/>
    <w:rsid w:val="003E5A50"/>
    <w:rsid w:val="003E6020"/>
    <w:rsid w:val="003E7CA0"/>
    <w:rsid w:val="003F1F1F"/>
    <w:rsid w:val="003F2278"/>
    <w:rsid w:val="003F24EA"/>
    <w:rsid w:val="003F299F"/>
    <w:rsid w:val="003F2F1D"/>
    <w:rsid w:val="003F48A2"/>
    <w:rsid w:val="003F59B4"/>
    <w:rsid w:val="003F6B53"/>
    <w:rsid w:val="003F6B92"/>
    <w:rsid w:val="003F76EC"/>
    <w:rsid w:val="004008FB"/>
    <w:rsid w:val="0040090E"/>
    <w:rsid w:val="0040180F"/>
    <w:rsid w:val="00402FE6"/>
    <w:rsid w:val="0040353A"/>
    <w:rsid w:val="00403BAA"/>
    <w:rsid w:val="00403D11"/>
    <w:rsid w:val="00404484"/>
    <w:rsid w:val="00404DB4"/>
    <w:rsid w:val="004060B1"/>
    <w:rsid w:val="0041093C"/>
    <w:rsid w:val="00411258"/>
    <w:rsid w:val="0041223B"/>
    <w:rsid w:val="004137EE"/>
    <w:rsid w:val="00413A4E"/>
    <w:rsid w:val="00415163"/>
    <w:rsid w:val="00415273"/>
    <w:rsid w:val="004157BE"/>
    <w:rsid w:val="0042068E"/>
    <w:rsid w:val="00421C61"/>
    <w:rsid w:val="00422030"/>
    <w:rsid w:val="00422A7F"/>
    <w:rsid w:val="00426213"/>
    <w:rsid w:val="00427234"/>
    <w:rsid w:val="00430CD1"/>
    <w:rsid w:val="00431668"/>
    <w:rsid w:val="0043199D"/>
    <w:rsid w:val="00431A7B"/>
    <w:rsid w:val="00433CE3"/>
    <w:rsid w:val="004343C9"/>
    <w:rsid w:val="0043623F"/>
    <w:rsid w:val="00436BC8"/>
    <w:rsid w:val="00437459"/>
    <w:rsid w:val="00441D70"/>
    <w:rsid w:val="004425C2"/>
    <w:rsid w:val="00442991"/>
    <w:rsid w:val="00442D74"/>
    <w:rsid w:val="004451EF"/>
    <w:rsid w:val="00445604"/>
    <w:rsid w:val="00445C9E"/>
    <w:rsid w:val="00446BAE"/>
    <w:rsid w:val="00446D5B"/>
    <w:rsid w:val="004508BA"/>
    <w:rsid w:val="004557F3"/>
    <w:rsid w:val="00456069"/>
    <w:rsid w:val="0045607E"/>
    <w:rsid w:val="00456328"/>
    <w:rsid w:val="00456DC3"/>
    <w:rsid w:val="00456DF5"/>
    <w:rsid w:val="004622C5"/>
    <w:rsid w:val="004625D5"/>
    <w:rsid w:val="0046337E"/>
    <w:rsid w:val="004634C8"/>
    <w:rsid w:val="00464CA1"/>
    <w:rsid w:val="00465B89"/>
    <w:rsid w:val="004660C8"/>
    <w:rsid w:val="00467116"/>
    <w:rsid w:val="00467DEF"/>
    <w:rsid w:val="004704F2"/>
    <w:rsid w:val="00472EBA"/>
    <w:rsid w:val="004735B6"/>
    <w:rsid w:val="004735F0"/>
    <w:rsid w:val="004745D7"/>
    <w:rsid w:val="00474676"/>
    <w:rsid w:val="0047511B"/>
    <w:rsid w:val="0047537A"/>
    <w:rsid w:val="004757AD"/>
    <w:rsid w:val="00475B99"/>
    <w:rsid w:val="00477628"/>
    <w:rsid w:val="00480A8A"/>
    <w:rsid w:val="00480EC3"/>
    <w:rsid w:val="0048317E"/>
    <w:rsid w:val="00484805"/>
    <w:rsid w:val="00485601"/>
    <w:rsid w:val="004865B8"/>
    <w:rsid w:val="00486C0D"/>
    <w:rsid w:val="00487B96"/>
    <w:rsid w:val="004911D9"/>
    <w:rsid w:val="00491796"/>
    <w:rsid w:val="0049284E"/>
    <w:rsid w:val="00493416"/>
    <w:rsid w:val="0049423C"/>
    <w:rsid w:val="004951AB"/>
    <w:rsid w:val="0049768A"/>
    <w:rsid w:val="004A1692"/>
    <w:rsid w:val="004A33C6"/>
    <w:rsid w:val="004A66B1"/>
    <w:rsid w:val="004A6FCE"/>
    <w:rsid w:val="004A7A00"/>
    <w:rsid w:val="004A7DC4"/>
    <w:rsid w:val="004B1E7B"/>
    <w:rsid w:val="004B3029"/>
    <w:rsid w:val="004B3364"/>
    <w:rsid w:val="004B352B"/>
    <w:rsid w:val="004B35E7"/>
    <w:rsid w:val="004B4B73"/>
    <w:rsid w:val="004B63BF"/>
    <w:rsid w:val="004B66DA"/>
    <w:rsid w:val="004B696B"/>
    <w:rsid w:val="004B795E"/>
    <w:rsid w:val="004B7DFF"/>
    <w:rsid w:val="004C0C8D"/>
    <w:rsid w:val="004C1A86"/>
    <w:rsid w:val="004C3A3F"/>
    <w:rsid w:val="004C52AA"/>
    <w:rsid w:val="004C5686"/>
    <w:rsid w:val="004C70EE"/>
    <w:rsid w:val="004D0562"/>
    <w:rsid w:val="004D1444"/>
    <w:rsid w:val="004D3CAC"/>
    <w:rsid w:val="004D3F0C"/>
    <w:rsid w:val="004D766C"/>
    <w:rsid w:val="004E0FA8"/>
    <w:rsid w:val="004E1DE3"/>
    <w:rsid w:val="004E251B"/>
    <w:rsid w:val="004E25CD"/>
    <w:rsid w:val="004E2A4B"/>
    <w:rsid w:val="004E2D98"/>
    <w:rsid w:val="004E33F2"/>
    <w:rsid w:val="004E4419"/>
    <w:rsid w:val="004E6D22"/>
    <w:rsid w:val="004F0448"/>
    <w:rsid w:val="004F18D0"/>
    <w:rsid w:val="004F1EA0"/>
    <w:rsid w:val="004F363F"/>
    <w:rsid w:val="004F4021"/>
    <w:rsid w:val="004F54CF"/>
    <w:rsid w:val="004F5640"/>
    <w:rsid w:val="004F5D1B"/>
    <w:rsid w:val="004F6525"/>
    <w:rsid w:val="004F6622"/>
    <w:rsid w:val="004F6B2B"/>
    <w:rsid w:val="004F6FE2"/>
    <w:rsid w:val="004F79F2"/>
    <w:rsid w:val="005011D9"/>
    <w:rsid w:val="0050238B"/>
    <w:rsid w:val="00505905"/>
    <w:rsid w:val="00511A1B"/>
    <w:rsid w:val="00511A68"/>
    <w:rsid w:val="005121C0"/>
    <w:rsid w:val="00513E7D"/>
    <w:rsid w:val="00514699"/>
    <w:rsid w:val="00514A67"/>
    <w:rsid w:val="00515921"/>
    <w:rsid w:val="00520A46"/>
    <w:rsid w:val="00521192"/>
    <w:rsid w:val="0052127C"/>
    <w:rsid w:val="00526AEB"/>
    <w:rsid w:val="005302E0"/>
    <w:rsid w:val="0053279B"/>
    <w:rsid w:val="00534164"/>
    <w:rsid w:val="00534E52"/>
    <w:rsid w:val="005365B6"/>
    <w:rsid w:val="005407A6"/>
    <w:rsid w:val="00542206"/>
    <w:rsid w:val="0054250F"/>
    <w:rsid w:val="00544738"/>
    <w:rsid w:val="00545688"/>
    <w:rsid w:val="005456E4"/>
    <w:rsid w:val="005466AE"/>
    <w:rsid w:val="00547B89"/>
    <w:rsid w:val="00551027"/>
    <w:rsid w:val="005527F1"/>
    <w:rsid w:val="00552BB0"/>
    <w:rsid w:val="0055306F"/>
    <w:rsid w:val="005532B0"/>
    <w:rsid w:val="00554C57"/>
    <w:rsid w:val="005568AF"/>
    <w:rsid w:val="00556AF5"/>
    <w:rsid w:val="005572E2"/>
    <w:rsid w:val="005577F2"/>
    <w:rsid w:val="005601A1"/>
    <w:rsid w:val="005606BC"/>
    <w:rsid w:val="00561EF1"/>
    <w:rsid w:val="00562D54"/>
    <w:rsid w:val="00563E73"/>
    <w:rsid w:val="0056426C"/>
    <w:rsid w:val="00564473"/>
    <w:rsid w:val="00565792"/>
    <w:rsid w:val="00566A00"/>
    <w:rsid w:val="00567351"/>
    <w:rsid w:val="00567799"/>
    <w:rsid w:val="005710DE"/>
    <w:rsid w:val="00571A0B"/>
    <w:rsid w:val="00573DFD"/>
    <w:rsid w:val="005740BB"/>
    <w:rsid w:val="005747D0"/>
    <w:rsid w:val="0057530C"/>
    <w:rsid w:val="00575A10"/>
    <w:rsid w:val="00576D24"/>
    <w:rsid w:val="005806C3"/>
    <w:rsid w:val="005822DF"/>
    <w:rsid w:val="005827D5"/>
    <w:rsid w:val="00582918"/>
    <w:rsid w:val="005849E3"/>
    <w:rsid w:val="005850D7"/>
    <w:rsid w:val="0058522F"/>
    <w:rsid w:val="00585282"/>
    <w:rsid w:val="00585FA8"/>
    <w:rsid w:val="00586266"/>
    <w:rsid w:val="0058703B"/>
    <w:rsid w:val="005913B3"/>
    <w:rsid w:val="00592A09"/>
    <w:rsid w:val="00595EDE"/>
    <w:rsid w:val="00596E2B"/>
    <w:rsid w:val="00597DE3"/>
    <w:rsid w:val="005A006C"/>
    <w:rsid w:val="005A020E"/>
    <w:rsid w:val="005A0CBA"/>
    <w:rsid w:val="005A160D"/>
    <w:rsid w:val="005A2022"/>
    <w:rsid w:val="005A3272"/>
    <w:rsid w:val="005A3932"/>
    <w:rsid w:val="005A5193"/>
    <w:rsid w:val="005A6034"/>
    <w:rsid w:val="005A7AC1"/>
    <w:rsid w:val="005B115A"/>
    <w:rsid w:val="005B3ADC"/>
    <w:rsid w:val="005B537F"/>
    <w:rsid w:val="005B60B5"/>
    <w:rsid w:val="005C11A2"/>
    <w:rsid w:val="005C120D"/>
    <w:rsid w:val="005C15B3"/>
    <w:rsid w:val="005C316A"/>
    <w:rsid w:val="005C6F80"/>
    <w:rsid w:val="005D07C2"/>
    <w:rsid w:val="005D461D"/>
    <w:rsid w:val="005E0E5B"/>
    <w:rsid w:val="005E2E74"/>
    <w:rsid w:val="005E2F29"/>
    <w:rsid w:val="005E400D"/>
    <w:rsid w:val="005E49D4"/>
    <w:rsid w:val="005E4E79"/>
    <w:rsid w:val="005E5CE7"/>
    <w:rsid w:val="005E75B7"/>
    <w:rsid w:val="005E790C"/>
    <w:rsid w:val="005E7F84"/>
    <w:rsid w:val="005F08C5"/>
    <w:rsid w:val="005F19B6"/>
    <w:rsid w:val="005F29B4"/>
    <w:rsid w:val="005F5F2E"/>
    <w:rsid w:val="005F6EB0"/>
    <w:rsid w:val="0060318C"/>
    <w:rsid w:val="00604782"/>
    <w:rsid w:val="00605718"/>
    <w:rsid w:val="00605986"/>
    <w:rsid w:val="00605C66"/>
    <w:rsid w:val="00606310"/>
    <w:rsid w:val="00607814"/>
    <w:rsid w:val="00610D87"/>
    <w:rsid w:val="00610E88"/>
    <w:rsid w:val="00613827"/>
    <w:rsid w:val="006153B7"/>
    <w:rsid w:val="00615431"/>
    <w:rsid w:val="006175D7"/>
    <w:rsid w:val="006208E5"/>
    <w:rsid w:val="00622BAB"/>
    <w:rsid w:val="006273E4"/>
    <w:rsid w:val="0063112A"/>
    <w:rsid w:val="006312F7"/>
    <w:rsid w:val="00631F82"/>
    <w:rsid w:val="006323C5"/>
    <w:rsid w:val="006338D8"/>
    <w:rsid w:val="00633B59"/>
    <w:rsid w:val="00634EF4"/>
    <w:rsid w:val="006357D0"/>
    <w:rsid w:val="006358C8"/>
    <w:rsid w:val="00636F9C"/>
    <w:rsid w:val="0064133A"/>
    <w:rsid w:val="00641386"/>
    <w:rsid w:val="006416D1"/>
    <w:rsid w:val="006448BD"/>
    <w:rsid w:val="00646E57"/>
    <w:rsid w:val="00647FD7"/>
    <w:rsid w:val="00650080"/>
    <w:rsid w:val="00650F66"/>
    <w:rsid w:val="00651F17"/>
    <w:rsid w:val="0065382D"/>
    <w:rsid w:val="00654B4D"/>
    <w:rsid w:val="0065559D"/>
    <w:rsid w:val="00655A40"/>
    <w:rsid w:val="00657D11"/>
    <w:rsid w:val="00660D84"/>
    <w:rsid w:val="00660EBF"/>
    <w:rsid w:val="0066133A"/>
    <w:rsid w:val="00663196"/>
    <w:rsid w:val="00663415"/>
    <w:rsid w:val="0066378C"/>
    <w:rsid w:val="00663D6D"/>
    <w:rsid w:val="0066661D"/>
    <w:rsid w:val="006668DC"/>
    <w:rsid w:val="006700F0"/>
    <w:rsid w:val="006706EA"/>
    <w:rsid w:val="006706FE"/>
    <w:rsid w:val="00670A48"/>
    <w:rsid w:val="00672B1B"/>
    <w:rsid w:val="00672C7D"/>
    <w:rsid w:val="00672EFF"/>
    <w:rsid w:val="00672F6F"/>
    <w:rsid w:val="0067344D"/>
    <w:rsid w:val="00674C2F"/>
    <w:rsid w:val="00674C8B"/>
    <w:rsid w:val="00674E6B"/>
    <w:rsid w:val="006829A3"/>
    <w:rsid w:val="006844A2"/>
    <w:rsid w:val="00685C94"/>
    <w:rsid w:val="00691AEE"/>
    <w:rsid w:val="00694312"/>
    <w:rsid w:val="0069523C"/>
    <w:rsid w:val="006962CA"/>
    <w:rsid w:val="00696A95"/>
    <w:rsid w:val="00696CFD"/>
    <w:rsid w:val="00696D62"/>
    <w:rsid w:val="006A09DA"/>
    <w:rsid w:val="006A1835"/>
    <w:rsid w:val="006A2625"/>
    <w:rsid w:val="006A6B8C"/>
    <w:rsid w:val="006B0956"/>
    <w:rsid w:val="006B4A30"/>
    <w:rsid w:val="006B6A88"/>
    <w:rsid w:val="006B7569"/>
    <w:rsid w:val="006C28EE"/>
    <w:rsid w:val="006C4FF1"/>
    <w:rsid w:val="006C5C02"/>
    <w:rsid w:val="006C6364"/>
    <w:rsid w:val="006D2998"/>
    <w:rsid w:val="006D3188"/>
    <w:rsid w:val="006D5159"/>
    <w:rsid w:val="006D6779"/>
    <w:rsid w:val="006D7112"/>
    <w:rsid w:val="006D73AA"/>
    <w:rsid w:val="006D7F15"/>
    <w:rsid w:val="006E08FC"/>
    <w:rsid w:val="006E1B38"/>
    <w:rsid w:val="006E24A8"/>
    <w:rsid w:val="006E572C"/>
    <w:rsid w:val="006F1586"/>
    <w:rsid w:val="006F2588"/>
    <w:rsid w:val="006F2F8B"/>
    <w:rsid w:val="006F3B99"/>
    <w:rsid w:val="006F3E48"/>
    <w:rsid w:val="006F7D5B"/>
    <w:rsid w:val="00700BE1"/>
    <w:rsid w:val="0070131F"/>
    <w:rsid w:val="00701C6F"/>
    <w:rsid w:val="00702112"/>
    <w:rsid w:val="00702B1A"/>
    <w:rsid w:val="00703350"/>
    <w:rsid w:val="00706476"/>
    <w:rsid w:val="00710173"/>
    <w:rsid w:val="00710A6C"/>
    <w:rsid w:val="00710B90"/>
    <w:rsid w:val="00710D98"/>
    <w:rsid w:val="00711CE9"/>
    <w:rsid w:val="00711EB3"/>
    <w:rsid w:val="00712266"/>
    <w:rsid w:val="00712593"/>
    <w:rsid w:val="00712D82"/>
    <w:rsid w:val="00712E63"/>
    <w:rsid w:val="00714667"/>
    <w:rsid w:val="00716364"/>
    <w:rsid w:val="00716AFA"/>
    <w:rsid w:val="00716B08"/>
    <w:rsid w:val="00716E22"/>
    <w:rsid w:val="007171AB"/>
    <w:rsid w:val="00717C62"/>
    <w:rsid w:val="007204AE"/>
    <w:rsid w:val="007213D0"/>
    <w:rsid w:val="007219C0"/>
    <w:rsid w:val="00721D8B"/>
    <w:rsid w:val="0072347F"/>
    <w:rsid w:val="007267A8"/>
    <w:rsid w:val="00731427"/>
    <w:rsid w:val="00731C75"/>
    <w:rsid w:val="00731F7E"/>
    <w:rsid w:val="00732599"/>
    <w:rsid w:val="007339ED"/>
    <w:rsid w:val="00733F43"/>
    <w:rsid w:val="00736C90"/>
    <w:rsid w:val="00742A09"/>
    <w:rsid w:val="00743BA4"/>
    <w:rsid w:val="00743E09"/>
    <w:rsid w:val="00744FCC"/>
    <w:rsid w:val="007453A4"/>
    <w:rsid w:val="00747981"/>
    <w:rsid w:val="00747B9C"/>
    <w:rsid w:val="007506B9"/>
    <w:rsid w:val="00750884"/>
    <w:rsid w:val="00750C93"/>
    <w:rsid w:val="00751B91"/>
    <w:rsid w:val="00754947"/>
    <w:rsid w:val="00754E24"/>
    <w:rsid w:val="007551C4"/>
    <w:rsid w:val="00757763"/>
    <w:rsid w:val="00757B3B"/>
    <w:rsid w:val="00760251"/>
    <w:rsid w:val="00760F9E"/>
    <w:rsid w:val="007618C5"/>
    <w:rsid w:val="00763346"/>
    <w:rsid w:val="00764FA6"/>
    <w:rsid w:val="00764FAA"/>
    <w:rsid w:val="00765294"/>
    <w:rsid w:val="00771DFA"/>
    <w:rsid w:val="007720D9"/>
    <w:rsid w:val="00773075"/>
    <w:rsid w:val="00773F36"/>
    <w:rsid w:val="00774608"/>
    <w:rsid w:val="00775967"/>
    <w:rsid w:val="00775BF6"/>
    <w:rsid w:val="00776254"/>
    <w:rsid w:val="007769FC"/>
    <w:rsid w:val="00776C04"/>
    <w:rsid w:val="00777C9B"/>
    <w:rsid w:val="00777CFF"/>
    <w:rsid w:val="007815BC"/>
    <w:rsid w:val="00782B3F"/>
    <w:rsid w:val="00782E3C"/>
    <w:rsid w:val="00785292"/>
    <w:rsid w:val="007900CC"/>
    <w:rsid w:val="007907A6"/>
    <w:rsid w:val="00794002"/>
    <w:rsid w:val="00795F9A"/>
    <w:rsid w:val="0079641B"/>
    <w:rsid w:val="00797724"/>
    <w:rsid w:val="00797A90"/>
    <w:rsid w:val="007A0670"/>
    <w:rsid w:val="007A0AFB"/>
    <w:rsid w:val="007A1856"/>
    <w:rsid w:val="007A1887"/>
    <w:rsid w:val="007A629C"/>
    <w:rsid w:val="007A6348"/>
    <w:rsid w:val="007A78AB"/>
    <w:rsid w:val="007B023C"/>
    <w:rsid w:val="007B03CC"/>
    <w:rsid w:val="007B0674"/>
    <w:rsid w:val="007B2982"/>
    <w:rsid w:val="007B2F08"/>
    <w:rsid w:val="007C44FF"/>
    <w:rsid w:val="007C4750"/>
    <w:rsid w:val="007C6456"/>
    <w:rsid w:val="007C7BDB"/>
    <w:rsid w:val="007D2FF5"/>
    <w:rsid w:val="007D3493"/>
    <w:rsid w:val="007D4BCF"/>
    <w:rsid w:val="007D4E87"/>
    <w:rsid w:val="007D542F"/>
    <w:rsid w:val="007D73AB"/>
    <w:rsid w:val="007D790E"/>
    <w:rsid w:val="007E2712"/>
    <w:rsid w:val="007E3563"/>
    <w:rsid w:val="007E39C5"/>
    <w:rsid w:val="007E4645"/>
    <w:rsid w:val="007E4A9C"/>
    <w:rsid w:val="007E5516"/>
    <w:rsid w:val="007E5D8B"/>
    <w:rsid w:val="007E7EE2"/>
    <w:rsid w:val="007E7F7E"/>
    <w:rsid w:val="007F06CA"/>
    <w:rsid w:val="007F0DD0"/>
    <w:rsid w:val="007F2518"/>
    <w:rsid w:val="007F61D0"/>
    <w:rsid w:val="008007B5"/>
    <w:rsid w:val="00800DD8"/>
    <w:rsid w:val="0080228F"/>
    <w:rsid w:val="00802E2B"/>
    <w:rsid w:val="00804C1B"/>
    <w:rsid w:val="0080595A"/>
    <w:rsid w:val="0080608A"/>
    <w:rsid w:val="00806C8E"/>
    <w:rsid w:val="00812905"/>
    <w:rsid w:val="008150A6"/>
    <w:rsid w:val="0081577A"/>
    <w:rsid w:val="00815A8F"/>
    <w:rsid w:val="008162F6"/>
    <w:rsid w:val="00816EF3"/>
    <w:rsid w:val="00817098"/>
    <w:rsid w:val="008178E6"/>
    <w:rsid w:val="00821540"/>
    <w:rsid w:val="00821F3D"/>
    <w:rsid w:val="0082249C"/>
    <w:rsid w:val="008237FB"/>
    <w:rsid w:val="00824CCE"/>
    <w:rsid w:val="00827338"/>
    <w:rsid w:val="008275A5"/>
    <w:rsid w:val="00830B7B"/>
    <w:rsid w:val="00832661"/>
    <w:rsid w:val="008349AA"/>
    <w:rsid w:val="008375D5"/>
    <w:rsid w:val="00841486"/>
    <w:rsid w:val="00842BC9"/>
    <w:rsid w:val="008431AF"/>
    <w:rsid w:val="0084476E"/>
    <w:rsid w:val="00845137"/>
    <w:rsid w:val="00845B9F"/>
    <w:rsid w:val="0085049F"/>
    <w:rsid w:val="008504F6"/>
    <w:rsid w:val="0085240E"/>
    <w:rsid w:val="00852484"/>
    <w:rsid w:val="00852C05"/>
    <w:rsid w:val="00854642"/>
    <w:rsid w:val="008548EA"/>
    <w:rsid w:val="00855FAB"/>
    <w:rsid w:val="008573B9"/>
    <w:rsid w:val="0085782D"/>
    <w:rsid w:val="00860719"/>
    <w:rsid w:val="00863BB7"/>
    <w:rsid w:val="00871B1A"/>
    <w:rsid w:val="008730FD"/>
    <w:rsid w:val="00873DA1"/>
    <w:rsid w:val="00875DDD"/>
    <w:rsid w:val="008769B8"/>
    <w:rsid w:val="00881BC6"/>
    <w:rsid w:val="00881CF9"/>
    <w:rsid w:val="00884056"/>
    <w:rsid w:val="008848F6"/>
    <w:rsid w:val="008860CC"/>
    <w:rsid w:val="00886EEE"/>
    <w:rsid w:val="00887F86"/>
    <w:rsid w:val="00890876"/>
    <w:rsid w:val="00891929"/>
    <w:rsid w:val="00893029"/>
    <w:rsid w:val="0089514A"/>
    <w:rsid w:val="00895C2A"/>
    <w:rsid w:val="008A03E7"/>
    <w:rsid w:val="008A03E9"/>
    <w:rsid w:val="008A0A0D"/>
    <w:rsid w:val="008A32D9"/>
    <w:rsid w:val="008A3961"/>
    <w:rsid w:val="008A3C95"/>
    <w:rsid w:val="008A4CEA"/>
    <w:rsid w:val="008A5224"/>
    <w:rsid w:val="008A68D0"/>
    <w:rsid w:val="008A6A1A"/>
    <w:rsid w:val="008A7506"/>
    <w:rsid w:val="008A7D14"/>
    <w:rsid w:val="008B1490"/>
    <w:rsid w:val="008B1603"/>
    <w:rsid w:val="008B1B5E"/>
    <w:rsid w:val="008B20ED"/>
    <w:rsid w:val="008B3A7D"/>
    <w:rsid w:val="008B3B7A"/>
    <w:rsid w:val="008B4AEB"/>
    <w:rsid w:val="008B6135"/>
    <w:rsid w:val="008B65AE"/>
    <w:rsid w:val="008B6987"/>
    <w:rsid w:val="008B6A29"/>
    <w:rsid w:val="008B7BEB"/>
    <w:rsid w:val="008C02B8"/>
    <w:rsid w:val="008C3B08"/>
    <w:rsid w:val="008C4538"/>
    <w:rsid w:val="008C562B"/>
    <w:rsid w:val="008C6717"/>
    <w:rsid w:val="008C67EB"/>
    <w:rsid w:val="008D0305"/>
    <w:rsid w:val="008D0A21"/>
    <w:rsid w:val="008D26B1"/>
    <w:rsid w:val="008D2D6B"/>
    <w:rsid w:val="008D2FC8"/>
    <w:rsid w:val="008D3090"/>
    <w:rsid w:val="008D4306"/>
    <w:rsid w:val="008D4508"/>
    <w:rsid w:val="008D4DC4"/>
    <w:rsid w:val="008D4E86"/>
    <w:rsid w:val="008D5BCA"/>
    <w:rsid w:val="008D5E79"/>
    <w:rsid w:val="008D7CAF"/>
    <w:rsid w:val="008E02EE"/>
    <w:rsid w:val="008E2310"/>
    <w:rsid w:val="008E65A8"/>
    <w:rsid w:val="008E77D6"/>
    <w:rsid w:val="008F2D2D"/>
    <w:rsid w:val="008F4AA3"/>
    <w:rsid w:val="008F4EE4"/>
    <w:rsid w:val="008F5DF3"/>
    <w:rsid w:val="0090147D"/>
    <w:rsid w:val="009036E7"/>
    <w:rsid w:val="0090605F"/>
    <w:rsid w:val="00907069"/>
    <w:rsid w:val="0090721F"/>
    <w:rsid w:val="00907A8F"/>
    <w:rsid w:val="0091053B"/>
    <w:rsid w:val="009116CB"/>
    <w:rsid w:val="00912158"/>
    <w:rsid w:val="00912945"/>
    <w:rsid w:val="00912CBD"/>
    <w:rsid w:val="009137F1"/>
    <w:rsid w:val="009144EE"/>
    <w:rsid w:val="00915D4C"/>
    <w:rsid w:val="0092135B"/>
    <w:rsid w:val="00922C5D"/>
    <w:rsid w:val="0092374F"/>
    <w:rsid w:val="00924FB9"/>
    <w:rsid w:val="0092674E"/>
    <w:rsid w:val="009279B2"/>
    <w:rsid w:val="00927FBB"/>
    <w:rsid w:val="0093077C"/>
    <w:rsid w:val="009329BB"/>
    <w:rsid w:val="00935814"/>
    <w:rsid w:val="0094502D"/>
    <w:rsid w:val="00945B1A"/>
    <w:rsid w:val="00946561"/>
    <w:rsid w:val="00946B39"/>
    <w:rsid w:val="00946D00"/>
    <w:rsid w:val="00947013"/>
    <w:rsid w:val="00947ABB"/>
    <w:rsid w:val="0095062C"/>
    <w:rsid w:val="00953F94"/>
    <w:rsid w:val="009546CB"/>
    <w:rsid w:val="00956EA9"/>
    <w:rsid w:val="00962273"/>
    <w:rsid w:val="0096359C"/>
    <w:rsid w:val="00966E40"/>
    <w:rsid w:val="009710D5"/>
    <w:rsid w:val="009713E3"/>
    <w:rsid w:val="00971BC4"/>
    <w:rsid w:val="00973084"/>
    <w:rsid w:val="00973422"/>
    <w:rsid w:val="00973CBD"/>
    <w:rsid w:val="00974520"/>
    <w:rsid w:val="00974835"/>
    <w:rsid w:val="00974B59"/>
    <w:rsid w:val="00975341"/>
    <w:rsid w:val="0097653D"/>
    <w:rsid w:val="00976F15"/>
    <w:rsid w:val="00977A0D"/>
    <w:rsid w:val="00977B21"/>
    <w:rsid w:val="00984EA2"/>
    <w:rsid w:val="00985A1B"/>
    <w:rsid w:val="00986CC3"/>
    <w:rsid w:val="0099068E"/>
    <w:rsid w:val="009920AA"/>
    <w:rsid w:val="00992943"/>
    <w:rsid w:val="009931B3"/>
    <w:rsid w:val="00995A3F"/>
    <w:rsid w:val="00996279"/>
    <w:rsid w:val="009965F7"/>
    <w:rsid w:val="009A0866"/>
    <w:rsid w:val="009A1237"/>
    <w:rsid w:val="009A2431"/>
    <w:rsid w:val="009A323C"/>
    <w:rsid w:val="009A4264"/>
    <w:rsid w:val="009A4D0A"/>
    <w:rsid w:val="009A6156"/>
    <w:rsid w:val="009A759C"/>
    <w:rsid w:val="009B26BD"/>
    <w:rsid w:val="009B2B2B"/>
    <w:rsid w:val="009B2F70"/>
    <w:rsid w:val="009B4594"/>
    <w:rsid w:val="009B4DEC"/>
    <w:rsid w:val="009B5F3B"/>
    <w:rsid w:val="009B6553"/>
    <w:rsid w:val="009B65C2"/>
    <w:rsid w:val="009C2459"/>
    <w:rsid w:val="009C255A"/>
    <w:rsid w:val="009C27E8"/>
    <w:rsid w:val="009C2B46"/>
    <w:rsid w:val="009C36B1"/>
    <w:rsid w:val="009C4448"/>
    <w:rsid w:val="009C5F40"/>
    <w:rsid w:val="009C610D"/>
    <w:rsid w:val="009C6D10"/>
    <w:rsid w:val="009D10E5"/>
    <w:rsid w:val="009D2A20"/>
    <w:rsid w:val="009D2DC4"/>
    <w:rsid w:val="009D43F3"/>
    <w:rsid w:val="009D4488"/>
    <w:rsid w:val="009D4E9F"/>
    <w:rsid w:val="009D5D40"/>
    <w:rsid w:val="009D6B1B"/>
    <w:rsid w:val="009D77B9"/>
    <w:rsid w:val="009D7A19"/>
    <w:rsid w:val="009E106B"/>
    <w:rsid w:val="009E107B"/>
    <w:rsid w:val="009E18D6"/>
    <w:rsid w:val="009E20A2"/>
    <w:rsid w:val="009E3206"/>
    <w:rsid w:val="009E4DCA"/>
    <w:rsid w:val="009E53C8"/>
    <w:rsid w:val="009E5B02"/>
    <w:rsid w:val="009E7B92"/>
    <w:rsid w:val="009E7F45"/>
    <w:rsid w:val="009F19C0"/>
    <w:rsid w:val="009F1E04"/>
    <w:rsid w:val="009F2CDD"/>
    <w:rsid w:val="009F505F"/>
    <w:rsid w:val="009F67B0"/>
    <w:rsid w:val="00A00AE4"/>
    <w:rsid w:val="00A00D24"/>
    <w:rsid w:val="00A0129C"/>
    <w:rsid w:val="00A01F5C"/>
    <w:rsid w:val="00A03264"/>
    <w:rsid w:val="00A039B4"/>
    <w:rsid w:val="00A07621"/>
    <w:rsid w:val="00A103AC"/>
    <w:rsid w:val="00A12A69"/>
    <w:rsid w:val="00A12E04"/>
    <w:rsid w:val="00A2019A"/>
    <w:rsid w:val="00A21091"/>
    <w:rsid w:val="00A21253"/>
    <w:rsid w:val="00A222BA"/>
    <w:rsid w:val="00A22824"/>
    <w:rsid w:val="00A23267"/>
    <w:rsid w:val="00A23356"/>
    <w:rsid w:val="00A23493"/>
    <w:rsid w:val="00A2369C"/>
    <w:rsid w:val="00A240C5"/>
    <w:rsid w:val="00A2416A"/>
    <w:rsid w:val="00A248BE"/>
    <w:rsid w:val="00A25CB9"/>
    <w:rsid w:val="00A30E06"/>
    <w:rsid w:val="00A31EC8"/>
    <w:rsid w:val="00A325E7"/>
    <w:rsid w:val="00A3270B"/>
    <w:rsid w:val="00A333A9"/>
    <w:rsid w:val="00A35EC2"/>
    <w:rsid w:val="00A369E5"/>
    <w:rsid w:val="00A379E4"/>
    <w:rsid w:val="00A41E3C"/>
    <w:rsid w:val="00A41FC6"/>
    <w:rsid w:val="00A42104"/>
    <w:rsid w:val="00A42F07"/>
    <w:rsid w:val="00A43B02"/>
    <w:rsid w:val="00A44946"/>
    <w:rsid w:val="00A45664"/>
    <w:rsid w:val="00A45A84"/>
    <w:rsid w:val="00A46122"/>
    <w:rsid w:val="00A46B85"/>
    <w:rsid w:val="00A47AB9"/>
    <w:rsid w:val="00A47FC1"/>
    <w:rsid w:val="00A50585"/>
    <w:rsid w:val="00A506F1"/>
    <w:rsid w:val="00A5156E"/>
    <w:rsid w:val="00A52812"/>
    <w:rsid w:val="00A536C3"/>
    <w:rsid w:val="00A53E57"/>
    <w:rsid w:val="00A548EA"/>
    <w:rsid w:val="00A563BF"/>
    <w:rsid w:val="00A56667"/>
    <w:rsid w:val="00A56824"/>
    <w:rsid w:val="00A572DA"/>
    <w:rsid w:val="00A60D45"/>
    <w:rsid w:val="00A61F6D"/>
    <w:rsid w:val="00A625B7"/>
    <w:rsid w:val="00A63208"/>
    <w:rsid w:val="00A6331A"/>
    <w:rsid w:val="00A63C74"/>
    <w:rsid w:val="00A65227"/>
    <w:rsid w:val="00A65996"/>
    <w:rsid w:val="00A66CD8"/>
    <w:rsid w:val="00A67276"/>
    <w:rsid w:val="00A67588"/>
    <w:rsid w:val="00A67840"/>
    <w:rsid w:val="00A7164F"/>
    <w:rsid w:val="00A71A9E"/>
    <w:rsid w:val="00A72A62"/>
    <w:rsid w:val="00A72F1C"/>
    <w:rsid w:val="00A7382D"/>
    <w:rsid w:val="00A74361"/>
    <w:rsid w:val="00A743AC"/>
    <w:rsid w:val="00A75AB7"/>
    <w:rsid w:val="00A833B9"/>
    <w:rsid w:val="00A8483F"/>
    <w:rsid w:val="00A870B0"/>
    <w:rsid w:val="00A8728A"/>
    <w:rsid w:val="00A87A54"/>
    <w:rsid w:val="00A90F3C"/>
    <w:rsid w:val="00A95EA0"/>
    <w:rsid w:val="00AA0105"/>
    <w:rsid w:val="00AA06C2"/>
    <w:rsid w:val="00AA105C"/>
    <w:rsid w:val="00AA1809"/>
    <w:rsid w:val="00AA1FFE"/>
    <w:rsid w:val="00AA3EA4"/>
    <w:rsid w:val="00AA3F2E"/>
    <w:rsid w:val="00AA72F4"/>
    <w:rsid w:val="00AB10E7"/>
    <w:rsid w:val="00AB17C3"/>
    <w:rsid w:val="00AB3CFE"/>
    <w:rsid w:val="00AB4D25"/>
    <w:rsid w:val="00AB5033"/>
    <w:rsid w:val="00AB5298"/>
    <w:rsid w:val="00AB5519"/>
    <w:rsid w:val="00AB6313"/>
    <w:rsid w:val="00AB6F47"/>
    <w:rsid w:val="00AB71DD"/>
    <w:rsid w:val="00AC15C5"/>
    <w:rsid w:val="00AC33D4"/>
    <w:rsid w:val="00AC59D3"/>
    <w:rsid w:val="00AC62D4"/>
    <w:rsid w:val="00AD0E75"/>
    <w:rsid w:val="00AD1656"/>
    <w:rsid w:val="00AD23FD"/>
    <w:rsid w:val="00AD2ACD"/>
    <w:rsid w:val="00AD4294"/>
    <w:rsid w:val="00AD6525"/>
    <w:rsid w:val="00AD6901"/>
    <w:rsid w:val="00AE3FA1"/>
    <w:rsid w:val="00AE413B"/>
    <w:rsid w:val="00AE4894"/>
    <w:rsid w:val="00AE77EB"/>
    <w:rsid w:val="00AE7BD8"/>
    <w:rsid w:val="00AE7D02"/>
    <w:rsid w:val="00AF0BB7"/>
    <w:rsid w:val="00AF0BDE"/>
    <w:rsid w:val="00AF0EDE"/>
    <w:rsid w:val="00AF36DC"/>
    <w:rsid w:val="00AF4853"/>
    <w:rsid w:val="00AF53B9"/>
    <w:rsid w:val="00AF6212"/>
    <w:rsid w:val="00AF73AD"/>
    <w:rsid w:val="00B00702"/>
    <w:rsid w:val="00B00B20"/>
    <w:rsid w:val="00B0110B"/>
    <w:rsid w:val="00B0234E"/>
    <w:rsid w:val="00B02E1A"/>
    <w:rsid w:val="00B04DE3"/>
    <w:rsid w:val="00B06751"/>
    <w:rsid w:val="00B06B65"/>
    <w:rsid w:val="00B07931"/>
    <w:rsid w:val="00B07CC6"/>
    <w:rsid w:val="00B1007C"/>
    <w:rsid w:val="00B13241"/>
    <w:rsid w:val="00B13699"/>
    <w:rsid w:val="00B136A7"/>
    <w:rsid w:val="00B13E07"/>
    <w:rsid w:val="00B149E2"/>
    <w:rsid w:val="00B14E3B"/>
    <w:rsid w:val="00B153C2"/>
    <w:rsid w:val="00B16315"/>
    <w:rsid w:val="00B2131A"/>
    <w:rsid w:val="00B2169D"/>
    <w:rsid w:val="00B21CBB"/>
    <w:rsid w:val="00B24E7B"/>
    <w:rsid w:val="00B252F4"/>
    <w:rsid w:val="00B2606D"/>
    <w:rsid w:val="00B263C0"/>
    <w:rsid w:val="00B26E46"/>
    <w:rsid w:val="00B26FDF"/>
    <w:rsid w:val="00B316CA"/>
    <w:rsid w:val="00B31BFB"/>
    <w:rsid w:val="00B3528F"/>
    <w:rsid w:val="00B357AB"/>
    <w:rsid w:val="00B41704"/>
    <w:rsid w:val="00B41F72"/>
    <w:rsid w:val="00B44D93"/>
    <w:rsid w:val="00B44E90"/>
    <w:rsid w:val="00B45324"/>
    <w:rsid w:val="00B4592C"/>
    <w:rsid w:val="00B45E1B"/>
    <w:rsid w:val="00B46D24"/>
    <w:rsid w:val="00B47018"/>
    <w:rsid w:val="00B47956"/>
    <w:rsid w:val="00B47F0B"/>
    <w:rsid w:val="00B517E1"/>
    <w:rsid w:val="00B556E8"/>
    <w:rsid w:val="00B55E70"/>
    <w:rsid w:val="00B60238"/>
    <w:rsid w:val="00B613C0"/>
    <w:rsid w:val="00B61FA4"/>
    <w:rsid w:val="00B640A8"/>
    <w:rsid w:val="00B645A6"/>
    <w:rsid w:val="00B64962"/>
    <w:rsid w:val="00B66AC0"/>
    <w:rsid w:val="00B71634"/>
    <w:rsid w:val="00B73091"/>
    <w:rsid w:val="00B75139"/>
    <w:rsid w:val="00B753D4"/>
    <w:rsid w:val="00B80840"/>
    <w:rsid w:val="00B80D7F"/>
    <w:rsid w:val="00B815FC"/>
    <w:rsid w:val="00B81623"/>
    <w:rsid w:val="00B81CA5"/>
    <w:rsid w:val="00B82306"/>
    <w:rsid w:val="00B82A05"/>
    <w:rsid w:val="00B84409"/>
    <w:rsid w:val="00B84500"/>
    <w:rsid w:val="00B847EA"/>
    <w:rsid w:val="00B84E2D"/>
    <w:rsid w:val="00B85570"/>
    <w:rsid w:val="00B860C6"/>
    <w:rsid w:val="00B8746A"/>
    <w:rsid w:val="00B9095E"/>
    <w:rsid w:val="00B9277F"/>
    <w:rsid w:val="00B927C9"/>
    <w:rsid w:val="00B92D5A"/>
    <w:rsid w:val="00B952B7"/>
    <w:rsid w:val="00B96EFA"/>
    <w:rsid w:val="00B97CCF"/>
    <w:rsid w:val="00BA1A6F"/>
    <w:rsid w:val="00BA2CBE"/>
    <w:rsid w:val="00BA3B3A"/>
    <w:rsid w:val="00BA3F43"/>
    <w:rsid w:val="00BA4DB2"/>
    <w:rsid w:val="00BA5541"/>
    <w:rsid w:val="00BA61AC"/>
    <w:rsid w:val="00BB03E5"/>
    <w:rsid w:val="00BB17B0"/>
    <w:rsid w:val="00BB28BF"/>
    <w:rsid w:val="00BB2EB5"/>
    <w:rsid w:val="00BB2F42"/>
    <w:rsid w:val="00BB3686"/>
    <w:rsid w:val="00BB4AC0"/>
    <w:rsid w:val="00BB5683"/>
    <w:rsid w:val="00BB5EB6"/>
    <w:rsid w:val="00BB760A"/>
    <w:rsid w:val="00BC00DE"/>
    <w:rsid w:val="00BC112B"/>
    <w:rsid w:val="00BC16ED"/>
    <w:rsid w:val="00BC17DF"/>
    <w:rsid w:val="00BC3F7E"/>
    <w:rsid w:val="00BC6832"/>
    <w:rsid w:val="00BC6C5A"/>
    <w:rsid w:val="00BD06EE"/>
    <w:rsid w:val="00BD0826"/>
    <w:rsid w:val="00BD15AB"/>
    <w:rsid w:val="00BD181D"/>
    <w:rsid w:val="00BD2328"/>
    <w:rsid w:val="00BD40EC"/>
    <w:rsid w:val="00BD47EE"/>
    <w:rsid w:val="00BD4D7E"/>
    <w:rsid w:val="00BE0567"/>
    <w:rsid w:val="00BE18F0"/>
    <w:rsid w:val="00BE1BAF"/>
    <w:rsid w:val="00BE302F"/>
    <w:rsid w:val="00BE3210"/>
    <w:rsid w:val="00BE350E"/>
    <w:rsid w:val="00BE35AE"/>
    <w:rsid w:val="00BE3E56"/>
    <w:rsid w:val="00BE4BF7"/>
    <w:rsid w:val="00BE56A7"/>
    <w:rsid w:val="00BE62F6"/>
    <w:rsid w:val="00BE638E"/>
    <w:rsid w:val="00BF27B2"/>
    <w:rsid w:val="00BF4F06"/>
    <w:rsid w:val="00BF534E"/>
    <w:rsid w:val="00BF5717"/>
    <w:rsid w:val="00BF5C91"/>
    <w:rsid w:val="00BF66D2"/>
    <w:rsid w:val="00BF70FF"/>
    <w:rsid w:val="00C00174"/>
    <w:rsid w:val="00C01348"/>
    <w:rsid w:val="00C0140D"/>
    <w:rsid w:val="00C01585"/>
    <w:rsid w:val="00C01832"/>
    <w:rsid w:val="00C06415"/>
    <w:rsid w:val="00C0764A"/>
    <w:rsid w:val="00C07DD4"/>
    <w:rsid w:val="00C10E87"/>
    <w:rsid w:val="00C1410E"/>
    <w:rsid w:val="00C141C6"/>
    <w:rsid w:val="00C15663"/>
    <w:rsid w:val="00C156CA"/>
    <w:rsid w:val="00C16508"/>
    <w:rsid w:val="00C169A2"/>
    <w:rsid w:val="00C16F5A"/>
    <w:rsid w:val="00C172C6"/>
    <w:rsid w:val="00C2071A"/>
    <w:rsid w:val="00C20ACB"/>
    <w:rsid w:val="00C2138F"/>
    <w:rsid w:val="00C22D3F"/>
    <w:rsid w:val="00C23703"/>
    <w:rsid w:val="00C24410"/>
    <w:rsid w:val="00C24F91"/>
    <w:rsid w:val="00C26068"/>
    <w:rsid w:val="00C2629E"/>
    <w:rsid w:val="00C26DF9"/>
    <w:rsid w:val="00C27196"/>
    <w:rsid w:val="00C271A8"/>
    <w:rsid w:val="00C3050C"/>
    <w:rsid w:val="00C31F15"/>
    <w:rsid w:val="00C32067"/>
    <w:rsid w:val="00C346AD"/>
    <w:rsid w:val="00C34AE4"/>
    <w:rsid w:val="00C36682"/>
    <w:rsid w:val="00C36E3A"/>
    <w:rsid w:val="00C37A77"/>
    <w:rsid w:val="00C41141"/>
    <w:rsid w:val="00C449AD"/>
    <w:rsid w:val="00C44CE0"/>
    <w:rsid w:val="00C44E30"/>
    <w:rsid w:val="00C461E6"/>
    <w:rsid w:val="00C50045"/>
    <w:rsid w:val="00C50570"/>
    <w:rsid w:val="00C50771"/>
    <w:rsid w:val="00C508BE"/>
    <w:rsid w:val="00C51719"/>
    <w:rsid w:val="00C55FE8"/>
    <w:rsid w:val="00C561DB"/>
    <w:rsid w:val="00C57170"/>
    <w:rsid w:val="00C60FC3"/>
    <w:rsid w:val="00C610DE"/>
    <w:rsid w:val="00C619B2"/>
    <w:rsid w:val="00C62F5A"/>
    <w:rsid w:val="00C63EC4"/>
    <w:rsid w:val="00C64CD9"/>
    <w:rsid w:val="00C66E3B"/>
    <w:rsid w:val="00C670F8"/>
    <w:rsid w:val="00C6780B"/>
    <w:rsid w:val="00C67C2A"/>
    <w:rsid w:val="00C67DED"/>
    <w:rsid w:val="00C73A90"/>
    <w:rsid w:val="00C769E0"/>
    <w:rsid w:val="00C76D49"/>
    <w:rsid w:val="00C80AD4"/>
    <w:rsid w:val="00C80B5E"/>
    <w:rsid w:val="00C82055"/>
    <w:rsid w:val="00C85FE1"/>
    <w:rsid w:val="00C8630A"/>
    <w:rsid w:val="00C871F6"/>
    <w:rsid w:val="00C875E3"/>
    <w:rsid w:val="00C9061B"/>
    <w:rsid w:val="00C93638"/>
    <w:rsid w:val="00C93EBA"/>
    <w:rsid w:val="00C9596F"/>
    <w:rsid w:val="00C97A19"/>
    <w:rsid w:val="00C97EF0"/>
    <w:rsid w:val="00CA0BD8"/>
    <w:rsid w:val="00CA10B6"/>
    <w:rsid w:val="00CA2FD7"/>
    <w:rsid w:val="00CA69E3"/>
    <w:rsid w:val="00CA6B28"/>
    <w:rsid w:val="00CA6F2C"/>
    <w:rsid w:val="00CA72BB"/>
    <w:rsid w:val="00CA7AE9"/>
    <w:rsid w:val="00CA7B70"/>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096B"/>
    <w:rsid w:val="00CC3E79"/>
    <w:rsid w:val="00CC41BA"/>
    <w:rsid w:val="00CC5AD4"/>
    <w:rsid w:val="00CD09EF"/>
    <w:rsid w:val="00CD1550"/>
    <w:rsid w:val="00CD17C1"/>
    <w:rsid w:val="00CD195F"/>
    <w:rsid w:val="00CD1C6C"/>
    <w:rsid w:val="00CD37F1"/>
    <w:rsid w:val="00CD3BFC"/>
    <w:rsid w:val="00CD4565"/>
    <w:rsid w:val="00CD6169"/>
    <w:rsid w:val="00CD631E"/>
    <w:rsid w:val="00CD6D76"/>
    <w:rsid w:val="00CE1C01"/>
    <w:rsid w:val="00CE1DDE"/>
    <w:rsid w:val="00CE20BC"/>
    <w:rsid w:val="00CE26C6"/>
    <w:rsid w:val="00CE39E1"/>
    <w:rsid w:val="00CE53A6"/>
    <w:rsid w:val="00CE5AFE"/>
    <w:rsid w:val="00CF16D8"/>
    <w:rsid w:val="00CF1FD8"/>
    <w:rsid w:val="00CF20D0"/>
    <w:rsid w:val="00CF2D83"/>
    <w:rsid w:val="00CF44A1"/>
    <w:rsid w:val="00CF44C9"/>
    <w:rsid w:val="00CF45F2"/>
    <w:rsid w:val="00CF4FDC"/>
    <w:rsid w:val="00CF6E13"/>
    <w:rsid w:val="00CF7776"/>
    <w:rsid w:val="00D00D7E"/>
    <w:rsid w:val="00D00E9E"/>
    <w:rsid w:val="00D021D2"/>
    <w:rsid w:val="00D02711"/>
    <w:rsid w:val="00D061BB"/>
    <w:rsid w:val="00D07BE1"/>
    <w:rsid w:val="00D116C0"/>
    <w:rsid w:val="00D12939"/>
    <w:rsid w:val="00D131E4"/>
    <w:rsid w:val="00D13433"/>
    <w:rsid w:val="00D13D8A"/>
    <w:rsid w:val="00D172C9"/>
    <w:rsid w:val="00D20799"/>
    <w:rsid w:val="00D20DA7"/>
    <w:rsid w:val="00D2430E"/>
    <w:rsid w:val="00D244DE"/>
    <w:rsid w:val="00D249A5"/>
    <w:rsid w:val="00D275B7"/>
    <w:rsid w:val="00D2793F"/>
    <w:rsid w:val="00D279D8"/>
    <w:rsid w:val="00D27C8E"/>
    <w:rsid w:val="00D3026A"/>
    <w:rsid w:val="00D32D62"/>
    <w:rsid w:val="00D336A7"/>
    <w:rsid w:val="00D3621B"/>
    <w:rsid w:val="00D3676D"/>
    <w:rsid w:val="00D36E44"/>
    <w:rsid w:val="00D40205"/>
    <w:rsid w:val="00D40C72"/>
    <w:rsid w:val="00D41021"/>
    <w:rsid w:val="00D4141B"/>
    <w:rsid w:val="00D4145D"/>
    <w:rsid w:val="00D425CC"/>
    <w:rsid w:val="00D425EE"/>
    <w:rsid w:val="00D4460B"/>
    <w:rsid w:val="00D457E7"/>
    <w:rsid w:val="00D458F0"/>
    <w:rsid w:val="00D50668"/>
    <w:rsid w:val="00D50B3B"/>
    <w:rsid w:val="00D51C1C"/>
    <w:rsid w:val="00D51FCC"/>
    <w:rsid w:val="00D52D83"/>
    <w:rsid w:val="00D5467F"/>
    <w:rsid w:val="00D54687"/>
    <w:rsid w:val="00D55837"/>
    <w:rsid w:val="00D56A9F"/>
    <w:rsid w:val="00D57BA2"/>
    <w:rsid w:val="00D60F51"/>
    <w:rsid w:val="00D60FAC"/>
    <w:rsid w:val="00D63D65"/>
    <w:rsid w:val="00D64A39"/>
    <w:rsid w:val="00D6545F"/>
    <w:rsid w:val="00D6551D"/>
    <w:rsid w:val="00D65E43"/>
    <w:rsid w:val="00D66233"/>
    <w:rsid w:val="00D6730A"/>
    <w:rsid w:val="00D674A6"/>
    <w:rsid w:val="00D67C54"/>
    <w:rsid w:val="00D708FC"/>
    <w:rsid w:val="00D70B30"/>
    <w:rsid w:val="00D7168E"/>
    <w:rsid w:val="00D72719"/>
    <w:rsid w:val="00D73C51"/>
    <w:rsid w:val="00D73F9D"/>
    <w:rsid w:val="00D74B7C"/>
    <w:rsid w:val="00D7512D"/>
    <w:rsid w:val="00D76068"/>
    <w:rsid w:val="00D76B01"/>
    <w:rsid w:val="00D804A2"/>
    <w:rsid w:val="00D81585"/>
    <w:rsid w:val="00D84704"/>
    <w:rsid w:val="00D84BF9"/>
    <w:rsid w:val="00D8517D"/>
    <w:rsid w:val="00D85442"/>
    <w:rsid w:val="00D86C69"/>
    <w:rsid w:val="00D921FD"/>
    <w:rsid w:val="00D92950"/>
    <w:rsid w:val="00D93714"/>
    <w:rsid w:val="00D94034"/>
    <w:rsid w:val="00D95424"/>
    <w:rsid w:val="00D96717"/>
    <w:rsid w:val="00D97F6F"/>
    <w:rsid w:val="00D97F7E"/>
    <w:rsid w:val="00DA2811"/>
    <w:rsid w:val="00DA4084"/>
    <w:rsid w:val="00DA4207"/>
    <w:rsid w:val="00DA56ED"/>
    <w:rsid w:val="00DA5A54"/>
    <w:rsid w:val="00DA5C0D"/>
    <w:rsid w:val="00DB002A"/>
    <w:rsid w:val="00DB27D5"/>
    <w:rsid w:val="00DB423C"/>
    <w:rsid w:val="00DB44FE"/>
    <w:rsid w:val="00DB4E26"/>
    <w:rsid w:val="00DB656F"/>
    <w:rsid w:val="00DB714B"/>
    <w:rsid w:val="00DB7C5A"/>
    <w:rsid w:val="00DC1025"/>
    <w:rsid w:val="00DC10F6"/>
    <w:rsid w:val="00DC115D"/>
    <w:rsid w:val="00DC1EB8"/>
    <w:rsid w:val="00DC3E45"/>
    <w:rsid w:val="00DC4598"/>
    <w:rsid w:val="00DC65D7"/>
    <w:rsid w:val="00DD0217"/>
    <w:rsid w:val="00DD0321"/>
    <w:rsid w:val="00DD0722"/>
    <w:rsid w:val="00DD0B3D"/>
    <w:rsid w:val="00DD0C6A"/>
    <w:rsid w:val="00DD1EFE"/>
    <w:rsid w:val="00DD212F"/>
    <w:rsid w:val="00DD3CA9"/>
    <w:rsid w:val="00DE18F5"/>
    <w:rsid w:val="00DE73D2"/>
    <w:rsid w:val="00DE796A"/>
    <w:rsid w:val="00DF0AAD"/>
    <w:rsid w:val="00DF1D3C"/>
    <w:rsid w:val="00DF5BFB"/>
    <w:rsid w:val="00DF5CB6"/>
    <w:rsid w:val="00DF5CD6"/>
    <w:rsid w:val="00DF5FBC"/>
    <w:rsid w:val="00DF6385"/>
    <w:rsid w:val="00DF66AA"/>
    <w:rsid w:val="00E01ED4"/>
    <w:rsid w:val="00E022DA"/>
    <w:rsid w:val="00E02E59"/>
    <w:rsid w:val="00E032A1"/>
    <w:rsid w:val="00E03BCB"/>
    <w:rsid w:val="00E10E7C"/>
    <w:rsid w:val="00E124DC"/>
    <w:rsid w:val="00E12EB5"/>
    <w:rsid w:val="00E15A41"/>
    <w:rsid w:val="00E16658"/>
    <w:rsid w:val="00E16825"/>
    <w:rsid w:val="00E20587"/>
    <w:rsid w:val="00E22D68"/>
    <w:rsid w:val="00E247D9"/>
    <w:rsid w:val="00E258A1"/>
    <w:rsid w:val="00E258D8"/>
    <w:rsid w:val="00E26DDF"/>
    <w:rsid w:val="00E26FFC"/>
    <w:rsid w:val="00E270E5"/>
    <w:rsid w:val="00E30167"/>
    <w:rsid w:val="00E314C4"/>
    <w:rsid w:val="00E316D7"/>
    <w:rsid w:val="00E31928"/>
    <w:rsid w:val="00E328C7"/>
    <w:rsid w:val="00E32C2B"/>
    <w:rsid w:val="00E33493"/>
    <w:rsid w:val="00E36A76"/>
    <w:rsid w:val="00E37922"/>
    <w:rsid w:val="00E406DF"/>
    <w:rsid w:val="00E412A2"/>
    <w:rsid w:val="00E415D3"/>
    <w:rsid w:val="00E41B0A"/>
    <w:rsid w:val="00E460FD"/>
    <w:rsid w:val="00E469E4"/>
    <w:rsid w:val="00E475C3"/>
    <w:rsid w:val="00E509B0"/>
    <w:rsid w:val="00E50B11"/>
    <w:rsid w:val="00E5104A"/>
    <w:rsid w:val="00E54246"/>
    <w:rsid w:val="00E54632"/>
    <w:rsid w:val="00E550F4"/>
    <w:rsid w:val="00E55D8E"/>
    <w:rsid w:val="00E604E8"/>
    <w:rsid w:val="00E60E71"/>
    <w:rsid w:val="00E6641E"/>
    <w:rsid w:val="00E66CBE"/>
    <w:rsid w:val="00E66F18"/>
    <w:rsid w:val="00E70856"/>
    <w:rsid w:val="00E7240D"/>
    <w:rsid w:val="00E727DE"/>
    <w:rsid w:val="00E72C67"/>
    <w:rsid w:val="00E74A30"/>
    <w:rsid w:val="00E75C32"/>
    <w:rsid w:val="00E77778"/>
    <w:rsid w:val="00E77B7E"/>
    <w:rsid w:val="00E77BA8"/>
    <w:rsid w:val="00E806B0"/>
    <w:rsid w:val="00E8139F"/>
    <w:rsid w:val="00E82DF1"/>
    <w:rsid w:val="00E84754"/>
    <w:rsid w:val="00E87D48"/>
    <w:rsid w:val="00E90CAA"/>
    <w:rsid w:val="00E9247B"/>
    <w:rsid w:val="00E93339"/>
    <w:rsid w:val="00E9468F"/>
    <w:rsid w:val="00E96532"/>
    <w:rsid w:val="00E973A0"/>
    <w:rsid w:val="00EA0C6E"/>
    <w:rsid w:val="00EA1688"/>
    <w:rsid w:val="00EA1AFC"/>
    <w:rsid w:val="00EA2317"/>
    <w:rsid w:val="00EA3A7D"/>
    <w:rsid w:val="00EA4A12"/>
    <w:rsid w:val="00EA4C83"/>
    <w:rsid w:val="00EA5E1E"/>
    <w:rsid w:val="00EB0A37"/>
    <w:rsid w:val="00EB763D"/>
    <w:rsid w:val="00EB7EC2"/>
    <w:rsid w:val="00EB7FE4"/>
    <w:rsid w:val="00EC0A92"/>
    <w:rsid w:val="00EC1DA0"/>
    <w:rsid w:val="00EC329B"/>
    <w:rsid w:val="00EC5EB9"/>
    <w:rsid w:val="00EC6006"/>
    <w:rsid w:val="00EC71A6"/>
    <w:rsid w:val="00EC73EB"/>
    <w:rsid w:val="00ED0A8B"/>
    <w:rsid w:val="00ED592E"/>
    <w:rsid w:val="00ED6ABD"/>
    <w:rsid w:val="00ED72E1"/>
    <w:rsid w:val="00EE3C0F"/>
    <w:rsid w:val="00EE5EB8"/>
    <w:rsid w:val="00EE66E5"/>
    <w:rsid w:val="00EE6810"/>
    <w:rsid w:val="00EE7910"/>
    <w:rsid w:val="00EF1601"/>
    <w:rsid w:val="00EF1E47"/>
    <w:rsid w:val="00EF21FE"/>
    <w:rsid w:val="00EF2A7F"/>
    <w:rsid w:val="00EF2D58"/>
    <w:rsid w:val="00EF37C2"/>
    <w:rsid w:val="00EF4803"/>
    <w:rsid w:val="00EF5127"/>
    <w:rsid w:val="00EF5A4C"/>
    <w:rsid w:val="00EF5BDC"/>
    <w:rsid w:val="00F02290"/>
    <w:rsid w:val="00F03EAC"/>
    <w:rsid w:val="00F04B7C"/>
    <w:rsid w:val="00F0657E"/>
    <w:rsid w:val="00F068A1"/>
    <w:rsid w:val="00F077C9"/>
    <w:rsid w:val="00F078B5"/>
    <w:rsid w:val="00F14024"/>
    <w:rsid w:val="00F1492A"/>
    <w:rsid w:val="00F14FA3"/>
    <w:rsid w:val="00F153E1"/>
    <w:rsid w:val="00F15DB1"/>
    <w:rsid w:val="00F16DE4"/>
    <w:rsid w:val="00F21C20"/>
    <w:rsid w:val="00F23658"/>
    <w:rsid w:val="00F23F73"/>
    <w:rsid w:val="00F24297"/>
    <w:rsid w:val="00F24DD0"/>
    <w:rsid w:val="00F2564A"/>
    <w:rsid w:val="00F25761"/>
    <w:rsid w:val="00F259D7"/>
    <w:rsid w:val="00F260E8"/>
    <w:rsid w:val="00F27AAB"/>
    <w:rsid w:val="00F27FF0"/>
    <w:rsid w:val="00F32482"/>
    <w:rsid w:val="00F329FD"/>
    <w:rsid w:val="00F32D05"/>
    <w:rsid w:val="00F33509"/>
    <w:rsid w:val="00F33B37"/>
    <w:rsid w:val="00F34BFC"/>
    <w:rsid w:val="00F35263"/>
    <w:rsid w:val="00F35E34"/>
    <w:rsid w:val="00F36A2E"/>
    <w:rsid w:val="00F403BF"/>
    <w:rsid w:val="00F40565"/>
    <w:rsid w:val="00F4342F"/>
    <w:rsid w:val="00F45227"/>
    <w:rsid w:val="00F5045C"/>
    <w:rsid w:val="00F506BD"/>
    <w:rsid w:val="00F520C7"/>
    <w:rsid w:val="00F5239D"/>
    <w:rsid w:val="00F5397B"/>
    <w:rsid w:val="00F53AEA"/>
    <w:rsid w:val="00F547AF"/>
    <w:rsid w:val="00F54E70"/>
    <w:rsid w:val="00F55AC7"/>
    <w:rsid w:val="00F55FC9"/>
    <w:rsid w:val="00F563CD"/>
    <w:rsid w:val="00F5663B"/>
    <w:rsid w:val="00F5674D"/>
    <w:rsid w:val="00F63051"/>
    <w:rsid w:val="00F6392C"/>
    <w:rsid w:val="00F64256"/>
    <w:rsid w:val="00F66093"/>
    <w:rsid w:val="00F66518"/>
    <w:rsid w:val="00F66657"/>
    <w:rsid w:val="00F6751E"/>
    <w:rsid w:val="00F70848"/>
    <w:rsid w:val="00F72D38"/>
    <w:rsid w:val="00F73A60"/>
    <w:rsid w:val="00F73C6C"/>
    <w:rsid w:val="00F752CE"/>
    <w:rsid w:val="00F77EA7"/>
    <w:rsid w:val="00F8015D"/>
    <w:rsid w:val="00F829C7"/>
    <w:rsid w:val="00F834AA"/>
    <w:rsid w:val="00F84102"/>
    <w:rsid w:val="00F848D6"/>
    <w:rsid w:val="00F859AE"/>
    <w:rsid w:val="00F9071F"/>
    <w:rsid w:val="00F922B2"/>
    <w:rsid w:val="00F943C8"/>
    <w:rsid w:val="00F96B28"/>
    <w:rsid w:val="00FA1564"/>
    <w:rsid w:val="00FA41B4"/>
    <w:rsid w:val="00FA5DDD"/>
    <w:rsid w:val="00FA6255"/>
    <w:rsid w:val="00FA723B"/>
    <w:rsid w:val="00FA7644"/>
    <w:rsid w:val="00FB02EE"/>
    <w:rsid w:val="00FB0647"/>
    <w:rsid w:val="00FB1FA3"/>
    <w:rsid w:val="00FB43A8"/>
    <w:rsid w:val="00FB4D12"/>
    <w:rsid w:val="00FB5279"/>
    <w:rsid w:val="00FB62AE"/>
    <w:rsid w:val="00FB7D10"/>
    <w:rsid w:val="00FC069A"/>
    <w:rsid w:val="00FC08A9"/>
    <w:rsid w:val="00FC0BA0"/>
    <w:rsid w:val="00FC2364"/>
    <w:rsid w:val="00FC498C"/>
    <w:rsid w:val="00FC7600"/>
    <w:rsid w:val="00FD0385"/>
    <w:rsid w:val="00FD0B7B"/>
    <w:rsid w:val="00FD1A46"/>
    <w:rsid w:val="00FD4705"/>
    <w:rsid w:val="00FD4C08"/>
    <w:rsid w:val="00FD6002"/>
    <w:rsid w:val="00FD7B1D"/>
    <w:rsid w:val="00FE0953"/>
    <w:rsid w:val="00FE1DCC"/>
    <w:rsid w:val="00FE1DD4"/>
    <w:rsid w:val="00FE2B19"/>
    <w:rsid w:val="00FE76D6"/>
    <w:rsid w:val="00FF0538"/>
    <w:rsid w:val="00FF17C5"/>
    <w:rsid w:val="00FF5B88"/>
    <w:rsid w:val="00FF6BA9"/>
    <w:rsid w:val="00FF6DCD"/>
    <w:rsid w:val="00FF7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F7F9C"/>
  <w15:docId w15:val="{454C1EAF-9D55-4840-BB0C-9256CC3C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3314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0941">
      <w:bodyDiv w:val="1"/>
      <w:marLeft w:val="0"/>
      <w:marRight w:val="0"/>
      <w:marTop w:val="0"/>
      <w:marBottom w:val="0"/>
      <w:divBdr>
        <w:top w:val="none" w:sz="0" w:space="0" w:color="auto"/>
        <w:left w:val="none" w:sz="0" w:space="0" w:color="auto"/>
        <w:bottom w:val="none" w:sz="0" w:space="0" w:color="auto"/>
        <w:right w:val="none" w:sz="0" w:space="0" w:color="auto"/>
      </w:divBdr>
    </w:div>
    <w:div w:id="445857209">
      <w:bodyDiv w:val="1"/>
      <w:marLeft w:val="0"/>
      <w:marRight w:val="0"/>
      <w:marTop w:val="0"/>
      <w:marBottom w:val="0"/>
      <w:divBdr>
        <w:top w:val="none" w:sz="0" w:space="0" w:color="auto"/>
        <w:left w:val="none" w:sz="0" w:space="0" w:color="auto"/>
        <w:bottom w:val="none" w:sz="0" w:space="0" w:color="auto"/>
        <w:right w:val="none" w:sz="0" w:space="0" w:color="auto"/>
      </w:divBdr>
      <w:divsChild>
        <w:div w:id="1168252127">
          <w:marLeft w:val="0"/>
          <w:marRight w:val="0"/>
          <w:marTop w:val="0"/>
          <w:marBottom w:val="0"/>
          <w:divBdr>
            <w:top w:val="none" w:sz="0" w:space="0" w:color="auto"/>
            <w:left w:val="none" w:sz="0" w:space="0" w:color="auto"/>
            <w:bottom w:val="none" w:sz="0" w:space="0" w:color="auto"/>
            <w:right w:val="none" w:sz="0" w:space="0" w:color="auto"/>
          </w:divBdr>
        </w:div>
      </w:divsChild>
    </w:div>
    <w:div w:id="1043942479">
      <w:bodyDiv w:val="1"/>
      <w:marLeft w:val="0"/>
      <w:marRight w:val="0"/>
      <w:marTop w:val="0"/>
      <w:marBottom w:val="0"/>
      <w:divBdr>
        <w:top w:val="none" w:sz="0" w:space="0" w:color="auto"/>
        <w:left w:val="none" w:sz="0" w:space="0" w:color="auto"/>
        <w:bottom w:val="none" w:sz="0" w:space="0" w:color="auto"/>
        <w:right w:val="none" w:sz="0" w:space="0" w:color="auto"/>
      </w:divBdr>
      <w:divsChild>
        <w:div w:id="894391227">
          <w:marLeft w:val="0"/>
          <w:marRight w:val="0"/>
          <w:marTop w:val="0"/>
          <w:marBottom w:val="0"/>
          <w:divBdr>
            <w:top w:val="none" w:sz="0" w:space="0" w:color="auto"/>
            <w:left w:val="none" w:sz="0" w:space="0" w:color="auto"/>
            <w:bottom w:val="none" w:sz="0" w:space="0" w:color="auto"/>
            <w:right w:val="none" w:sz="0" w:space="0" w:color="auto"/>
          </w:divBdr>
        </w:div>
      </w:divsChild>
    </w:div>
    <w:div w:id="123438816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973559635">
      <w:bodyDiv w:val="1"/>
      <w:marLeft w:val="0"/>
      <w:marRight w:val="0"/>
      <w:marTop w:val="0"/>
      <w:marBottom w:val="0"/>
      <w:divBdr>
        <w:top w:val="none" w:sz="0" w:space="0" w:color="auto"/>
        <w:left w:val="none" w:sz="0" w:space="0" w:color="auto"/>
        <w:bottom w:val="none" w:sz="0" w:space="0" w:color="auto"/>
        <w:right w:val="none" w:sz="0" w:space="0" w:color="auto"/>
      </w:divBdr>
    </w:div>
    <w:div w:id="2087336843">
      <w:bodyDiv w:val="1"/>
      <w:marLeft w:val="0"/>
      <w:marRight w:val="0"/>
      <w:marTop w:val="0"/>
      <w:marBottom w:val="0"/>
      <w:divBdr>
        <w:top w:val="none" w:sz="0" w:space="0" w:color="auto"/>
        <w:left w:val="none" w:sz="0" w:space="0" w:color="auto"/>
        <w:bottom w:val="none" w:sz="0" w:space="0" w:color="auto"/>
        <w:right w:val="none" w:sz="0" w:space="0" w:color="auto"/>
      </w:divBdr>
    </w:div>
    <w:div w:id="2088191750">
      <w:bodyDiv w:val="1"/>
      <w:marLeft w:val="0"/>
      <w:marRight w:val="0"/>
      <w:marTop w:val="0"/>
      <w:marBottom w:val="0"/>
      <w:divBdr>
        <w:top w:val="none" w:sz="0" w:space="0" w:color="auto"/>
        <w:left w:val="none" w:sz="0" w:space="0" w:color="auto"/>
        <w:bottom w:val="none" w:sz="0" w:space="0" w:color="auto"/>
        <w:right w:val="none" w:sz="0" w:space="0" w:color="auto"/>
      </w:divBdr>
      <w:divsChild>
        <w:div w:id="1243763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1023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70A58D0213462A993ED8AB95D34B6F"/>
        <w:category>
          <w:name w:val="Allmänt"/>
          <w:gallery w:val="placeholder"/>
        </w:category>
        <w:types>
          <w:type w:val="bbPlcHdr"/>
        </w:types>
        <w:behaviors>
          <w:behavior w:val="content"/>
        </w:behaviors>
        <w:guid w:val="{D5C2E80F-7456-4C62-98C0-43E58D6B043A}"/>
      </w:docPartPr>
      <w:docPartBody>
        <w:p w:rsidR="00172D56" w:rsidRDefault="00172D56">
          <w:pPr>
            <w:pStyle w:val="7570A58D0213462A993ED8AB95D34B6F"/>
          </w:pPr>
          <w:r w:rsidRPr="00FC36B9">
            <w:rPr>
              <w:rStyle w:val="Platshllartext"/>
            </w:rPr>
            <w:t>Klicka eller tryck här för att ange text.</w:t>
          </w:r>
        </w:p>
      </w:docPartBody>
    </w:docPart>
    <w:docPart>
      <w:docPartPr>
        <w:name w:val="39CC18CB9A424AF1A9E4645CC5F2FF49"/>
        <w:category>
          <w:name w:val="Allmänt"/>
          <w:gallery w:val="placeholder"/>
        </w:category>
        <w:types>
          <w:type w:val="bbPlcHdr"/>
        </w:types>
        <w:behaviors>
          <w:behavior w:val="content"/>
        </w:behaviors>
        <w:guid w:val="{2FC3F597-0AC2-40DB-AF66-228DC6BBC3F9}"/>
      </w:docPartPr>
      <w:docPartBody>
        <w:p w:rsidR="00172D56" w:rsidRDefault="00172D56">
          <w:pPr>
            <w:pStyle w:val="39CC18CB9A424AF1A9E4645CC5F2FF49"/>
          </w:pPr>
          <w:r>
            <w:rPr>
              <w:rStyle w:val="Platshllartext"/>
            </w:rPr>
            <w:t>(sätts av SB)</w:t>
          </w:r>
        </w:p>
      </w:docPartBody>
    </w:docPart>
    <w:docPart>
      <w:docPartPr>
        <w:name w:val="3DE73B15196A47E58F53AEC082C55756"/>
        <w:category>
          <w:name w:val="Allmänt"/>
          <w:gallery w:val="placeholder"/>
        </w:category>
        <w:types>
          <w:type w:val="bbPlcHdr"/>
        </w:types>
        <w:behaviors>
          <w:behavior w:val="content"/>
        </w:behaviors>
        <w:guid w:val="{1838DDFF-6147-47B3-804A-7756421DC1D7}"/>
      </w:docPartPr>
      <w:docPartBody>
        <w:p w:rsidR="00172D56" w:rsidRDefault="00172D56">
          <w:pPr>
            <w:pStyle w:val="3DE73B15196A47E58F53AEC082C5575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F3BE72DE8D84BB6BF6820D6353336DF"/>
        <w:category>
          <w:name w:val="Allmänt"/>
          <w:gallery w:val="placeholder"/>
        </w:category>
        <w:types>
          <w:type w:val="bbPlcHdr"/>
        </w:types>
        <w:behaviors>
          <w:behavior w:val="content"/>
        </w:behaviors>
        <w:guid w:val="{94749250-C2A9-4CF1-98E1-59A0724B48EE}"/>
      </w:docPartPr>
      <w:docPartBody>
        <w:p w:rsidR="00172D56" w:rsidRDefault="00172D56">
          <w:pPr>
            <w:pStyle w:val="CF3BE72DE8D84BB6BF6820D6353336DF"/>
          </w:pPr>
          <w:r>
            <w:rPr>
              <w:rStyle w:val="Platshllartext"/>
            </w:rPr>
            <w:t>Klicka här och v</w:t>
          </w:r>
          <w:r w:rsidRPr="00D31416">
            <w:rPr>
              <w:rStyle w:val="Platshllartext"/>
            </w:rPr>
            <w:t xml:space="preserve">älj ett </w:t>
          </w:r>
          <w:r>
            <w:rPr>
              <w:rStyle w:val="Platshllartext"/>
            </w:rPr>
            <w:t>departement.</w:t>
          </w:r>
        </w:p>
      </w:docPartBody>
    </w:docPart>
    <w:docPart>
      <w:docPartPr>
        <w:name w:val="7B688238AD814FEFB24840D82DF72D66"/>
        <w:category>
          <w:name w:val="Allmänt"/>
          <w:gallery w:val="placeholder"/>
        </w:category>
        <w:types>
          <w:type w:val="bbPlcHdr"/>
        </w:types>
        <w:behaviors>
          <w:behavior w:val="content"/>
        </w:behaviors>
        <w:guid w:val="{D1E64700-9567-4678-82A1-6DB2D99AD2E7}"/>
      </w:docPartPr>
      <w:docPartBody>
        <w:p w:rsidR="00172D56" w:rsidRDefault="00172D56">
          <w:pPr>
            <w:pStyle w:val="7B688238AD814FEFB24840D82DF72D6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EAEC708E88A4EB4B7C868A3DEF921EF"/>
        <w:category>
          <w:name w:val="Allmänt"/>
          <w:gallery w:val="placeholder"/>
        </w:category>
        <w:types>
          <w:type w:val="bbPlcHdr"/>
        </w:types>
        <w:behaviors>
          <w:behavior w:val="content"/>
        </w:behaviors>
        <w:guid w:val="{C70961ED-61CE-41C2-977C-3294DC490B72}"/>
      </w:docPartPr>
      <w:docPartBody>
        <w:p w:rsidR="00172D56" w:rsidRDefault="00172D56">
          <w:pPr>
            <w:pStyle w:val="AEAEC708E88A4EB4B7C868A3DEF921E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8A72E5C405048B9B4B986EA900C6B51"/>
        <w:category>
          <w:name w:val="Allmänt"/>
          <w:gallery w:val="placeholder"/>
        </w:category>
        <w:types>
          <w:type w:val="bbPlcHdr"/>
        </w:types>
        <w:behaviors>
          <w:behavior w:val="content"/>
        </w:behaviors>
        <w:guid w:val="{5BDDEDC1-79A3-4605-BA18-22537EE869A0}"/>
      </w:docPartPr>
      <w:docPartBody>
        <w:p w:rsidR="00172D56" w:rsidRDefault="00172D56">
          <w:pPr>
            <w:pStyle w:val="98A72E5C405048B9B4B986EA900C6B5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D532DEFBCD944DFA2DBB035ED963596"/>
        <w:category>
          <w:name w:val="Allmänt"/>
          <w:gallery w:val="placeholder"/>
        </w:category>
        <w:types>
          <w:type w:val="bbPlcHdr"/>
        </w:types>
        <w:behaviors>
          <w:behavior w:val="content"/>
        </w:behaviors>
        <w:guid w:val="{67AEB921-9722-4216-9BFE-17107FF77FA4}"/>
      </w:docPartPr>
      <w:docPartBody>
        <w:p w:rsidR="00704584" w:rsidRDefault="00172D56">
          <w:pPr>
            <w:pStyle w:val="5D532DEFBCD944DFA2DBB035ED96359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BE900774F2D4F53A6DB17493A367EBB"/>
        <w:category>
          <w:name w:val="Allmänt"/>
          <w:gallery w:val="placeholder"/>
        </w:category>
        <w:types>
          <w:type w:val="bbPlcHdr"/>
        </w:types>
        <w:behaviors>
          <w:behavior w:val="content"/>
        </w:behaviors>
        <w:guid w:val="{27F84748-BBFC-4EF8-B846-2E0C34D8D955}"/>
      </w:docPartPr>
      <w:docPartBody>
        <w:p w:rsidR="00423B8E" w:rsidRDefault="00DA6DAA">
          <w:r w:rsidRPr="002D7B61">
            <w:rPr>
              <w:rStyle w:val="Platshllartext"/>
            </w:rPr>
            <w:t xml:space="preserve"> </w:t>
          </w:r>
        </w:p>
      </w:docPartBody>
    </w:docPart>
    <w:docPart>
      <w:docPartPr>
        <w:name w:val="5DD02F9817B34180BC86158ED26ADB94"/>
        <w:category>
          <w:name w:val="Allmänt"/>
          <w:gallery w:val="placeholder"/>
        </w:category>
        <w:types>
          <w:type w:val="bbPlcHdr"/>
        </w:types>
        <w:behaviors>
          <w:behavior w:val="content"/>
        </w:behaviors>
        <w:guid w:val="{48FE4C8F-67E1-451E-91C9-809F644C3659}"/>
      </w:docPartPr>
      <w:docPartBody>
        <w:p w:rsidR="00423B8E" w:rsidRDefault="00DA6DAA">
          <w:r w:rsidRPr="002D7B61">
            <w:rPr>
              <w:rStyle w:val="Platshllartext"/>
            </w:rPr>
            <w:t xml:space="preserve"> </w:t>
          </w:r>
        </w:p>
      </w:docPartBody>
    </w:docPart>
    <w:docPart>
      <w:docPartPr>
        <w:name w:val="07758F5231EF4012881E08A27378A7E5"/>
        <w:category>
          <w:name w:val="Allmänt"/>
          <w:gallery w:val="placeholder"/>
        </w:category>
        <w:types>
          <w:type w:val="bbPlcHdr"/>
        </w:types>
        <w:behaviors>
          <w:behavior w:val="content"/>
        </w:behaviors>
        <w:guid w:val="{04A5C12A-2DCD-4E07-99A4-3A90501B4E5F}"/>
      </w:docPartPr>
      <w:docPartBody>
        <w:p w:rsidR="00423B8E" w:rsidRDefault="00DA6DAA">
          <w:r w:rsidRPr="002D7B61">
            <w:rPr>
              <w:rStyle w:val="Platshllartext"/>
            </w:rPr>
            <w:t xml:space="preserve"> </w:t>
          </w:r>
        </w:p>
      </w:docPartBody>
    </w:docPart>
    <w:docPart>
      <w:docPartPr>
        <w:name w:val="103C6256E58E41EB865D6DD04CE69EC3"/>
        <w:category>
          <w:name w:val="Allmänt"/>
          <w:gallery w:val="placeholder"/>
        </w:category>
        <w:types>
          <w:type w:val="bbPlcHdr"/>
        </w:types>
        <w:behaviors>
          <w:behavior w:val="content"/>
        </w:behaviors>
        <w:guid w:val="{0254D2EE-C0D2-40B5-A42D-6B542EBBBF09}"/>
      </w:docPartPr>
      <w:docPartBody>
        <w:p w:rsidR="00423B8E" w:rsidRDefault="00DA6DAA">
          <w:r w:rsidRPr="002D7B6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56"/>
    <w:rsid w:val="00056E10"/>
    <w:rsid w:val="000B06C3"/>
    <w:rsid w:val="00172D56"/>
    <w:rsid w:val="00303324"/>
    <w:rsid w:val="00355843"/>
    <w:rsid w:val="0037617A"/>
    <w:rsid w:val="00394A7F"/>
    <w:rsid w:val="003C6801"/>
    <w:rsid w:val="00423B8E"/>
    <w:rsid w:val="004D3F0C"/>
    <w:rsid w:val="00610FB2"/>
    <w:rsid w:val="00677777"/>
    <w:rsid w:val="00704584"/>
    <w:rsid w:val="00852C05"/>
    <w:rsid w:val="00BA1A6F"/>
    <w:rsid w:val="00C62F5A"/>
    <w:rsid w:val="00DA6DAA"/>
    <w:rsid w:val="00F84102"/>
    <w:rsid w:val="00FE7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6DAA"/>
    <w:rPr>
      <w:noProof w:val="0"/>
      <w:color w:val="808080"/>
    </w:rPr>
  </w:style>
  <w:style w:type="paragraph" w:customStyle="1" w:styleId="7570A58D0213462A993ED8AB95D34B6F">
    <w:name w:val="7570A58D0213462A993ED8AB95D34B6F"/>
  </w:style>
  <w:style w:type="paragraph" w:customStyle="1" w:styleId="AFFD8F917A70406BACD911FD48D150D9">
    <w:name w:val="AFFD8F917A70406BACD911FD48D150D9"/>
  </w:style>
  <w:style w:type="paragraph" w:customStyle="1" w:styleId="39CC18CB9A424AF1A9E4645CC5F2FF49">
    <w:name w:val="39CC18CB9A424AF1A9E4645CC5F2FF49"/>
  </w:style>
  <w:style w:type="paragraph" w:customStyle="1" w:styleId="C526DAB7689C4BA386480BEFF3CC0EB6">
    <w:name w:val="C526DAB7689C4BA386480BEFF3CC0EB6"/>
  </w:style>
  <w:style w:type="paragraph" w:customStyle="1" w:styleId="3DE73B15196A47E58F53AEC082C55756">
    <w:name w:val="3DE73B15196A47E58F53AEC082C55756"/>
  </w:style>
  <w:style w:type="paragraph" w:customStyle="1" w:styleId="CF3BE72DE8D84BB6BF6820D6353336DF">
    <w:name w:val="CF3BE72DE8D84BB6BF6820D6353336DF"/>
  </w:style>
  <w:style w:type="paragraph" w:customStyle="1" w:styleId="7B688238AD814FEFB24840D82DF72D66">
    <w:name w:val="7B688238AD814FEFB24840D82DF72D66"/>
  </w:style>
  <w:style w:type="paragraph" w:customStyle="1" w:styleId="3868CF2AADF742D5A3777690FF8F2DB6">
    <w:name w:val="3868CF2AADF742D5A3777690FF8F2DB6"/>
  </w:style>
  <w:style w:type="paragraph" w:customStyle="1" w:styleId="AEAEC708E88A4EB4B7C868A3DEF921EF">
    <w:name w:val="AEAEC708E88A4EB4B7C868A3DEF921EF"/>
  </w:style>
  <w:style w:type="paragraph" w:customStyle="1" w:styleId="98A72E5C405048B9B4B986EA900C6B51">
    <w:name w:val="98A72E5C405048B9B4B986EA900C6B51"/>
  </w:style>
  <w:style w:type="paragraph" w:customStyle="1" w:styleId="5D532DEFBCD944DFA2DBB035ED963596">
    <w:name w:val="5D532DEFBCD944DFA2DBB035ED963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2026-06-08</HeaderDate>
    <Office/>
    <Dnr>KN2026/</Dnr>
    <ParagrafNr/>
    <DocumentTitle/>
    <VisitingAddress/>
    <Extra1/>
    <Extra2/>
    <Extra3/>
    <Number/>
    <Recipient/>
    <SenderText/>
    <DocNumber/>
    <Doclanguage>1053</Doclanguage>
    <Appendix/>
    <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aktaPM xmlns="http://rk.se/faktapm">
  <Titel>Omnibus XII: Förenkling och bättre användning av digitala alternativ för energi- och däckmärkning</Titel>
  <Ar>2025/26</Ar>
  <Nr>102</Nr>
  <UppDat>2026-08-13</UppDat>
  <Rub/>
  <Dep>Klimat- och näringslivsdepartementet</Dep>
  <Utsk>Näringsutskottet</Utsk>
  <AnkDat>2026-08-13</AnkDat>
  <Egenskap1/>
  <Egenskap2/>
  <Egenskap3/>
  <DepLista>
    <Item>
      <itemnr/>
      <Departementsnamn>Klimat- och näringslivsdepartementet</Departementsnamn>
    </Item>
  </DepLista>
  <DokLista>
    <DokItem>
      <Beteckning>COM(2026) 565</Beteckning>
      <Celexnummer>52026PC0565</Celexnummer>
      <DokTitel>Förslag till förordning om ändring av förordning (EU) 2017/1369 och förordning (EU) 2020/740 om förenkling och bättre användning av digitala alternativ för energi- och däckmärkning</DokTitel>
    </DokItem>
  </DokLista>
  <GDB1>COM(2026) 565</GDB1>
  <GDT1>Förslag till förordning om ändring av förordning (EU) 2017/1369 och förordning (EU) 2020/740 om förenkling och bättre användning av digitala alternativ för energi- och däckmärkning</GDT1>
  <GDTWeb>COM(2026) 565</GDTWeb>
  <Typ>FPM</Typ>
  <Dokumenttyp>FaktaPM</Dokumenttyp>
  <Epostadress>ml1023ab</Epostadress>
</faktaPM>
</file>

<file path=customXml/item5.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Props1.xml><?xml version="1.0" encoding="utf-8"?>
<ds:datastoreItem xmlns:ds="http://schemas.openxmlformats.org/officeDocument/2006/customXml" ds:itemID="{B3446F31-040A-4062-90F0-0E625CD133E0}">
  <ds:schemaRefs>
    <ds:schemaRef ds:uri="http://lp/documentinfo/RK"/>
  </ds:schemaRefs>
</ds:datastoreItem>
</file>

<file path=customXml/itemProps2.xml><?xml version="1.0" encoding="utf-8"?>
<ds:datastoreItem xmlns:ds="http://schemas.openxmlformats.org/officeDocument/2006/customXml" ds:itemID="{9BCF0C1C-2551-4703-8D2B-2221A2B0409C}">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67234E1F-408F-48C1-AFDA-1D7E68461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46DE35D-19C9-451B-A208-2B8B8004F15A}">
  <ds:schemaRefs>
    <ds:schemaRef ds:uri="http://schemas.microsoft.com/office/2006/metadata/properties"/>
    <ds:schemaRef ds:uri="http://schemas.microsoft.com/office/infopath/2007/PartnerControls"/>
    <ds:schemaRef ds:uri="cc625d36-bb37-4650-91b9-0c96159295ba"/>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8</Pages>
  <Words>1883</Words>
  <Characters>13026</Characters>
  <Application>Microsoft Office Word</Application>
  <DocSecurity>0</DocSecurity>
  <Lines>236</Lines>
  <Paragraphs>69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FPM_202526__102</dc:title>
  <dc:subject/>
  <dc:creator>Matilda Lesse</dc:creator>
  <cp:keywords/>
  <dc:description/>
  <cp:lastModifiedBy>Miguel Palm</cp:lastModifiedBy>
  <cp:revision>2</cp:revision>
  <cp:lastPrinted>2023-02-02T10:01:00Z</cp:lastPrinted>
  <dcterms:created xsi:type="dcterms:W3CDTF">2026-08-13T10:31:00Z</dcterms:created>
  <dcterms:modified xsi:type="dcterms:W3CDTF">2026-08-13T10:31:00Z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_dlc_DocIdItemGuid">
    <vt:lpwstr>7a9deea9-df9f-416c-97f5-0a0671b1482c</vt:lpwstr>
  </property>
  <property fmtid="{D5CDD505-2E9C-101B-9397-08002B2CF9AE}" pid="6" name="Organisation">
    <vt:lpwstr/>
  </property>
  <property fmtid="{D5CDD505-2E9C-101B-9397-08002B2CF9AE}" pid="7" name="ActivityCategory">
    <vt:lpwstr/>
  </property>
  <property fmtid="{D5CDD505-2E9C-101B-9397-08002B2CF9AE}" pid="8" name="GDB1">
    <vt:lpwstr>COM(2026) 565</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Omnibus XII: Förenkling och bättre användning av digitala alternativ för energi- och däckmärkning</vt:lpwstr>
  </property>
  <property fmtid="{D5CDD505-2E9C-101B-9397-08002B2CF9AE}" pid="22" name="Ar">
    <vt:lpwstr>2025/26</vt:lpwstr>
  </property>
  <property fmtid="{D5CDD505-2E9C-101B-9397-08002B2CF9AE}" pid="23" name="Nr">
    <vt:lpwstr>102</vt:lpwstr>
  </property>
  <property fmtid="{D5CDD505-2E9C-101B-9397-08002B2CF9AE}" pid="24" name="UppDat">
    <vt:lpwstr>2026-08-13</vt:lpwstr>
  </property>
  <property fmtid="{D5CDD505-2E9C-101B-9397-08002B2CF9AE}" pid="25" name="Dep">
    <vt:lpwstr>Klimat- och näringslivsdepartementet</vt:lpwstr>
  </property>
  <property fmtid="{D5CDD505-2E9C-101B-9397-08002B2CF9AE}" pid="26" name="GDT1">
    <vt:lpwstr>Förslag till förordning om ändring av förordning (EU) 2017/1369 och förordning (EU) 2020/740 om förenkling och bättre användning av digitala alternativ för energi- och däckmärkning</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2026-08-13</vt:lpwstr>
  </property>
  <property fmtid="{D5CDD505-2E9C-101B-9397-08002B2CF9AE}" pid="41" name="Utsk">
    <vt:lpwstr>Näringsutskottet</vt:lpwstr>
  </property>
  <property fmtid="{D5CDD505-2E9C-101B-9397-08002B2CF9AE}" pid="42" name="Dokumenttyp">
    <vt:lpwstr>FaktaPM</vt:lpwstr>
  </property>
  <property fmtid="{D5CDD505-2E9C-101B-9397-08002B2CF9AE}" pid="43" name="Epostadress">
    <vt:lpwstr>ml1023ab</vt:lpwstr>
  </property>
</Properties>
</file>