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546" w:rsidRPr="00B50546" w:rsidRDefault="00B50546">
      <w:pPr>
        <w:pStyle w:val="Hemstlrubrik"/>
      </w:pPr>
      <w:r w:rsidRPr="00B50546">
        <w:t>Förslag till riksdagsbeslut</w:t>
      </w:r>
    </w:p>
    <w:p w:rsidR="00B50546" w:rsidRPr="00B50546" w:rsidRDefault="00B50546">
      <w:pPr>
        <w:pStyle w:val="Hemstlatt"/>
        <w:ind w:left="0"/>
      </w:pPr>
      <w:r w:rsidRPr="00B50546">
        <w:t>Riksdagen tillkännager för regeringen som sin mening vad som anförs i motionen om en förändring av ell</w:t>
      </w:r>
      <w:r w:rsidRPr="00B50546">
        <w:t>a</w:t>
      </w:r>
      <w:r w:rsidRPr="00B50546">
        <w:t>gen.</w:t>
      </w:r>
    </w:p>
    <w:p w:rsidR="00B50546" w:rsidRPr="00B50546" w:rsidRDefault="00B50546">
      <w:pPr>
        <w:pStyle w:val="Rubrik1"/>
      </w:pPr>
      <w:r w:rsidRPr="00B50546">
        <w:t>Motivering</w:t>
      </w:r>
    </w:p>
    <w:p w:rsidR="00B50546" w:rsidRPr="00B50546" w:rsidRDefault="00B50546">
      <w:r w:rsidRPr="00B50546">
        <w:t>Fram till dags datum dras nästan alla högspänningsledningar i luften och i planeringsfasen finns ofta ett antal alternativa sträckningar att förlägga le</w:t>
      </w:r>
      <w:r w:rsidRPr="00B50546">
        <w:t>d</w:t>
      </w:r>
      <w:r w:rsidRPr="00B50546">
        <w:t>ningen på. Därefter väljs en sträckning ut och för den lämnas en koncession</w:t>
      </w:r>
      <w:r w:rsidRPr="00B50546">
        <w:t>s</w:t>
      </w:r>
      <w:r w:rsidRPr="00B50546">
        <w:rPr>
          <w:spacing w:val="6"/>
        </w:rPr>
        <w:t>ansökan in till energimyndigheten med efterföljande miljökonsekven</w:t>
      </w:r>
      <w:r w:rsidRPr="00B50546">
        <w:rPr>
          <w:spacing w:val="6"/>
        </w:rPr>
        <w:t>s</w:t>
      </w:r>
      <w:r w:rsidRPr="00B50546">
        <w:rPr>
          <w:spacing w:val="6"/>
        </w:rPr>
        <w:t>be</w:t>
      </w:r>
      <w:r w:rsidRPr="00B50546">
        <w:t>skrivning (MKB).</w:t>
      </w:r>
    </w:p>
    <w:p w:rsidR="00B50546" w:rsidRPr="00B50546" w:rsidRDefault="00B50546">
      <w:pPr>
        <w:pStyle w:val="Normaltindrag"/>
      </w:pPr>
      <w:r w:rsidRPr="00B50546">
        <w:t>Den nuvarande lagstiftningen innebär att MKB genomförs på den teknik och sträckning som ansökan avser, utan hänsyn till andra tekniska lösningar. Enkelt uttryckt kan man säga att koncessionsansökan och miljökonsekvensb</w:t>
      </w:r>
      <w:r w:rsidRPr="00B50546">
        <w:t>e</w:t>
      </w:r>
      <w:r w:rsidRPr="00B50546">
        <w:t xml:space="preserve">skrivningen handlar om </w:t>
      </w:r>
      <w:r w:rsidRPr="00B50546">
        <w:rPr>
          <w:b/>
        </w:rPr>
        <w:t>var</w:t>
      </w:r>
      <w:r w:rsidRPr="00B50546">
        <w:t xml:space="preserve"> ledningen ska förläggas, inte vilken teknik som används.</w:t>
      </w:r>
    </w:p>
    <w:p w:rsidR="00B50546" w:rsidRPr="00B50546" w:rsidRDefault="00B50546">
      <w:pPr>
        <w:pStyle w:val="Normaltindrag"/>
      </w:pPr>
      <w:r w:rsidRPr="00B50546">
        <w:t>På senare tid har det blivit uppenbart att utvecklingen sprungit om lagstif</w:t>
      </w:r>
      <w:r w:rsidRPr="00B50546">
        <w:t>t</w:t>
      </w:r>
      <w:r w:rsidRPr="00B50546">
        <w:t>ningen. Flera aktuella fall visar att vid planeringen av nya högspänningsle</w:t>
      </w:r>
      <w:r w:rsidRPr="00B50546">
        <w:t>d</w:t>
      </w:r>
      <w:r w:rsidRPr="00B50546">
        <w:t>ningar är inte sträckningen det centrala, varken utifrån miljösynpunkt eller från andra utgångspunkter, utan valet av teknik. Först beslutar nätägarens styrelse om ledningen ska förläggas som traditionell luftledning eller markk</w:t>
      </w:r>
      <w:r w:rsidRPr="00B50546">
        <w:t>a</w:t>
      </w:r>
      <w:r w:rsidRPr="00B50546">
        <w:t>bel, därefter genomförs en miljökonsekvensbeskrivning på den valda tekn</w:t>
      </w:r>
      <w:r w:rsidRPr="00B50546">
        <w:t>i</w:t>
      </w:r>
      <w:r w:rsidRPr="00B50546">
        <w:t>ken. Detta förfarande innebär att enbart miljökonsekvenserna av det valda alternativet utreds och bedöms.</w:t>
      </w:r>
    </w:p>
    <w:p w:rsidR="00B50546" w:rsidRPr="00B50546" w:rsidRDefault="00B50546">
      <w:pPr>
        <w:pStyle w:val="Normaltindrag"/>
      </w:pPr>
      <w:r w:rsidRPr="00B50546">
        <w:t xml:space="preserve">När valet står mellan olika </w:t>
      </w:r>
      <w:r w:rsidRPr="00B50546">
        <w:t xml:space="preserve">teknikalternativ vore det naturligare att som en del i besluts-underlaget genomföra miljökonsekvensbeskrivningar för de aktuella teknikalternativen. Genom en ändring i 2 kap. 6–9 §§ ellagen (1997:857) kan flera teknikalternativ omfattas av en MKB, därmed skapas ett </w:t>
      </w:r>
      <w:r w:rsidRPr="00B50546">
        <w:lastRenderedPageBreak/>
        <w:t>bättre beslutsunderlag redan inför teknikbeslutet. En förändring av ellagen i sådan riktning bör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546">
        <w:trPr>
          <w:cantSplit/>
        </w:trPr>
        <w:tc>
          <w:tcPr>
            <w:tcW w:w="3046" w:type="dxa"/>
          </w:tcPr>
          <w:p w:rsidR="00B50546" w:rsidRPr="00B50546" w:rsidRDefault="00B50546">
            <w:pPr>
              <w:pStyle w:val="UnderskriftDatum"/>
              <w:spacing w:before="240"/>
            </w:pPr>
            <w:r w:rsidRPr="00B50546">
              <w:t>Stockholm den 30 september 2008</w:t>
            </w:r>
          </w:p>
        </w:tc>
        <w:tc>
          <w:tcPr>
            <w:tcW w:w="3047" w:type="dxa"/>
          </w:tcPr>
          <w:p w:rsidR="00B50546" w:rsidRPr="00B50546" w:rsidRDefault="00B50546">
            <w:pPr>
              <w:pStyle w:val="Underskrifter"/>
              <w:spacing w:before="240"/>
            </w:pPr>
          </w:p>
        </w:tc>
      </w:tr>
      <w:tr w:rsidR="00000000" w:rsidRPr="00B50546">
        <w:trPr>
          <w:cantSplit/>
        </w:trPr>
        <w:tc>
          <w:tcPr>
            <w:tcW w:w="3046" w:type="dxa"/>
          </w:tcPr>
          <w:p w:rsidR="00B50546" w:rsidRPr="00B50546" w:rsidRDefault="00B50546">
            <w:pPr>
              <w:pStyle w:val="Underskrifter"/>
            </w:pPr>
            <w:r w:rsidRPr="00B50546">
              <w:t>Lars Elinderson (m)</w:t>
            </w:r>
          </w:p>
        </w:tc>
        <w:tc>
          <w:tcPr>
            <w:tcW w:w="3046" w:type="dxa"/>
          </w:tcPr>
          <w:p w:rsidR="00B50546" w:rsidRPr="00B50546" w:rsidRDefault="00B50546">
            <w:pPr>
              <w:pStyle w:val="Underskrifter"/>
            </w:pPr>
          </w:p>
        </w:tc>
      </w:tr>
    </w:tbl>
    <w:p w:rsidR="00B50546" w:rsidRPr="00B50546" w:rsidRDefault="00B50546">
      <w:pPr>
        <w:pStyle w:val="Normaltindrag"/>
      </w:pPr>
    </w:p>
    <w:sectPr w:rsidR="00000000" w:rsidRPr="00B5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546" w:rsidRPr="00B50546" w:rsidRDefault="00B50546">
      <w:r w:rsidRPr="00B50546">
        <w:separator/>
      </w:r>
    </w:p>
  </w:endnote>
  <w:endnote w:type="continuationSeparator" w:id="0">
    <w:p w:rsidR="00B50546" w:rsidRPr="00B50546" w:rsidRDefault="00B50546">
      <w:r w:rsidRPr="00B50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Sidfot"/>
    </w:pPr>
    <w:r w:rsidRPr="00B50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55365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46" w:rsidRDefault="00B505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0546" w:rsidRDefault="00B505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Sidfot"/>
    </w:pPr>
    <w:r w:rsidRPr="00B50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9069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46" w:rsidRDefault="00B50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0546" w:rsidRDefault="00B50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Sidfot"/>
    </w:pPr>
    <w:r w:rsidRPr="00B50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1635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46" w:rsidRDefault="00B50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0546" w:rsidRDefault="00B50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546" w:rsidRPr="00B50546" w:rsidRDefault="00B50546">
      <w:r w:rsidRPr="00B50546">
        <w:separator/>
      </w:r>
    </w:p>
  </w:footnote>
  <w:footnote w:type="continuationSeparator" w:id="0">
    <w:p w:rsidR="00B50546" w:rsidRPr="00B50546" w:rsidRDefault="00B50546">
      <w:r w:rsidRPr="00B50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Sidhuvud"/>
    </w:pPr>
    <w:r w:rsidRPr="00B50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8829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46" w:rsidRDefault="00B505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0546" w:rsidRDefault="00B505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Sidhuvud"/>
    </w:pPr>
    <w:r w:rsidRPr="00B50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488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546" w:rsidRDefault="00B505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0546" w:rsidRDefault="00B505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546" w:rsidRPr="00B50546" w:rsidRDefault="00B50546">
    <w:pPr>
      <w:pStyle w:val="FSHNormal"/>
      <w:tabs>
        <w:tab w:val="right" w:pos="5840"/>
      </w:tabs>
    </w:pPr>
    <w:r w:rsidRPr="00B50546">
      <w:br/>
    </w:r>
    <w:r w:rsidRPr="00B50546">
      <w:fldChar w:fldCharType="begin" w:fldLock="1"/>
    </w:r>
    <w:r w:rsidRPr="00B50546">
      <w:instrText xml:space="preserve"> DOCPROPERTY</w:instrText>
    </w:r>
    <w:r w:rsidRPr="00B50546">
      <w:rPr>
        <w:sz w:val="18"/>
      </w:rPr>
      <w:instrText xml:space="preserve"> "YearUser" *\charformat </w:instrText>
    </w:r>
    <w:r w:rsidRPr="00B50546">
      <w:fldChar w:fldCharType="separate"/>
    </w:r>
    <w:r w:rsidRPr="00B50546">
      <w:t>2008/09</w:t>
    </w:r>
    <w:r w:rsidRPr="00B50546">
      <w:fldChar w:fldCharType="end"/>
    </w:r>
    <w:r w:rsidRPr="00B50546">
      <w:t xml:space="preserve"> </w:t>
    </w:r>
    <w:r w:rsidRPr="00B50546">
      <w:tab/>
      <w:t xml:space="preserve">mnr: </w:t>
    </w:r>
    <w:r w:rsidRPr="00B50546">
      <w:fldChar w:fldCharType="begin" w:fldLock="1"/>
    </w:r>
    <w:r w:rsidRPr="00B50546">
      <w:instrText xml:space="preserve"> DOCPROPERTY</w:instrText>
    </w:r>
    <w:r w:rsidRPr="00B50546">
      <w:rPr>
        <w:sz w:val="18"/>
      </w:rPr>
      <w:instrText xml:space="preserve"> "Motionsnummer" *\charformat </w:instrText>
    </w:r>
    <w:r w:rsidRPr="00B50546">
      <w:fldChar w:fldCharType="separate"/>
    </w:r>
    <w:r w:rsidRPr="00B50546">
      <w:t>N225</w:t>
    </w:r>
    <w:r w:rsidRPr="00B50546">
      <w:fldChar w:fldCharType="end"/>
    </w:r>
    <w:r w:rsidRPr="00B50546">
      <w:br/>
    </w:r>
    <w:r w:rsidRPr="00B50546">
      <w:fldChar w:fldCharType="begin" w:fldLock="1"/>
    </w:r>
    <w:r w:rsidRPr="00B50546">
      <w:instrText xml:space="preserve"> DOCPROPERTY</w:instrText>
    </w:r>
    <w:r w:rsidRPr="00B50546">
      <w:rPr>
        <w:sz w:val="18"/>
      </w:rPr>
      <w:instrText xml:space="preserve"> "Samling" *\charformat </w:instrText>
    </w:r>
    <w:r w:rsidRPr="00B50546">
      <w:fldChar w:fldCharType="end"/>
    </w:r>
    <w:r w:rsidRPr="00B50546">
      <w:tab/>
      <w:t xml:space="preserve">pnr: </w:t>
    </w:r>
    <w:r w:rsidRPr="00B50546">
      <w:fldChar w:fldCharType="begin" w:fldLock="1"/>
    </w:r>
    <w:r w:rsidRPr="00B50546">
      <w:instrText xml:space="preserve"> DOCPROPERTY</w:instrText>
    </w:r>
    <w:r w:rsidRPr="00B50546">
      <w:rPr>
        <w:sz w:val="18"/>
      </w:rPr>
      <w:instrText xml:space="preserve"> "Partinummer" *\charformat </w:instrText>
    </w:r>
    <w:r w:rsidRPr="00B50546">
      <w:fldChar w:fldCharType="separate"/>
    </w:r>
    <w:r w:rsidRPr="00B50546">
      <w:t>m1431</w:t>
    </w:r>
    <w:r w:rsidRPr="00B50546">
      <w:fldChar w:fldCharType="end"/>
    </w:r>
  </w:p>
  <w:p w:rsidR="00B50546" w:rsidRPr="00B50546" w:rsidRDefault="00B50546">
    <w:pPr>
      <w:pStyle w:val="FSHRub1"/>
    </w:pPr>
    <w:r w:rsidRPr="00B50546">
      <w:t>Motion till riksdagen</w:t>
    </w:r>
    <w:r w:rsidRPr="00B50546">
      <w:br/>
    </w:r>
    <w:r w:rsidRPr="00B50546">
      <w:fldChar w:fldCharType="begin" w:fldLock="1"/>
    </w:r>
    <w:r w:rsidRPr="00B50546">
      <w:instrText xml:space="preserve"> DOCPROPERTY "YearUser" *\charformat </w:instrText>
    </w:r>
    <w:r w:rsidRPr="00B50546">
      <w:fldChar w:fldCharType="separate"/>
    </w:r>
    <w:r w:rsidRPr="00B50546">
      <w:t>2008/09</w:t>
    </w:r>
    <w:r w:rsidRPr="00B50546">
      <w:fldChar w:fldCharType="end"/>
    </w:r>
    <w:r w:rsidRPr="00B50546">
      <w:t>:</w:t>
    </w:r>
    <w:r w:rsidRPr="00B50546">
      <w:fldChar w:fldCharType="begin" w:fldLock="1"/>
    </w:r>
    <w:r w:rsidRPr="00B50546">
      <w:instrText xml:space="preserve"> DOCPROPERTY "Motionsnummer" *\charformat </w:instrText>
    </w:r>
    <w:r w:rsidRPr="00B50546">
      <w:fldChar w:fldCharType="separate"/>
    </w:r>
    <w:r w:rsidRPr="00B50546">
      <w:t>N225</w:t>
    </w:r>
    <w:r w:rsidRPr="00B50546">
      <w:fldChar w:fldCharType="end"/>
    </w:r>
  </w:p>
  <w:p w:rsidR="00B50546" w:rsidRPr="00B50546" w:rsidRDefault="00B50546">
    <w:pPr>
      <w:pStyle w:val="FSHNormalS5"/>
    </w:pPr>
    <w:r w:rsidRPr="00B50546">
      <w:fldChar w:fldCharType="begin" w:fldLock="1"/>
    </w:r>
    <w:r w:rsidRPr="00B50546">
      <w:instrText xml:space="preserve"> DOCPROPERTY "MotionarText" *\charformat </w:instrText>
    </w:r>
    <w:r w:rsidRPr="00B50546">
      <w:fldChar w:fldCharType="separate"/>
    </w:r>
    <w:r w:rsidRPr="00B50546">
      <w:t>av Lars Elinderson (m)</w:t>
    </w:r>
    <w:r w:rsidRPr="00B50546">
      <w:fldChar w:fldCharType="end"/>
    </w:r>
    <w:r w:rsidRPr="00B50546">
      <w:br/>
    </w:r>
    <w:r w:rsidRPr="00B50546">
      <w:fldChar w:fldCharType="begin" w:fldLock="1"/>
    </w:r>
    <w:r w:rsidRPr="00B50546">
      <w:instrText xml:space="preserve"> DOCPROPERTY "SvarFrasKort" *\charformat </w:instrText>
    </w:r>
    <w:r w:rsidRPr="00B50546">
      <w:fldChar w:fldCharType="end"/>
    </w:r>
  </w:p>
  <w:p w:rsidR="00B50546" w:rsidRPr="00B50546" w:rsidRDefault="00B50546">
    <w:pPr>
      <w:pStyle w:val="FSHTitel"/>
    </w:pPr>
    <w:r w:rsidRPr="00B50546">
      <w:fldChar w:fldCharType="begin" w:fldLock="1"/>
    </w:r>
    <w:r w:rsidRPr="00B50546">
      <w:instrText xml:space="preserve"> DOCPROPERTY</w:instrText>
    </w:r>
    <w:r w:rsidRPr="00B50546">
      <w:rPr>
        <w:sz w:val="18"/>
      </w:rPr>
      <w:instrText xml:space="preserve"> "RubrikSvar" *\charformat </w:instrText>
    </w:r>
    <w:r w:rsidRPr="00B50546">
      <w:fldChar w:fldCharType="separate"/>
    </w:r>
    <w:r w:rsidRPr="00B50546">
      <w:t>En modernisering av ellagen</w:t>
    </w:r>
    <w:r w:rsidRPr="00B50546">
      <w:fldChar w:fldCharType="end"/>
    </w:r>
  </w:p>
  <w:p w:rsidR="00B50546" w:rsidRPr="00B50546" w:rsidRDefault="00B50546">
    <w:pPr>
      <w:pStyle w:val="Normal00"/>
    </w:pPr>
  </w:p>
  <w:p w:rsidR="00B50546" w:rsidRPr="00B50546" w:rsidRDefault="00B505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5248944">
    <w:abstractNumId w:val="8"/>
  </w:num>
  <w:num w:numId="2" w16cid:durableId="588661710">
    <w:abstractNumId w:val="9"/>
  </w:num>
  <w:num w:numId="3" w16cid:durableId="2104107403">
    <w:abstractNumId w:val="8"/>
  </w:num>
  <w:num w:numId="4" w16cid:durableId="52319519">
    <w:abstractNumId w:val="9"/>
  </w:num>
  <w:num w:numId="5" w16cid:durableId="1321083581">
    <w:abstractNumId w:val="13"/>
  </w:num>
  <w:num w:numId="6" w16cid:durableId="1574896126">
    <w:abstractNumId w:val="10"/>
  </w:num>
  <w:num w:numId="7" w16cid:durableId="381052519">
    <w:abstractNumId w:val="11"/>
  </w:num>
  <w:num w:numId="8" w16cid:durableId="939221723">
    <w:abstractNumId w:val="12"/>
  </w:num>
  <w:num w:numId="9" w16cid:durableId="1150899011">
    <w:abstractNumId w:val="8"/>
  </w:num>
  <w:num w:numId="10" w16cid:durableId="2102069282">
    <w:abstractNumId w:val="3"/>
  </w:num>
  <w:num w:numId="11" w16cid:durableId="1064984552">
    <w:abstractNumId w:val="2"/>
  </w:num>
  <w:num w:numId="12" w16cid:durableId="79646554">
    <w:abstractNumId w:val="1"/>
  </w:num>
  <w:num w:numId="13" w16cid:durableId="1809546240">
    <w:abstractNumId w:val="0"/>
  </w:num>
  <w:num w:numId="14" w16cid:durableId="1555628345">
    <w:abstractNumId w:val="9"/>
  </w:num>
  <w:num w:numId="15" w16cid:durableId="377507606">
    <w:abstractNumId w:val="7"/>
  </w:num>
  <w:num w:numId="16" w16cid:durableId="1221020036">
    <w:abstractNumId w:val="6"/>
  </w:num>
  <w:num w:numId="17" w16cid:durableId="12464160">
    <w:abstractNumId w:val="5"/>
  </w:num>
  <w:num w:numId="18" w16cid:durableId="18995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122C744D-E38B-41E6-80EC-B97E5E6109DE}"/>
  </w:docVars>
  <w:rsids>
    <w:rsidRoot w:val="00035B82"/>
    <w:rsid w:val="00035B82"/>
    <w:rsid w:val="00B5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208C5B4-6CF9-4C6D-AFF4-F0F014D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link w:val="HemstlrubrikChar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HemstlrubrikChar">
    <w:name w:val="Hemstl_rubrik Char"/>
    <w:basedOn w:val="Rubrik1Char"/>
    <w:link w:val="Hemstlrubrik"/>
    <w:rPr>
      <w:b/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1538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m1431</vt:lpstr>
    </vt:vector>
  </TitlesOfParts>
  <Company>Riksdagen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m1431</dc:title>
  <dc:subject>m1431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2008-11-19T13:52:00Z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modernisering av ellagen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modernisering av ellagen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m1431</vt:lpwstr>
  </property>
  <property fmtid="{D5CDD505-2E9C-101B-9397-08002B2CF9AE}" pid="18" name="ArbRubr">
    <vt:lpwstr>En modernisering av ellagen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20082009000000000109000014310069</vt:lpwstr>
  </property>
  <property fmtid="{D5CDD505-2E9C-101B-9397-08002B2CF9AE}" pid="47" name="datum">
    <vt:lpwstr>080930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20082009000000000109000014310069</vt:lpwstr>
  </property>
  <property fmtid="{D5CDD505-2E9C-101B-9397-08002B2CF9AE}" pid="50" name="nummer">
    <vt:lpwstr>225</vt:lpwstr>
  </property>
  <property fmtid="{D5CDD505-2E9C-101B-9397-08002B2CF9AE}" pid="51" name="utskottsbeteckning">
    <vt:lpwstr>N</vt:lpwstr>
  </property>
  <property fmtid="{D5CDD505-2E9C-101B-9397-08002B2CF9AE}" pid="52" name="GlobalUID">
    <vt:lpwstr>{1212CFB0-7C57-4EA0-ACCC-94C86DDDC75E}</vt:lpwstr>
  </property>
  <property fmtid="{D5CDD505-2E9C-101B-9397-08002B2CF9AE}" pid="53" name="Överföringar">
    <vt:i4>0</vt:i4>
  </property>
  <property fmtid="{D5CDD505-2E9C-101B-9397-08002B2CF9AE}" pid="54" name="Checksum">
    <vt:lpwstr>*1005178630713*</vt:lpwstr>
  </property>
  <property fmtid="{D5CDD505-2E9C-101B-9397-08002B2CF9AE}" pid="55" name="skuggnummer">
    <vt:lpwstr>422</vt:lpwstr>
  </property>
  <property fmtid="{D5CDD505-2E9C-101B-9397-08002B2CF9AE}" pid="56" name="urixVersion">
    <vt:lpwstr>3.2.0.8</vt:lpwstr>
  </property>
  <property fmtid="{D5CDD505-2E9C-101B-9397-08002B2CF9AE}" pid="57" name="urixOrigin">
    <vt:lpwstr>090401 16:36:50.493</vt:lpwstr>
  </property>
  <property fmtid="{D5CDD505-2E9C-101B-9397-08002B2CF9AE}" pid="58" name="urixGuid">
    <vt:lpwstr>{0586064D-39E7-4EA0-8278-8A669EEAC9CC}</vt:lpwstr>
  </property>
</Properties>
</file>