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43D41">
        <w:tblPrEx>
          <w:tblCellMar>
            <w:top w:w="0" w:type="dxa"/>
            <w:left w:w="0" w:type="dxa"/>
            <w:bottom w:w="0" w:type="dxa"/>
            <w:right w:w="0" w:type="dxa"/>
          </w:tblCellMar>
        </w:tblPrEx>
        <w:trPr>
          <w:gridAfter w:val="2"/>
          <w:wAfter w:w="1758" w:type="dxa"/>
          <w:cantSplit/>
          <w:trHeight w:val="1320"/>
        </w:trPr>
        <w:tc>
          <w:tcPr>
            <w:tcW w:w="5897" w:type="dxa"/>
          </w:tcPr>
          <w:p w:rsidR="00D85622" w:rsidRPr="00043D41" w:rsidRDefault="00D85622">
            <w:pPr>
              <w:pStyle w:val="HuvudRubrik"/>
            </w:pPr>
            <w:r w:rsidRPr="00043D41">
              <w:t>Regeringskansliet</w:t>
            </w:r>
          </w:p>
          <w:p w:rsidR="00D85622" w:rsidRPr="00043D41" w:rsidRDefault="00D85622">
            <w:pPr>
              <w:pStyle w:val="HuvudRubrik"/>
            </w:pPr>
            <w:r w:rsidRPr="00043D41">
              <w:t>Faktapromemoria 2003/04:FPM112</w:t>
            </w:r>
          </w:p>
        </w:tc>
      </w:tr>
      <w:tr w:rsidR="00000000" w:rsidRPr="00043D41">
        <w:tblPrEx>
          <w:tblCellMar>
            <w:top w:w="0" w:type="dxa"/>
            <w:left w:w="0" w:type="dxa"/>
            <w:bottom w:w="0" w:type="dxa"/>
            <w:right w:w="0" w:type="dxa"/>
          </w:tblCellMar>
        </w:tblPrEx>
        <w:trPr>
          <w:gridAfter w:val="2"/>
          <w:wAfter w:w="1758" w:type="dxa"/>
          <w:cantSplit/>
          <w:trHeight w:val="240"/>
        </w:trPr>
        <w:tc>
          <w:tcPr>
            <w:tcW w:w="5897" w:type="dxa"/>
          </w:tcPr>
          <w:p w:rsidR="00D85622" w:rsidRPr="00043D41" w:rsidRDefault="00D85622">
            <w:pPr>
              <w:pStyle w:val="HuvudRubrik"/>
              <w:rPr>
                <w:sz w:val="28"/>
              </w:rPr>
            </w:pPr>
            <w:r w:rsidRPr="00043D41">
              <w:t>Säkerhetsforskning</w:t>
            </w:r>
          </w:p>
        </w:tc>
      </w:tr>
      <w:tr w:rsidR="00000000" w:rsidRPr="00043D41">
        <w:tblPrEx>
          <w:tblCellMar>
            <w:top w:w="0" w:type="dxa"/>
            <w:left w:w="0" w:type="dxa"/>
            <w:bottom w:w="0" w:type="dxa"/>
            <w:right w:w="0" w:type="dxa"/>
          </w:tblCellMar>
        </w:tblPrEx>
        <w:trPr>
          <w:cantSplit/>
          <w:trHeight w:val="285"/>
        </w:trPr>
        <w:tc>
          <w:tcPr>
            <w:tcW w:w="7655" w:type="dxa"/>
            <w:gridSpan w:val="3"/>
          </w:tcPr>
          <w:p w:rsidR="00D85622" w:rsidRPr="00043D41" w:rsidRDefault="00D85622">
            <w:pPr>
              <w:pStyle w:val="Departement"/>
              <w:rPr>
                <w:sz w:val="28"/>
              </w:rPr>
            </w:pPr>
            <w:r w:rsidRPr="00043D41">
              <w:t>Näringsdepartementet</w:t>
            </w:r>
          </w:p>
        </w:tc>
      </w:tr>
      <w:tr w:rsidR="00000000" w:rsidRPr="00043D41">
        <w:tblPrEx>
          <w:tblCellMar>
            <w:top w:w="0" w:type="dxa"/>
            <w:left w:w="0" w:type="dxa"/>
            <w:bottom w:w="0" w:type="dxa"/>
            <w:right w:w="0" w:type="dxa"/>
          </w:tblCellMar>
        </w:tblPrEx>
        <w:trPr>
          <w:cantSplit/>
          <w:trHeight w:val="240"/>
        </w:trPr>
        <w:tc>
          <w:tcPr>
            <w:tcW w:w="7655" w:type="dxa"/>
            <w:gridSpan w:val="3"/>
          </w:tcPr>
          <w:p w:rsidR="00D85622" w:rsidRPr="00043D41" w:rsidRDefault="00D85622">
            <w:pPr>
              <w:pStyle w:val="Dokumentdatum"/>
            </w:pPr>
            <w:r w:rsidRPr="00043D41">
              <w:t>2004-06-12</w:t>
            </w:r>
          </w:p>
        </w:tc>
      </w:tr>
      <w:tr w:rsidR="00000000" w:rsidRPr="00043D41">
        <w:tblPrEx>
          <w:tblCellMar>
            <w:top w:w="0" w:type="dxa"/>
            <w:left w:w="0" w:type="dxa"/>
            <w:bottom w:w="0" w:type="dxa"/>
            <w:right w:w="0" w:type="dxa"/>
          </w:tblCellMar>
        </w:tblPrEx>
        <w:trPr>
          <w:cantSplit/>
          <w:trHeight w:val="726"/>
        </w:trPr>
        <w:tc>
          <w:tcPr>
            <w:tcW w:w="7655" w:type="dxa"/>
            <w:gridSpan w:val="3"/>
            <w:vAlign w:val="bottom"/>
          </w:tcPr>
          <w:p w:rsidR="00D85622" w:rsidRPr="00043D41" w:rsidRDefault="00D85622">
            <w:pPr>
              <w:pStyle w:val="Dokumentbeteckning"/>
            </w:pPr>
            <w:r w:rsidRPr="00043D41">
              <w:t>Dokumentbeteckning</w:t>
            </w:r>
          </w:p>
        </w:tc>
      </w:tr>
      <w:tr w:rsidR="00000000" w:rsidRPr="00043D41">
        <w:tblPrEx>
          <w:tblCellMar>
            <w:top w:w="0" w:type="dxa"/>
            <w:left w:w="0" w:type="dxa"/>
            <w:bottom w:w="0" w:type="dxa"/>
            <w:right w:w="0" w:type="dxa"/>
          </w:tblCellMar>
        </w:tblPrEx>
        <w:trPr>
          <w:gridAfter w:val="1"/>
          <w:wAfter w:w="1560" w:type="dxa"/>
          <w:trHeight w:val="120"/>
        </w:trPr>
        <w:tc>
          <w:tcPr>
            <w:tcW w:w="6095" w:type="dxa"/>
            <w:gridSpan w:val="2"/>
          </w:tcPr>
          <w:p w:rsidR="00D85622" w:rsidRPr="00043D41" w:rsidRDefault="00D85622">
            <w:bookmarkStart w:id="0" w:name="KomNr"/>
            <w:bookmarkEnd w:id="0"/>
            <w:r w:rsidRPr="00043D41">
              <w:t>KOM(2004) 72 slutlig</w:t>
            </w:r>
          </w:p>
        </w:tc>
      </w:tr>
      <w:tr w:rsidR="00000000" w:rsidRPr="00043D41">
        <w:tblPrEx>
          <w:tblCellMar>
            <w:top w:w="0" w:type="dxa"/>
            <w:left w:w="0" w:type="dxa"/>
            <w:bottom w:w="0" w:type="dxa"/>
            <w:right w:w="0" w:type="dxa"/>
          </w:tblCellMar>
        </w:tblPrEx>
        <w:trPr>
          <w:gridAfter w:val="1"/>
          <w:wAfter w:w="1560" w:type="dxa"/>
          <w:trHeight w:val="120"/>
        </w:trPr>
        <w:tc>
          <w:tcPr>
            <w:tcW w:w="6095" w:type="dxa"/>
            <w:gridSpan w:val="2"/>
          </w:tcPr>
          <w:p w:rsidR="00D85622" w:rsidRPr="00043D41" w:rsidRDefault="00D85622">
            <w:pPr>
              <w:pStyle w:val="Dokumentbeteckning-titel"/>
            </w:pPr>
            <w:r w:rsidRPr="00043D41">
              <w:t>Kommissionens meddelande om genomförandet av den förberedande åtgärden om förbättrande av den europeiska industrins potential för säkerhetsforskning, mot ett program för att förbättra Europas säkerhet genom forskning och teknologi</w:t>
            </w:r>
          </w:p>
        </w:tc>
      </w:tr>
    </w:tbl>
    <w:p w:rsidR="00D85622" w:rsidRPr="00043D41" w:rsidRDefault="00D85622">
      <w:pPr>
        <w:pStyle w:val="Rubrik1"/>
        <w:numPr>
          <w:ilvl w:val="0"/>
          <w:numId w:val="0"/>
        </w:numPr>
      </w:pPr>
      <w:r w:rsidRPr="00043D41">
        <w:t>Sammanfattning</w:t>
      </w:r>
    </w:p>
    <w:p w:rsidR="00D85622" w:rsidRPr="00043D41" w:rsidRDefault="00D85622">
      <w:r w:rsidRPr="00043D41">
        <w:t>Som en uppföljning av den europeiska säkerhetsstrategin ”A Secure Europé in a Better World” och med syfte att överbrygga gapet mellan civil forskning och program inriktade på försvarsupphandling vill kommissionen genomföra ett antal försöksprojekt som syftar dels till att komplettera insatser som görs på regional, nationell och mellanstatlig nivå, dels att ta fram underlag för att kunna etablera ett europeiskt säkerhetsforskningsprogram efter 2006. Fem områden har pekats ut inom vilka projekt kan genomföra</w:t>
      </w:r>
      <w:r w:rsidRPr="00043D41">
        <w:t xml:space="preserve">s; övervakning av säkerhetsläget; optimera säkerhet och skydd i nätverksbaserade system; skydd mot terrorism; förbättrad krishantering; interoperabilitet och integrerade system för information och kommunikation. Programmet, som löper perioden 2004-06 har en total budget på 65 miljoner euro. Kommissionen ansvarar självt för initiativet och behöver endast hålla medlemsstaterna informerade om genomförandet.  </w:t>
      </w:r>
    </w:p>
    <w:p w:rsidR="00D85622" w:rsidRPr="00043D41" w:rsidRDefault="00D85622"/>
    <w:p w:rsidR="00D85622" w:rsidRPr="00043D41" w:rsidRDefault="00D85622">
      <w:pPr>
        <w:pStyle w:val="Rubrik1"/>
      </w:pPr>
      <w:r w:rsidRPr="00043D41">
        <w:t>Förslaget</w:t>
      </w:r>
    </w:p>
    <w:p w:rsidR="00D85622" w:rsidRPr="00043D41" w:rsidRDefault="00D85622">
      <w:pPr>
        <w:pStyle w:val="Rubrik2"/>
      </w:pPr>
      <w:r w:rsidRPr="00043D41">
        <w:t>Innehåll</w:t>
      </w:r>
    </w:p>
    <w:p w:rsidR="00D85622" w:rsidRPr="00043D41" w:rsidRDefault="00D85622">
      <w:r w:rsidRPr="00043D41">
        <w:t xml:space="preserve">Meddelande är kommissionens uppföljning av den europeiska säkerhetsstrategin ”A Secure Europé in a Better World” som presenterades vid toppmötet i Tessaloniki i juni 2003. För att kunna uppfylla målen för strategin måste Europa förfoga över de tekniskt mest avancerade instrumenten för att kunna </w:t>
      </w:r>
      <w:r w:rsidRPr="00043D41">
        <w:lastRenderedPageBreak/>
        <w:t>möta nya säkerhetshot. Kommissionen konstaterar att Europa har en stark kompetens inom området men att man insatserna är för fragmenterade, har svårigheter att samverka, utnyttjar inte potentialen för korsbefruktning mellan civilt och militärt och att för lite resurser läggs på området jämfört med andra regioner i världen. Syftet med initiativet är att överbrygga gapet mellan generisk civil forskning och nationella och mellanstatliga program inriktade mot försvarsupphandlingar</w:t>
      </w:r>
    </w:p>
    <w:p w:rsidR="00D85622" w:rsidRPr="00043D41" w:rsidRDefault="00D85622"/>
    <w:p w:rsidR="00D85622" w:rsidRPr="00043D41" w:rsidRDefault="00D85622">
      <w:r w:rsidRPr="00043D41">
        <w:t xml:space="preserve">Kommissionen presenterar därför ett initiativ för att kunna genomföra ett antal försöksprojekt. Målet med försöksprojektet är tudelat; starta ett antal försöksprojekt som skall komplettera insatser som görs på regional, nationell och mellanstatlig nivå; att ta fram underlag för att kunna etablera ett europeiskt säkerhetsforskningsprogram efter 2006 </w:t>
      </w:r>
    </w:p>
    <w:p w:rsidR="00D85622" w:rsidRPr="00043D41" w:rsidRDefault="00D85622"/>
    <w:p w:rsidR="00D85622" w:rsidRPr="00043D41" w:rsidRDefault="00D85622">
      <w:r w:rsidRPr="00043D41">
        <w:t xml:space="preserve">Det iniativ som kommissionen föreslår skall innehålla två typer av insatser; dels ett antal försöksprojekt, 6-8 stycken per år; dels ett antal s k understödjande aktiviteter. </w:t>
      </w:r>
    </w:p>
    <w:p w:rsidR="00D85622" w:rsidRPr="00043D41" w:rsidRDefault="00D85622"/>
    <w:p w:rsidR="00D85622" w:rsidRPr="00043D41" w:rsidRDefault="00D85622">
      <w:r w:rsidRPr="00043D41">
        <w:t>Fem områden har pekats ut inom vilka projekt kan genomföras; övervakning av säkerhetsläget; optimera säkerhet och skydd i nätverksbaserade system; skydd mot terrorism; förbättrad krishantering; interoperabilitet och integrerade system för information och kommunikation. För projekten vill kommissionen ställa följande krav; de skall ha potential för att förbättra säkerheten; de skall stimulera marknadsvillkor för europeisk industri; de deltagande projekten består av starka konsortier; projekten skall syfta ti</w:t>
      </w:r>
      <w:r w:rsidRPr="00043D41">
        <w:t>ll att bygga effektiva partnerskap</w:t>
      </w:r>
    </w:p>
    <w:p w:rsidR="00D85622" w:rsidRPr="00043D41" w:rsidRDefault="00D85622"/>
    <w:p w:rsidR="00D85622" w:rsidRPr="00043D41" w:rsidRDefault="00D85622">
      <w:r w:rsidRPr="00043D41">
        <w:t xml:space="preserve">Kommissionen har särskilda medel för att genomföra s.k.  Preparatory actions som de kan disponera efter beslut av ECOFIN. För 2004 beviljades 15 miljoner euro. Den planerade budgeten för 2005 och 2006 är 25 miljoner euro årligen, vilket innebär totalt 65 Meuro för hela försöksprojektet. En första ansökningsomgång utlyses under våren 2004. </w:t>
      </w:r>
    </w:p>
    <w:p w:rsidR="00D85622" w:rsidRPr="00043D41" w:rsidRDefault="00D85622">
      <w:pPr>
        <w:pStyle w:val="Rubrik2"/>
      </w:pPr>
      <w:r w:rsidRPr="00043D41">
        <w:t>Gällande svenska regler och förslagets effekt på dessa</w:t>
      </w:r>
    </w:p>
    <w:p w:rsidR="00D85622" w:rsidRPr="00043D41" w:rsidRDefault="00D85622">
      <w:r w:rsidRPr="00043D41">
        <w:t>Förslaget har inga effekter på svenska regler.</w:t>
      </w:r>
    </w:p>
    <w:p w:rsidR="00D85622" w:rsidRPr="00043D41" w:rsidRDefault="00D85622">
      <w:pPr>
        <w:pStyle w:val="Rubrik2"/>
      </w:pPr>
      <w:r w:rsidRPr="00043D41">
        <w:t>Budgetära konsekvenser</w:t>
      </w:r>
    </w:p>
    <w:p w:rsidR="00D85622" w:rsidRPr="00043D41" w:rsidRDefault="00D85622">
      <w:r w:rsidRPr="00043D41">
        <w:t>Förslaget har inga budgetära konsekvenser.</w:t>
      </w:r>
    </w:p>
    <w:p w:rsidR="00D85622" w:rsidRPr="00043D41" w:rsidRDefault="00D85622">
      <w:pPr>
        <w:pStyle w:val="Rubrik1"/>
      </w:pPr>
      <w:r w:rsidRPr="00043D41">
        <w:t>Ståndpunkter</w:t>
      </w:r>
    </w:p>
    <w:p w:rsidR="00D85622" w:rsidRPr="00043D41" w:rsidRDefault="00D85622">
      <w:pPr>
        <w:pStyle w:val="Rubrik2"/>
      </w:pPr>
      <w:r w:rsidRPr="00043D41">
        <w:t>Svensk ståndpunkt</w:t>
      </w:r>
    </w:p>
    <w:p w:rsidR="00D85622" w:rsidRPr="00043D41" w:rsidRDefault="00D85622">
      <w:r w:rsidRPr="00043D41">
        <w:t xml:space="preserve">Sverige är positivt till förslaget. Det ligger väl i linje med våra egna ansträngningar att utnyttja militär teknik för civila tillämpningar. </w:t>
      </w:r>
    </w:p>
    <w:p w:rsidR="00D85622" w:rsidRPr="00043D41" w:rsidRDefault="00D85622">
      <w:pPr>
        <w:pStyle w:val="Rubrik2"/>
      </w:pPr>
      <w:r w:rsidRPr="00043D41">
        <w:t>Medlemsstaternas ståndpunkter</w:t>
      </w:r>
    </w:p>
    <w:p w:rsidR="00D85622" w:rsidRPr="00043D41" w:rsidRDefault="00D85622">
      <w:r w:rsidRPr="00043D41">
        <w:t xml:space="preserve">Kommissionen, som själva ansvarar för genomförandet av initiativet,  har hållit medlemsländerna informerade genom att hålla två informella möten. Vid dessa har deltagande medlemsländer i stort sett varit positiva. </w:t>
      </w:r>
    </w:p>
    <w:p w:rsidR="00D85622" w:rsidRPr="00043D41" w:rsidRDefault="00D85622">
      <w:pPr>
        <w:pStyle w:val="Rubrik2"/>
      </w:pPr>
      <w:r w:rsidRPr="00043D41">
        <w:t>Institutionernas ståndpunkter</w:t>
      </w:r>
    </w:p>
    <w:p w:rsidR="00D85622" w:rsidRPr="00043D41" w:rsidRDefault="00D85622">
      <w:r w:rsidRPr="00043D41">
        <w:t>-</w:t>
      </w:r>
    </w:p>
    <w:p w:rsidR="00D85622" w:rsidRPr="00043D41" w:rsidRDefault="00D85622">
      <w:pPr>
        <w:pStyle w:val="Rubrik2"/>
      </w:pPr>
      <w:r w:rsidRPr="00043D41">
        <w:t>Remissinstansernas ståndpunkter</w:t>
      </w:r>
    </w:p>
    <w:p w:rsidR="00D85622" w:rsidRPr="00043D41" w:rsidRDefault="00D85622">
      <w:r w:rsidRPr="00043D41">
        <w:t>-</w:t>
      </w:r>
    </w:p>
    <w:p w:rsidR="00D85622" w:rsidRPr="00043D41" w:rsidRDefault="00D85622"/>
    <w:p w:rsidR="00D85622" w:rsidRPr="00043D41" w:rsidRDefault="00D85622">
      <w:pPr>
        <w:pStyle w:val="Rubrik1"/>
      </w:pPr>
      <w:r w:rsidRPr="00043D41">
        <w:t>Övrigt</w:t>
      </w:r>
    </w:p>
    <w:p w:rsidR="00D85622" w:rsidRPr="00043D41" w:rsidRDefault="00D85622">
      <w:pPr>
        <w:pStyle w:val="Rubrik2"/>
      </w:pPr>
      <w:r w:rsidRPr="00043D41">
        <w:t>Fortsatt behandling av ärendet</w:t>
      </w:r>
    </w:p>
    <w:p w:rsidR="00D85622" w:rsidRPr="00043D41" w:rsidRDefault="00D85622">
      <w:r w:rsidRPr="00043D41">
        <w:t>En arbetsgrupp under ledning av VINNOVA och bestående av Krisberedskapsmyndigheten, Försvarsmakten, Försvarets materielverk och Totalförsvarets forskningsinstitut har fått i uppdrag att utarbeta en nationell strategi för säkerhetsforskning. Arbetsgruppen skall samverka med andra berörda myndigheter, industri samt universitet och högskolor.</w:t>
      </w:r>
    </w:p>
    <w:p w:rsidR="00D85622" w:rsidRPr="00043D41" w:rsidRDefault="00D85622">
      <w:pPr>
        <w:pStyle w:val="Rubrik2"/>
      </w:pPr>
      <w:r w:rsidRPr="00043D41">
        <w:t>Rättslig grund och beslutsförfarande</w:t>
      </w:r>
    </w:p>
    <w:p w:rsidR="00D85622" w:rsidRPr="00043D41" w:rsidRDefault="00D85622">
      <w:r w:rsidRPr="00043D41">
        <w:t>-</w:t>
      </w:r>
    </w:p>
    <w:p w:rsidR="00D85622" w:rsidRPr="00043D41" w:rsidRDefault="00D85622">
      <w:pPr>
        <w:pStyle w:val="Rubrik2"/>
      </w:pPr>
      <w:r w:rsidRPr="00043D41">
        <w:t>Fackuttryck/termer</w:t>
      </w:r>
    </w:p>
    <w:p w:rsidR="00D85622" w:rsidRPr="00043D41" w:rsidRDefault="00D85622">
      <w:r w:rsidRPr="00043D41">
        <w:t>-</w:t>
      </w:r>
    </w:p>
    <w:p w:rsidR="00D85622" w:rsidRPr="00043D41" w:rsidRDefault="00D85622"/>
    <w:p w:rsidR="00D85622" w:rsidRPr="00043D41" w:rsidRDefault="00D85622"/>
    <w:sectPr w:rsidR="00D85622" w:rsidRPr="00043D41">
      <w:headerReference w:type="default" r:id="rId8"/>
      <w:footerReference w:type="default" r:id="rId9"/>
      <w:headerReference w:type="first" r:id="rId10"/>
      <w:footerReference w:type="first" r:id="rId11"/>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5622" w:rsidRPr="00043D41" w:rsidRDefault="00D85622">
      <w:pPr>
        <w:spacing w:before="0" w:line="240" w:lineRule="auto"/>
      </w:pPr>
      <w:r w:rsidRPr="00043D41">
        <w:separator/>
      </w:r>
    </w:p>
  </w:endnote>
  <w:endnote w:type="continuationSeparator" w:id="0">
    <w:p w:rsidR="00D85622" w:rsidRPr="00043D41" w:rsidRDefault="00D85622">
      <w:pPr>
        <w:spacing w:before="0" w:line="240" w:lineRule="auto"/>
      </w:pPr>
      <w:r w:rsidRPr="00043D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622" w:rsidRPr="00043D41" w:rsidRDefault="00D85622">
    <w:pPr>
      <w:pStyle w:val="SidfotH"/>
      <w:framePr w:wrap="around"/>
    </w:pPr>
    <w:r w:rsidRPr="00043D41">
      <w:t>2</w:t>
    </w:r>
  </w:p>
  <w:p w:rsidR="00D85622" w:rsidRPr="00043D41" w:rsidRDefault="00D8562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622" w:rsidRPr="00043D41" w:rsidRDefault="00D85622">
    <w:pPr>
      <w:pStyle w:val="SidfotH"/>
      <w:framePr w:wrap="around"/>
    </w:pPr>
    <w:r w:rsidRPr="00043D41">
      <w:t>1</w:t>
    </w:r>
  </w:p>
  <w:p w:rsidR="00D85622" w:rsidRPr="00043D41" w:rsidRDefault="00D856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5622" w:rsidRPr="00043D41" w:rsidRDefault="00D85622">
      <w:pPr>
        <w:spacing w:before="0" w:line="240" w:lineRule="auto"/>
      </w:pPr>
      <w:r w:rsidRPr="00043D41">
        <w:separator/>
      </w:r>
    </w:p>
  </w:footnote>
  <w:footnote w:type="continuationSeparator" w:id="0">
    <w:p w:rsidR="00D85622" w:rsidRPr="00043D41" w:rsidRDefault="00D85622">
      <w:pPr>
        <w:spacing w:before="0" w:line="240" w:lineRule="auto"/>
      </w:pPr>
      <w:r w:rsidRPr="00043D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622" w:rsidRPr="00043D41" w:rsidRDefault="00D85622">
    <w:pPr>
      <w:pStyle w:val="Kantrubrik"/>
      <w:framePr w:h="1157" w:hRule="exact" w:wrap="around" w:y="738"/>
    </w:pPr>
    <w:r w:rsidRPr="00043D41">
      <w:t>2003/04:FPM112</w:t>
    </w:r>
  </w:p>
  <w:p w:rsidR="00D85622" w:rsidRPr="00043D41" w:rsidRDefault="00D8562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622" w:rsidRPr="00043D41" w:rsidRDefault="00043D41">
    <w:pPr>
      <w:pStyle w:val="Sidhuvud"/>
    </w:pPr>
    <w:r w:rsidRPr="00043D41">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87175808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D85622" w:rsidRDefault="00D8562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792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D85622" w:rsidRDefault="00D85622">
                    <w:pPr>
                      <w:pStyle w:val="Logo"/>
                    </w:pPr>
                    <w:r>
                      <w:object w:dxaOrig="840" w:dyaOrig="1545">
                        <v:shape id="_x0000_i1025" type="#_x0000_t75" style="width:42pt;height:77.15pt" fillcolor="window">
                          <v:imagedata r:id="rId1" o:title=""/>
                        </v:shape>
                        <o:OLEObject Type="Embed" ProgID="Word.Picture.8" ShapeID="_x0000_i1025" DrawAspect="Content" ObjectID="_182741792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3BD0B47"/>
    <w:multiLevelType w:val="hybridMultilevel"/>
    <w:tmpl w:val="BF70E37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117201"/>
    <w:multiLevelType w:val="hybridMultilevel"/>
    <w:tmpl w:val="A698C348"/>
    <w:lvl w:ilvl="0" w:tplc="FFFFFFFF">
      <w:start w:val="1"/>
      <w:numFmt w:val="bullet"/>
      <w:lvlText w:val=""/>
      <w:lvlJc w:val="left"/>
      <w:pPr>
        <w:tabs>
          <w:tab w:val="num" w:pos="533"/>
        </w:tabs>
        <w:ind w:left="533" w:hanging="363"/>
      </w:pPr>
      <w:rPr>
        <w:rFonts w:ascii="Symbol" w:hAnsi="Symbol" w:hint="default"/>
      </w:rPr>
    </w:lvl>
    <w:lvl w:ilvl="1" w:tplc="FFFFFFFF" w:tentative="1">
      <w:start w:val="1"/>
      <w:numFmt w:val="bullet"/>
      <w:lvlText w:val="o"/>
      <w:lvlJc w:val="left"/>
      <w:pPr>
        <w:tabs>
          <w:tab w:val="num" w:pos="533"/>
        </w:tabs>
        <w:ind w:left="533" w:hanging="360"/>
      </w:pPr>
      <w:rPr>
        <w:rFonts w:ascii="Courier New" w:hAnsi="Courier New" w:hint="default"/>
      </w:rPr>
    </w:lvl>
    <w:lvl w:ilvl="2" w:tplc="FFFFFFFF" w:tentative="1">
      <w:start w:val="1"/>
      <w:numFmt w:val="bullet"/>
      <w:lvlText w:val=""/>
      <w:lvlJc w:val="left"/>
      <w:pPr>
        <w:tabs>
          <w:tab w:val="num" w:pos="1253"/>
        </w:tabs>
        <w:ind w:left="1253" w:hanging="360"/>
      </w:pPr>
      <w:rPr>
        <w:rFonts w:ascii="Wingdings" w:hAnsi="Wingdings" w:hint="default"/>
      </w:rPr>
    </w:lvl>
    <w:lvl w:ilvl="3" w:tplc="FFFFFFFF" w:tentative="1">
      <w:start w:val="1"/>
      <w:numFmt w:val="bullet"/>
      <w:lvlText w:val=""/>
      <w:lvlJc w:val="left"/>
      <w:pPr>
        <w:tabs>
          <w:tab w:val="num" w:pos="1973"/>
        </w:tabs>
        <w:ind w:left="1973" w:hanging="360"/>
      </w:pPr>
      <w:rPr>
        <w:rFonts w:ascii="Symbol" w:hAnsi="Symbol" w:hint="default"/>
      </w:rPr>
    </w:lvl>
    <w:lvl w:ilvl="4" w:tplc="FFFFFFFF" w:tentative="1">
      <w:start w:val="1"/>
      <w:numFmt w:val="bullet"/>
      <w:lvlText w:val="o"/>
      <w:lvlJc w:val="left"/>
      <w:pPr>
        <w:tabs>
          <w:tab w:val="num" w:pos="2693"/>
        </w:tabs>
        <w:ind w:left="2693" w:hanging="360"/>
      </w:pPr>
      <w:rPr>
        <w:rFonts w:ascii="Courier New" w:hAnsi="Courier New" w:hint="default"/>
      </w:rPr>
    </w:lvl>
    <w:lvl w:ilvl="5" w:tplc="FFFFFFFF" w:tentative="1">
      <w:start w:val="1"/>
      <w:numFmt w:val="bullet"/>
      <w:lvlText w:val=""/>
      <w:lvlJc w:val="left"/>
      <w:pPr>
        <w:tabs>
          <w:tab w:val="num" w:pos="3413"/>
        </w:tabs>
        <w:ind w:left="3413" w:hanging="360"/>
      </w:pPr>
      <w:rPr>
        <w:rFonts w:ascii="Wingdings" w:hAnsi="Wingdings" w:hint="default"/>
      </w:rPr>
    </w:lvl>
    <w:lvl w:ilvl="6" w:tplc="FFFFFFFF" w:tentative="1">
      <w:start w:val="1"/>
      <w:numFmt w:val="bullet"/>
      <w:lvlText w:val=""/>
      <w:lvlJc w:val="left"/>
      <w:pPr>
        <w:tabs>
          <w:tab w:val="num" w:pos="4133"/>
        </w:tabs>
        <w:ind w:left="4133" w:hanging="360"/>
      </w:pPr>
      <w:rPr>
        <w:rFonts w:ascii="Symbol" w:hAnsi="Symbol" w:hint="default"/>
      </w:rPr>
    </w:lvl>
    <w:lvl w:ilvl="7" w:tplc="FFFFFFFF" w:tentative="1">
      <w:start w:val="1"/>
      <w:numFmt w:val="bullet"/>
      <w:lvlText w:val="o"/>
      <w:lvlJc w:val="left"/>
      <w:pPr>
        <w:tabs>
          <w:tab w:val="num" w:pos="4853"/>
        </w:tabs>
        <w:ind w:left="4853" w:hanging="360"/>
      </w:pPr>
      <w:rPr>
        <w:rFonts w:ascii="Courier New" w:hAnsi="Courier New" w:hint="default"/>
      </w:rPr>
    </w:lvl>
    <w:lvl w:ilvl="8" w:tplc="FFFFFFFF" w:tentative="1">
      <w:start w:val="1"/>
      <w:numFmt w:val="bullet"/>
      <w:lvlText w:val=""/>
      <w:lvlJc w:val="left"/>
      <w:pPr>
        <w:tabs>
          <w:tab w:val="num" w:pos="5573"/>
        </w:tabs>
        <w:ind w:left="5573" w:hanging="360"/>
      </w:pPr>
      <w:rPr>
        <w:rFonts w:ascii="Wingdings" w:hAnsi="Wingdings" w:hint="default"/>
      </w:rPr>
    </w:lvl>
  </w:abstractNum>
  <w:abstractNum w:abstractNumId="3" w15:restartNumberingAfterBreak="0">
    <w:nsid w:val="0D454F38"/>
    <w:multiLevelType w:val="hybridMultilevel"/>
    <w:tmpl w:val="A560C45E"/>
    <w:lvl w:ilvl="0" w:tplc="FFFFFFFF">
      <w:start w:val="1"/>
      <w:numFmt w:val="bullet"/>
      <w:lvlText w:val=""/>
      <w:lvlJc w:val="left"/>
      <w:pPr>
        <w:tabs>
          <w:tab w:val="num" w:pos="1440"/>
        </w:tabs>
        <w:ind w:left="1440" w:hanging="36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85873"/>
    <w:multiLevelType w:val="hybridMultilevel"/>
    <w:tmpl w:val="0430EB66"/>
    <w:lvl w:ilvl="0" w:tplc="FFFFFFFF">
      <w:start w:val="1"/>
      <w:numFmt w:val="bullet"/>
      <w:lvlText w:val=""/>
      <w:lvlJc w:val="left"/>
      <w:pPr>
        <w:tabs>
          <w:tab w:val="num" w:pos="363"/>
        </w:tabs>
        <w:ind w:left="363" w:hanging="363"/>
      </w:pPr>
      <w:rPr>
        <w:rFonts w:ascii="Symbol" w:hAnsi="Symbol" w:hint="default"/>
      </w:rPr>
    </w:lvl>
    <w:lvl w:ilvl="1" w:tplc="FFFFFFFF" w:tentative="1">
      <w:start w:val="1"/>
      <w:numFmt w:val="bullet"/>
      <w:lvlText w:val="o"/>
      <w:lvlJc w:val="left"/>
      <w:pPr>
        <w:tabs>
          <w:tab w:val="num" w:pos="363"/>
        </w:tabs>
        <w:ind w:left="363" w:hanging="360"/>
      </w:pPr>
      <w:rPr>
        <w:rFonts w:ascii="Courier New" w:hAnsi="Courier New" w:hint="default"/>
      </w:rPr>
    </w:lvl>
    <w:lvl w:ilvl="2" w:tplc="FFFFFFFF" w:tentative="1">
      <w:start w:val="1"/>
      <w:numFmt w:val="bullet"/>
      <w:lvlText w:val=""/>
      <w:lvlJc w:val="left"/>
      <w:pPr>
        <w:tabs>
          <w:tab w:val="num" w:pos="1083"/>
        </w:tabs>
        <w:ind w:left="1083" w:hanging="360"/>
      </w:pPr>
      <w:rPr>
        <w:rFonts w:ascii="Wingdings" w:hAnsi="Wingdings" w:hint="default"/>
      </w:rPr>
    </w:lvl>
    <w:lvl w:ilvl="3" w:tplc="FFFFFFFF" w:tentative="1">
      <w:start w:val="1"/>
      <w:numFmt w:val="bullet"/>
      <w:lvlText w:val=""/>
      <w:lvlJc w:val="left"/>
      <w:pPr>
        <w:tabs>
          <w:tab w:val="num" w:pos="1803"/>
        </w:tabs>
        <w:ind w:left="1803" w:hanging="360"/>
      </w:pPr>
      <w:rPr>
        <w:rFonts w:ascii="Symbol" w:hAnsi="Symbol" w:hint="default"/>
      </w:rPr>
    </w:lvl>
    <w:lvl w:ilvl="4" w:tplc="FFFFFFFF" w:tentative="1">
      <w:start w:val="1"/>
      <w:numFmt w:val="bullet"/>
      <w:lvlText w:val="o"/>
      <w:lvlJc w:val="left"/>
      <w:pPr>
        <w:tabs>
          <w:tab w:val="num" w:pos="2523"/>
        </w:tabs>
        <w:ind w:left="2523" w:hanging="360"/>
      </w:pPr>
      <w:rPr>
        <w:rFonts w:ascii="Courier New" w:hAnsi="Courier New" w:hint="default"/>
      </w:rPr>
    </w:lvl>
    <w:lvl w:ilvl="5" w:tplc="FFFFFFFF" w:tentative="1">
      <w:start w:val="1"/>
      <w:numFmt w:val="bullet"/>
      <w:lvlText w:val=""/>
      <w:lvlJc w:val="left"/>
      <w:pPr>
        <w:tabs>
          <w:tab w:val="num" w:pos="3243"/>
        </w:tabs>
        <w:ind w:left="3243" w:hanging="360"/>
      </w:pPr>
      <w:rPr>
        <w:rFonts w:ascii="Wingdings" w:hAnsi="Wingdings" w:hint="default"/>
      </w:rPr>
    </w:lvl>
    <w:lvl w:ilvl="6" w:tplc="FFFFFFFF" w:tentative="1">
      <w:start w:val="1"/>
      <w:numFmt w:val="bullet"/>
      <w:lvlText w:val=""/>
      <w:lvlJc w:val="left"/>
      <w:pPr>
        <w:tabs>
          <w:tab w:val="num" w:pos="3963"/>
        </w:tabs>
        <w:ind w:left="3963" w:hanging="360"/>
      </w:pPr>
      <w:rPr>
        <w:rFonts w:ascii="Symbol" w:hAnsi="Symbol" w:hint="default"/>
      </w:rPr>
    </w:lvl>
    <w:lvl w:ilvl="7" w:tplc="FFFFFFFF" w:tentative="1">
      <w:start w:val="1"/>
      <w:numFmt w:val="bullet"/>
      <w:lvlText w:val="o"/>
      <w:lvlJc w:val="left"/>
      <w:pPr>
        <w:tabs>
          <w:tab w:val="num" w:pos="4683"/>
        </w:tabs>
        <w:ind w:left="4683" w:hanging="360"/>
      </w:pPr>
      <w:rPr>
        <w:rFonts w:ascii="Courier New" w:hAnsi="Courier New" w:hint="default"/>
      </w:rPr>
    </w:lvl>
    <w:lvl w:ilvl="8" w:tplc="FFFFFFFF" w:tentative="1">
      <w:start w:val="1"/>
      <w:numFmt w:val="bullet"/>
      <w:lvlText w:val=""/>
      <w:lvlJc w:val="left"/>
      <w:pPr>
        <w:tabs>
          <w:tab w:val="num" w:pos="5403"/>
        </w:tabs>
        <w:ind w:left="5403" w:hanging="360"/>
      </w:pPr>
      <w:rPr>
        <w:rFonts w:ascii="Wingdings" w:hAnsi="Wingdings" w:hint="default"/>
      </w:rPr>
    </w:lvl>
  </w:abstractNum>
  <w:abstractNum w:abstractNumId="5" w15:restartNumberingAfterBreak="0">
    <w:nsid w:val="257D602D"/>
    <w:multiLevelType w:val="hybridMultilevel"/>
    <w:tmpl w:val="C570D366"/>
    <w:lvl w:ilvl="0" w:tplc="FFFFFFFF">
      <w:start w:val="1"/>
      <w:numFmt w:val="bullet"/>
      <w:lvlText w:val=""/>
      <w:lvlJc w:val="left"/>
      <w:pPr>
        <w:tabs>
          <w:tab w:val="num" w:pos="1440"/>
        </w:tabs>
        <w:ind w:left="1440" w:hanging="36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4D4D4710"/>
    <w:multiLevelType w:val="hybridMultilevel"/>
    <w:tmpl w:val="CE2AA0BA"/>
    <w:lvl w:ilvl="0" w:tplc="FFFFFFFF">
      <w:start w:val="1"/>
      <w:numFmt w:val="bullet"/>
      <w:lvlText w:val=""/>
      <w:lvlJc w:val="left"/>
      <w:pPr>
        <w:tabs>
          <w:tab w:val="num" w:pos="363"/>
        </w:tabs>
        <w:ind w:left="363" w:hanging="363"/>
      </w:pPr>
      <w:rPr>
        <w:rFonts w:ascii="Symbol" w:hAnsi="Symbol" w:hint="default"/>
      </w:rPr>
    </w:lvl>
    <w:lvl w:ilvl="1" w:tplc="FFFFFFFF" w:tentative="1">
      <w:start w:val="1"/>
      <w:numFmt w:val="bullet"/>
      <w:lvlText w:val="o"/>
      <w:lvlJc w:val="left"/>
      <w:pPr>
        <w:tabs>
          <w:tab w:val="num" w:pos="363"/>
        </w:tabs>
        <w:ind w:left="363" w:hanging="360"/>
      </w:pPr>
      <w:rPr>
        <w:rFonts w:ascii="Courier New" w:hAnsi="Courier New" w:hint="default"/>
      </w:rPr>
    </w:lvl>
    <w:lvl w:ilvl="2" w:tplc="FFFFFFFF" w:tentative="1">
      <w:start w:val="1"/>
      <w:numFmt w:val="bullet"/>
      <w:lvlText w:val=""/>
      <w:lvlJc w:val="left"/>
      <w:pPr>
        <w:tabs>
          <w:tab w:val="num" w:pos="1083"/>
        </w:tabs>
        <w:ind w:left="1083" w:hanging="360"/>
      </w:pPr>
      <w:rPr>
        <w:rFonts w:ascii="Wingdings" w:hAnsi="Wingdings" w:hint="default"/>
      </w:rPr>
    </w:lvl>
    <w:lvl w:ilvl="3" w:tplc="FFFFFFFF" w:tentative="1">
      <w:start w:val="1"/>
      <w:numFmt w:val="bullet"/>
      <w:lvlText w:val=""/>
      <w:lvlJc w:val="left"/>
      <w:pPr>
        <w:tabs>
          <w:tab w:val="num" w:pos="1803"/>
        </w:tabs>
        <w:ind w:left="1803" w:hanging="360"/>
      </w:pPr>
      <w:rPr>
        <w:rFonts w:ascii="Symbol" w:hAnsi="Symbol" w:hint="default"/>
      </w:rPr>
    </w:lvl>
    <w:lvl w:ilvl="4" w:tplc="FFFFFFFF" w:tentative="1">
      <w:start w:val="1"/>
      <w:numFmt w:val="bullet"/>
      <w:lvlText w:val="o"/>
      <w:lvlJc w:val="left"/>
      <w:pPr>
        <w:tabs>
          <w:tab w:val="num" w:pos="2523"/>
        </w:tabs>
        <w:ind w:left="2523" w:hanging="360"/>
      </w:pPr>
      <w:rPr>
        <w:rFonts w:ascii="Courier New" w:hAnsi="Courier New" w:hint="default"/>
      </w:rPr>
    </w:lvl>
    <w:lvl w:ilvl="5" w:tplc="FFFFFFFF" w:tentative="1">
      <w:start w:val="1"/>
      <w:numFmt w:val="bullet"/>
      <w:lvlText w:val=""/>
      <w:lvlJc w:val="left"/>
      <w:pPr>
        <w:tabs>
          <w:tab w:val="num" w:pos="3243"/>
        </w:tabs>
        <w:ind w:left="3243" w:hanging="360"/>
      </w:pPr>
      <w:rPr>
        <w:rFonts w:ascii="Wingdings" w:hAnsi="Wingdings" w:hint="default"/>
      </w:rPr>
    </w:lvl>
    <w:lvl w:ilvl="6" w:tplc="FFFFFFFF" w:tentative="1">
      <w:start w:val="1"/>
      <w:numFmt w:val="bullet"/>
      <w:lvlText w:val=""/>
      <w:lvlJc w:val="left"/>
      <w:pPr>
        <w:tabs>
          <w:tab w:val="num" w:pos="3963"/>
        </w:tabs>
        <w:ind w:left="3963" w:hanging="360"/>
      </w:pPr>
      <w:rPr>
        <w:rFonts w:ascii="Symbol" w:hAnsi="Symbol" w:hint="default"/>
      </w:rPr>
    </w:lvl>
    <w:lvl w:ilvl="7" w:tplc="FFFFFFFF" w:tentative="1">
      <w:start w:val="1"/>
      <w:numFmt w:val="bullet"/>
      <w:lvlText w:val="o"/>
      <w:lvlJc w:val="left"/>
      <w:pPr>
        <w:tabs>
          <w:tab w:val="num" w:pos="4683"/>
        </w:tabs>
        <w:ind w:left="4683" w:hanging="360"/>
      </w:pPr>
      <w:rPr>
        <w:rFonts w:ascii="Courier New" w:hAnsi="Courier New" w:hint="default"/>
      </w:rPr>
    </w:lvl>
    <w:lvl w:ilvl="8" w:tplc="FFFFFFFF" w:tentative="1">
      <w:start w:val="1"/>
      <w:numFmt w:val="bullet"/>
      <w:lvlText w:val=""/>
      <w:lvlJc w:val="left"/>
      <w:pPr>
        <w:tabs>
          <w:tab w:val="num" w:pos="5403"/>
        </w:tabs>
        <w:ind w:left="5403" w:hanging="360"/>
      </w:pPr>
      <w:rPr>
        <w:rFonts w:ascii="Wingdings" w:hAnsi="Wingdings" w:hint="default"/>
      </w:rPr>
    </w:lvl>
  </w:abstractNum>
  <w:abstractNum w:abstractNumId="8"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9" w15:restartNumberingAfterBreak="0">
    <w:nsid w:val="51EC1693"/>
    <w:multiLevelType w:val="hybridMultilevel"/>
    <w:tmpl w:val="65BC6800"/>
    <w:lvl w:ilvl="0" w:tplc="FFFFFFFF">
      <w:start w:val="1"/>
      <w:numFmt w:val="bullet"/>
      <w:lvlText w:val=""/>
      <w:lvlJc w:val="left"/>
      <w:pPr>
        <w:tabs>
          <w:tab w:val="num" w:pos="363"/>
        </w:tabs>
        <w:ind w:left="363" w:hanging="363"/>
      </w:pPr>
      <w:rPr>
        <w:rFonts w:ascii="Symbol" w:hAnsi="Symbol" w:hint="default"/>
      </w:rPr>
    </w:lvl>
    <w:lvl w:ilvl="1" w:tplc="FFFFFFFF" w:tentative="1">
      <w:start w:val="1"/>
      <w:numFmt w:val="bullet"/>
      <w:lvlText w:val="o"/>
      <w:lvlJc w:val="left"/>
      <w:pPr>
        <w:tabs>
          <w:tab w:val="num" w:pos="363"/>
        </w:tabs>
        <w:ind w:left="363" w:hanging="360"/>
      </w:pPr>
      <w:rPr>
        <w:rFonts w:ascii="Courier New" w:hAnsi="Courier New" w:hint="default"/>
      </w:rPr>
    </w:lvl>
    <w:lvl w:ilvl="2" w:tplc="FFFFFFFF" w:tentative="1">
      <w:start w:val="1"/>
      <w:numFmt w:val="bullet"/>
      <w:lvlText w:val=""/>
      <w:lvlJc w:val="left"/>
      <w:pPr>
        <w:tabs>
          <w:tab w:val="num" w:pos="1083"/>
        </w:tabs>
        <w:ind w:left="1083" w:hanging="360"/>
      </w:pPr>
      <w:rPr>
        <w:rFonts w:ascii="Wingdings" w:hAnsi="Wingdings" w:hint="default"/>
      </w:rPr>
    </w:lvl>
    <w:lvl w:ilvl="3" w:tplc="FFFFFFFF" w:tentative="1">
      <w:start w:val="1"/>
      <w:numFmt w:val="bullet"/>
      <w:lvlText w:val=""/>
      <w:lvlJc w:val="left"/>
      <w:pPr>
        <w:tabs>
          <w:tab w:val="num" w:pos="1803"/>
        </w:tabs>
        <w:ind w:left="1803" w:hanging="360"/>
      </w:pPr>
      <w:rPr>
        <w:rFonts w:ascii="Symbol" w:hAnsi="Symbol" w:hint="default"/>
      </w:rPr>
    </w:lvl>
    <w:lvl w:ilvl="4" w:tplc="FFFFFFFF" w:tentative="1">
      <w:start w:val="1"/>
      <w:numFmt w:val="bullet"/>
      <w:lvlText w:val="o"/>
      <w:lvlJc w:val="left"/>
      <w:pPr>
        <w:tabs>
          <w:tab w:val="num" w:pos="2523"/>
        </w:tabs>
        <w:ind w:left="2523" w:hanging="360"/>
      </w:pPr>
      <w:rPr>
        <w:rFonts w:ascii="Courier New" w:hAnsi="Courier New" w:hint="default"/>
      </w:rPr>
    </w:lvl>
    <w:lvl w:ilvl="5" w:tplc="FFFFFFFF" w:tentative="1">
      <w:start w:val="1"/>
      <w:numFmt w:val="bullet"/>
      <w:lvlText w:val=""/>
      <w:lvlJc w:val="left"/>
      <w:pPr>
        <w:tabs>
          <w:tab w:val="num" w:pos="3243"/>
        </w:tabs>
        <w:ind w:left="3243" w:hanging="360"/>
      </w:pPr>
      <w:rPr>
        <w:rFonts w:ascii="Wingdings" w:hAnsi="Wingdings" w:hint="default"/>
      </w:rPr>
    </w:lvl>
    <w:lvl w:ilvl="6" w:tplc="FFFFFFFF" w:tentative="1">
      <w:start w:val="1"/>
      <w:numFmt w:val="bullet"/>
      <w:lvlText w:val=""/>
      <w:lvlJc w:val="left"/>
      <w:pPr>
        <w:tabs>
          <w:tab w:val="num" w:pos="3963"/>
        </w:tabs>
        <w:ind w:left="3963" w:hanging="360"/>
      </w:pPr>
      <w:rPr>
        <w:rFonts w:ascii="Symbol" w:hAnsi="Symbol" w:hint="default"/>
      </w:rPr>
    </w:lvl>
    <w:lvl w:ilvl="7" w:tplc="FFFFFFFF" w:tentative="1">
      <w:start w:val="1"/>
      <w:numFmt w:val="bullet"/>
      <w:lvlText w:val="o"/>
      <w:lvlJc w:val="left"/>
      <w:pPr>
        <w:tabs>
          <w:tab w:val="num" w:pos="4683"/>
        </w:tabs>
        <w:ind w:left="4683" w:hanging="360"/>
      </w:pPr>
      <w:rPr>
        <w:rFonts w:ascii="Courier New" w:hAnsi="Courier New" w:hint="default"/>
      </w:rPr>
    </w:lvl>
    <w:lvl w:ilvl="8" w:tplc="FFFFFFFF" w:tentative="1">
      <w:start w:val="1"/>
      <w:numFmt w:val="bullet"/>
      <w:lvlText w:val=""/>
      <w:lvlJc w:val="left"/>
      <w:pPr>
        <w:tabs>
          <w:tab w:val="num" w:pos="5403"/>
        </w:tabs>
        <w:ind w:left="5403" w:hanging="360"/>
      </w:pPr>
      <w:rPr>
        <w:rFonts w:ascii="Wingdings" w:hAnsi="Wingdings" w:hint="default"/>
      </w:rPr>
    </w:lvl>
  </w:abstractNum>
  <w:abstractNum w:abstractNumId="10"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11" w15:restartNumberingAfterBreak="0">
    <w:nsid w:val="74B63195"/>
    <w:multiLevelType w:val="hybridMultilevel"/>
    <w:tmpl w:val="BCAEF5EC"/>
    <w:lvl w:ilvl="0" w:tplc="FFFFFFFF">
      <w:start w:val="1"/>
      <w:numFmt w:val="bullet"/>
      <w:lvlText w:val=""/>
      <w:lvlJc w:val="left"/>
      <w:pPr>
        <w:tabs>
          <w:tab w:val="num" w:pos="363"/>
        </w:tabs>
        <w:ind w:left="363" w:hanging="363"/>
      </w:pPr>
      <w:rPr>
        <w:rFonts w:ascii="Symbol" w:hAnsi="Symbol" w:hint="default"/>
      </w:rPr>
    </w:lvl>
    <w:lvl w:ilvl="1" w:tplc="FFFFFFFF" w:tentative="1">
      <w:start w:val="1"/>
      <w:numFmt w:val="bullet"/>
      <w:lvlText w:val="o"/>
      <w:lvlJc w:val="left"/>
      <w:pPr>
        <w:tabs>
          <w:tab w:val="num" w:pos="363"/>
        </w:tabs>
        <w:ind w:left="363" w:hanging="360"/>
      </w:pPr>
      <w:rPr>
        <w:rFonts w:ascii="Courier New" w:hAnsi="Courier New" w:hint="default"/>
      </w:rPr>
    </w:lvl>
    <w:lvl w:ilvl="2" w:tplc="FFFFFFFF" w:tentative="1">
      <w:start w:val="1"/>
      <w:numFmt w:val="bullet"/>
      <w:lvlText w:val=""/>
      <w:lvlJc w:val="left"/>
      <w:pPr>
        <w:tabs>
          <w:tab w:val="num" w:pos="1083"/>
        </w:tabs>
        <w:ind w:left="1083" w:hanging="360"/>
      </w:pPr>
      <w:rPr>
        <w:rFonts w:ascii="Wingdings" w:hAnsi="Wingdings" w:hint="default"/>
      </w:rPr>
    </w:lvl>
    <w:lvl w:ilvl="3" w:tplc="FFFFFFFF" w:tentative="1">
      <w:start w:val="1"/>
      <w:numFmt w:val="bullet"/>
      <w:lvlText w:val=""/>
      <w:lvlJc w:val="left"/>
      <w:pPr>
        <w:tabs>
          <w:tab w:val="num" w:pos="1803"/>
        </w:tabs>
        <w:ind w:left="1803" w:hanging="360"/>
      </w:pPr>
      <w:rPr>
        <w:rFonts w:ascii="Symbol" w:hAnsi="Symbol" w:hint="default"/>
      </w:rPr>
    </w:lvl>
    <w:lvl w:ilvl="4" w:tplc="FFFFFFFF" w:tentative="1">
      <w:start w:val="1"/>
      <w:numFmt w:val="bullet"/>
      <w:lvlText w:val="o"/>
      <w:lvlJc w:val="left"/>
      <w:pPr>
        <w:tabs>
          <w:tab w:val="num" w:pos="2523"/>
        </w:tabs>
        <w:ind w:left="2523" w:hanging="360"/>
      </w:pPr>
      <w:rPr>
        <w:rFonts w:ascii="Courier New" w:hAnsi="Courier New" w:hint="default"/>
      </w:rPr>
    </w:lvl>
    <w:lvl w:ilvl="5" w:tplc="FFFFFFFF" w:tentative="1">
      <w:start w:val="1"/>
      <w:numFmt w:val="bullet"/>
      <w:lvlText w:val=""/>
      <w:lvlJc w:val="left"/>
      <w:pPr>
        <w:tabs>
          <w:tab w:val="num" w:pos="3243"/>
        </w:tabs>
        <w:ind w:left="3243" w:hanging="360"/>
      </w:pPr>
      <w:rPr>
        <w:rFonts w:ascii="Wingdings" w:hAnsi="Wingdings" w:hint="default"/>
      </w:rPr>
    </w:lvl>
    <w:lvl w:ilvl="6" w:tplc="FFFFFFFF" w:tentative="1">
      <w:start w:val="1"/>
      <w:numFmt w:val="bullet"/>
      <w:lvlText w:val=""/>
      <w:lvlJc w:val="left"/>
      <w:pPr>
        <w:tabs>
          <w:tab w:val="num" w:pos="3963"/>
        </w:tabs>
        <w:ind w:left="3963" w:hanging="360"/>
      </w:pPr>
      <w:rPr>
        <w:rFonts w:ascii="Symbol" w:hAnsi="Symbol" w:hint="default"/>
      </w:rPr>
    </w:lvl>
    <w:lvl w:ilvl="7" w:tplc="FFFFFFFF" w:tentative="1">
      <w:start w:val="1"/>
      <w:numFmt w:val="bullet"/>
      <w:lvlText w:val="o"/>
      <w:lvlJc w:val="left"/>
      <w:pPr>
        <w:tabs>
          <w:tab w:val="num" w:pos="4683"/>
        </w:tabs>
        <w:ind w:left="4683" w:hanging="360"/>
      </w:pPr>
      <w:rPr>
        <w:rFonts w:ascii="Courier New" w:hAnsi="Courier New" w:hint="default"/>
      </w:rPr>
    </w:lvl>
    <w:lvl w:ilvl="8" w:tplc="FFFFFFFF" w:tentative="1">
      <w:start w:val="1"/>
      <w:numFmt w:val="bullet"/>
      <w:lvlText w:val=""/>
      <w:lvlJc w:val="left"/>
      <w:pPr>
        <w:tabs>
          <w:tab w:val="num" w:pos="5403"/>
        </w:tabs>
        <w:ind w:left="5403" w:hanging="360"/>
      </w:pPr>
      <w:rPr>
        <w:rFonts w:ascii="Wingdings" w:hAnsi="Wingdings" w:hint="default"/>
      </w:rPr>
    </w:lvl>
  </w:abstractNum>
  <w:abstractNum w:abstractNumId="12"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3" w15:restartNumberingAfterBreak="0">
    <w:nsid w:val="780E0A22"/>
    <w:multiLevelType w:val="hybridMultilevel"/>
    <w:tmpl w:val="BAEEB1C8"/>
    <w:lvl w:ilvl="0" w:tplc="FFFFFFFF">
      <w:start w:val="1"/>
      <w:numFmt w:val="bullet"/>
      <w:lvlText w:val=""/>
      <w:lvlJc w:val="left"/>
      <w:pPr>
        <w:tabs>
          <w:tab w:val="num" w:pos="363"/>
        </w:tabs>
        <w:ind w:left="363" w:hanging="36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88502067">
    <w:abstractNumId w:val="12"/>
  </w:num>
  <w:num w:numId="2" w16cid:durableId="878469094">
    <w:abstractNumId w:val="6"/>
  </w:num>
  <w:num w:numId="3" w16cid:durableId="1425374005">
    <w:abstractNumId w:val="8"/>
  </w:num>
  <w:num w:numId="4" w16cid:durableId="1879313606">
    <w:abstractNumId w:val="10"/>
  </w:num>
  <w:num w:numId="5" w16cid:durableId="969939534">
    <w:abstractNumId w:val="14"/>
  </w:num>
  <w:num w:numId="6" w16cid:durableId="1537884115">
    <w:abstractNumId w:val="0"/>
  </w:num>
  <w:num w:numId="7" w16cid:durableId="1068915251">
    <w:abstractNumId w:val="7"/>
  </w:num>
  <w:num w:numId="8" w16cid:durableId="241723023">
    <w:abstractNumId w:val="13"/>
  </w:num>
  <w:num w:numId="9" w16cid:durableId="1409037315">
    <w:abstractNumId w:val="2"/>
  </w:num>
  <w:num w:numId="10" w16cid:durableId="594900746">
    <w:abstractNumId w:val="3"/>
  </w:num>
  <w:num w:numId="11" w16cid:durableId="184830896">
    <w:abstractNumId w:val="11"/>
  </w:num>
  <w:num w:numId="12" w16cid:durableId="1623460219">
    <w:abstractNumId w:val="4"/>
  </w:num>
  <w:num w:numId="13" w16cid:durableId="1422331986">
    <w:abstractNumId w:val="5"/>
  </w:num>
  <w:num w:numId="14" w16cid:durableId="1195000563">
    <w:abstractNumId w:val="9"/>
  </w:num>
  <w:num w:numId="15" w16cid:durableId="957906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6-17"/>
    <w:docVar w:name="Ar" w:val="2003/04"/>
    <w:docVar w:name="Dep" w:val="Näringsdepartementet"/>
    <w:docVar w:name="DepWeb" w:val="Näringsdepartementet"/>
    <w:docVar w:name="GDB1" w:val="KOM(2004) 72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Kommissionens meddelande om genomförandet av den förberedande åtgärden om förbättrande av den europeiska industrins potential för säkerhetsforskning, mot ett program för att förbättra Europas säkerhet genom forskning och teknologi"/>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4) 72 slutlig"/>
    <w:docVar w:name="Nr" w:val="112"/>
    <w:docVar w:name="Rub" w:val="Säkerhetsforskning"/>
    <w:docVar w:name="UppDat" w:val="2004-06-12"/>
    <w:docVar w:name="Utsk" w:val="Försvarsutskottet"/>
  </w:docVars>
  <w:rsids>
    <w:rsidRoot w:val="00395395"/>
    <w:rsid w:val="00043D41"/>
    <w:rsid w:val="00395395"/>
    <w:rsid w:val="00D8562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FDB531F-7F25-438E-AE62-36FE7EE6D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609</Words>
  <Characters>4020</Characters>
  <Application>Microsoft Office Word</Application>
  <DocSecurity>4</DocSecurity>
  <Lines>93</Lines>
  <Paragraphs>42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2004-06-29T09:14:00Z</cp:lastPrinted>
  <dcterms:created xsi:type="dcterms:W3CDTF">2025-12-16T18:13:00Z</dcterms:created>
  <dcterms:modified xsi:type="dcterms:W3CDTF">2025-12-16T18:13:00Z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112</vt:lpwstr>
  </property>
  <property fmtid="{D5CDD505-2E9C-101B-9397-08002B2CF9AE}" pid="4" name="GDB1">
    <vt:lpwstr>KOM(2004) 72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Säkerhetsforskning</vt:lpwstr>
  </property>
  <property fmtid="{D5CDD505-2E9C-101B-9397-08002B2CF9AE}" pid="8" name="UppDat">
    <vt:lpwstr>2004-06-12</vt:lpwstr>
  </property>
  <property fmtid="{D5CDD505-2E9C-101B-9397-08002B2CF9AE}" pid="9" name="AnkDat">
    <vt:lpwstr>2004-06-17</vt:lpwstr>
  </property>
  <property fmtid="{D5CDD505-2E9C-101B-9397-08002B2CF9AE}" pid="10" name="Utsk">
    <vt:lpwstr>Försvarsutskottet</vt:lpwstr>
  </property>
  <property fmtid="{D5CDD505-2E9C-101B-9397-08002B2CF9AE}" pid="11" name="Ar">
    <vt:lpwstr>2003/04</vt:lpwstr>
  </property>
  <property fmtid="{D5CDD505-2E9C-101B-9397-08002B2CF9AE}" pid="12" name="DepID">
    <vt:lpwstr>10;0;0;300</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Näringsdepartementet">
    <vt:lpwstr>JA</vt:lpwstr>
  </property>
  <property fmtid="{D5CDD505-2E9C-101B-9397-08002B2CF9AE}" pid="28" name="NUID">
    <vt:lpwstr> </vt:lpwstr>
  </property>
</Properties>
</file>