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2CC8" w:rsidRDefault="00E8269B" w14:paraId="4597AE09" w14:textId="77777777">
      <w:pPr>
        <w:pStyle w:val="Rubrik1"/>
        <w:spacing w:after="300"/>
      </w:pPr>
      <w:sdt>
        <w:sdtPr>
          <w:alias w:val="CC_Boilerplate_4"/>
          <w:tag w:val="CC_Boilerplate_4"/>
          <w:id w:val="-1644581176"/>
          <w:lock w:val="sdtLocked"/>
          <w:placeholder>
            <w:docPart w:val="0180A311895B45EEA1551FB30897A9F0"/>
          </w:placeholder>
          <w:text/>
        </w:sdtPr>
        <w:sdtEndPr/>
        <w:sdtContent>
          <w:r w:rsidRPr="009B062B" w:rsidR="00AF30DD">
            <w:t>Förslag till riksdagsbeslut</w:t>
          </w:r>
        </w:sdtContent>
      </w:sdt>
      <w:bookmarkEnd w:id="0"/>
      <w:bookmarkEnd w:id="1"/>
    </w:p>
    <w:sdt>
      <w:sdtPr>
        <w:alias w:val="Yrkande 1"/>
        <w:tag w:val="f89ca163-5a51-4d3a-9122-0bf1d04e7586"/>
        <w:id w:val="415747212"/>
        <w:lock w:val="sdtLocked"/>
      </w:sdtPr>
      <w:sdtEndPr/>
      <w:sdtContent>
        <w:p w:rsidR="00F45E31" w:rsidRDefault="001C5C65" w14:paraId="4B8A1C11" w14:textId="77777777">
          <w:pPr>
            <w:pStyle w:val="Frslagstext"/>
            <w:numPr>
              <w:ilvl w:val="0"/>
              <w:numId w:val="0"/>
            </w:numPr>
          </w:pPr>
          <w:r>
            <w:t>Riksdagen ställer sig bakom det som anförs i motionen om att regeringen bör överväga att återkomma till riksdagen med förslag till lagstiftning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F6425748B947AD835B20EF5D6732CC"/>
        </w:placeholder>
        <w:text/>
      </w:sdtPr>
      <w:sdtEndPr/>
      <w:sdtContent>
        <w:p w:rsidRPr="009B062B" w:rsidR="006D79C9" w:rsidP="00333E95" w:rsidRDefault="006D79C9" w14:paraId="7E2DB3C3" w14:textId="77777777">
          <w:pPr>
            <w:pStyle w:val="Rubrik1"/>
          </w:pPr>
          <w:r>
            <w:t>Motivering</w:t>
          </w:r>
        </w:p>
      </w:sdtContent>
    </w:sdt>
    <w:bookmarkEnd w:displacedByCustomXml="prev" w:id="3"/>
    <w:bookmarkEnd w:displacedByCustomXml="prev" w:id="4"/>
    <w:p w:rsidR="00BB6339" w:rsidP="00E8269B" w:rsidRDefault="00736E46" w14:paraId="16E43A33" w14:textId="63439638">
      <w:pPr>
        <w:pStyle w:val="Normalutanindragellerluft"/>
      </w:pPr>
      <w:r w:rsidRPr="00736E46">
        <w:t>Att organisera hälso- och sjukvården är i första hand, genom kommunallagen, upp till regionerna i Sverige att ansvara för. Förändringar i lagstiftning gällande regionerna ska alltid noga övervägas för att uppnå positiva förändringar, förenklingar och en mer till</w:t>
      </w:r>
      <w:r w:rsidR="00E8269B">
        <w:softHyphen/>
      </w:r>
      <w:r w:rsidRPr="00736E46">
        <w:t xml:space="preserve">gänglig vård för medborgarna. </w:t>
      </w:r>
      <w:r w:rsidR="00394FF4">
        <w:t>A</w:t>
      </w:r>
      <w:r w:rsidRPr="00736E46">
        <w:t>tt införa larmbågar</w:t>
      </w:r>
      <w:r w:rsidR="001C5C65">
        <w:t xml:space="preserve"> eller </w:t>
      </w:r>
      <w:r w:rsidRPr="00736E46">
        <w:t>metalldetektor vid akut- och psykiatrimottagningar kan visserligen tolkas som en tröskel in till vården, även om det inte är en särskilt omfattande sådan. Men förslaget syftar till att stärka säkerheten för vårdtagare och personal, vilket tvärtom kan minska tröskeln för många som annars känner en oro. Genom att göra dessa tekniska lösningar obligatoriska kommer förutsätt</w:t>
      </w:r>
      <w:r w:rsidR="00E8269B">
        <w:softHyphen/>
      </w:r>
      <w:r w:rsidRPr="00736E46">
        <w:t>ningarna för att minska problemen med hot och våld att bli bättre. Detta genom att exempelvis vapen eller knivar förhindras från att föras in i lokalerna</w:t>
      </w:r>
      <w:r w:rsidR="00394FF4">
        <w:t xml:space="preserve">, men även utifrån </w:t>
      </w:r>
      <w:r w:rsidRPr="00E8269B" w:rsidR="00394FF4">
        <w:rPr>
          <w:spacing w:val="-1"/>
        </w:rPr>
        <w:t xml:space="preserve">det hot som idag finns i samhället kopplat till exempelvis terrorism </w:t>
      </w:r>
      <w:r w:rsidRPr="00E8269B" w:rsidR="001C5C65">
        <w:rPr>
          <w:spacing w:val="-1"/>
        </w:rPr>
        <w:t>och att kunna</w:t>
      </w:r>
      <w:r w:rsidRPr="00E8269B" w:rsidR="00394FF4">
        <w:rPr>
          <w:spacing w:val="-1"/>
        </w:rPr>
        <w:t xml:space="preserve"> minska</w:t>
      </w:r>
      <w:r w:rsidR="00394FF4">
        <w:t xml:space="preserve"> risken för att detta sker vid vårdinrättningarna</w:t>
      </w:r>
      <w:r w:rsidRPr="00736E46">
        <w:t>. Regeringen bör därför överväga att återkomma till riksdagen med förslag till lagstiftning i enlighet med ovanstående, till exempel efter att en utredning i frågan gjorts.</w:t>
      </w:r>
    </w:p>
    <w:sdt>
      <w:sdtPr>
        <w:rPr>
          <w:i/>
          <w:noProof/>
        </w:rPr>
        <w:alias w:val="CC_Underskrifter"/>
        <w:tag w:val="CC_Underskrifter"/>
        <w:id w:val="583496634"/>
        <w:lock w:val="sdtContentLocked"/>
        <w:placeholder>
          <w:docPart w:val="CE7E8B0D2C6D425A8465BEBC46FB591F"/>
        </w:placeholder>
      </w:sdtPr>
      <w:sdtEndPr>
        <w:rPr>
          <w:i w:val="0"/>
          <w:noProof w:val="0"/>
        </w:rPr>
      </w:sdtEndPr>
      <w:sdtContent>
        <w:p w:rsidR="00822CC8" w:rsidP="00726411" w:rsidRDefault="00822CC8" w14:paraId="3EC8AFBE" w14:textId="77777777"/>
        <w:p w:rsidRPr="008E0FE2" w:rsidR="004801AC" w:rsidP="00726411" w:rsidRDefault="00E8269B" w14:paraId="385E6DAD" w14:textId="1E0197FF"/>
      </w:sdtContent>
    </w:sdt>
    <w:tbl>
      <w:tblPr>
        <w:tblW w:w="5000" w:type="pct"/>
        <w:tblLook w:val="04A0" w:firstRow="1" w:lastRow="0" w:firstColumn="1" w:lastColumn="0" w:noHBand="0" w:noVBand="1"/>
        <w:tblCaption w:val="underskrifter"/>
      </w:tblPr>
      <w:tblGrid>
        <w:gridCol w:w="4252"/>
        <w:gridCol w:w="4252"/>
      </w:tblGrid>
      <w:tr w:rsidR="006C5370" w14:paraId="3C2CC225" w14:textId="77777777">
        <w:trPr>
          <w:cantSplit/>
        </w:trPr>
        <w:tc>
          <w:tcPr>
            <w:tcW w:w="50" w:type="pct"/>
            <w:vAlign w:val="bottom"/>
          </w:tcPr>
          <w:p w:rsidR="006C5370" w:rsidRDefault="00CF7711" w14:paraId="45317C17" w14:textId="77777777">
            <w:pPr>
              <w:pStyle w:val="Underskrifter"/>
              <w:spacing w:after="0"/>
            </w:pPr>
            <w:r>
              <w:t>Mattias Eriksson Falk (SD)</w:t>
            </w:r>
          </w:p>
        </w:tc>
        <w:tc>
          <w:tcPr>
            <w:tcW w:w="50" w:type="pct"/>
            <w:vAlign w:val="bottom"/>
          </w:tcPr>
          <w:p w:rsidR="006C5370" w:rsidRDefault="00CF7711" w14:paraId="16725B7F" w14:textId="77777777">
            <w:pPr>
              <w:pStyle w:val="Underskrifter"/>
              <w:spacing w:after="0"/>
            </w:pPr>
            <w:r>
              <w:t>Roger Hedlund (SD)</w:t>
            </w:r>
          </w:p>
        </w:tc>
      </w:tr>
    </w:tbl>
    <w:p w:rsidR="006C5370" w:rsidRDefault="006C5370" w14:paraId="7B9987D0" w14:textId="77777777"/>
    <w:sectPr w:rsidR="006C537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8B96" w14:textId="77777777" w:rsidR="000B6F69" w:rsidRDefault="000B6F69" w:rsidP="000C1CAD">
      <w:pPr>
        <w:spacing w:line="240" w:lineRule="auto"/>
      </w:pPr>
      <w:r>
        <w:separator/>
      </w:r>
    </w:p>
  </w:endnote>
  <w:endnote w:type="continuationSeparator" w:id="0">
    <w:p w14:paraId="7A9CCBF6" w14:textId="77777777" w:rsidR="000B6F69" w:rsidRDefault="000B6F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5B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70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8E97" w14:textId="0253C663" w:rsidR="00262EA3" w:rsidRPr="00726411" w:rsidRDefault="00262EA3" w:rsidP="007264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3C21" w14:textId="77777777" w:rsidR="000B6F69" w:rsidRDefault="000B6F69" w:rsidP="000C1CAD">
      <w:pPr>
        <w:spacing w:line="240" w:lineRule="auto"/>
      </w:pPr>
      <w:r>
        <w:separator/>
      </w:r>
    </w:p>
  </w:footnote>
  <w:footnote w:type="continuationSeparator" w:id="0">
    <w:p w14:paraId="7A5F4D79" w14:textId="77777777" w:rsidR="000B6F69" w:rsidRDefault="000B6F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DC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5D1F7A" wp14:editId="408D67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00F3B0" w14:textId="38035F09" w:rsidR="00262EA3" w:rsidRDefault="00E8269B" w:rsidP="008103B5">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5D1F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00F3B0" w14:textId="38035F09" w:rsidR="00262EA3" w:rsidRDefault="00E8269B" w:rsidP="008103B5">
                    <w:pPr>
                      <w:jc w:val="right"/>
                    </w:pPr>
                    <w:sdt>
                      <w:sdtPr>
                        <w:alias w:val="CC_Noformat_Partikod"/>
                        <w:tag w:val="CC_Noformat_Partikod"/>
                        <w:id w:val="-53464382"/>
                        <w:text/>
                      </w:sdtPr>
                      <w:sdtEndPr/>
                      <w:sdtContent>
                        <w:r w:rsidR="000F4FC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F34FB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6AB3" w14:textId="77777777" w:rsidR="00262EA3" w:rsidRDefault="00262EA3" w:rsidP="008563AC">
    <w:pPr>
      <w:jc w:val="right"/>
    </w:pPr>
  </w:p>
  <w:p w14:paraId="4CEF0B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B28D" w14:textId="77777777" w:rsidR="00262EA3" w:rsidRDefault="00E826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C7C390" wp14:editId="09A611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E5BFF6" w14:textId="5FC2CDD0" w:rsidR="00262EA3" w:rsidRDefault="00E8269B" w:rsidP="00A314CF">
    <w:pPr>
      <w:pStyle w:val="FSHNormal"/>
      <w:spacing w:before="40"/>
    </w:pPr>
    <w:sdt>
      <w:sdtPr>
        <w:alias w:val="CC_Noformat_Motionstyp"/>
        <w:tag w:val="CC_Noformat_Motionstyp"/>
        <w:id w:val="1162973129"/>
        <w:lock w:val="sdtContentLocked"/>
        <w15:appearance w15:val="hidden"/>
        <w:text/>
      </w:sdtPr>
      <w:sdtEndPr/>
      <w:sdtContent>
        <w:r w:rsidR="00726411">
          <w:t>Enskild motion</w:t>
        </w:r>
      </w:sdtContent>
    </w:sdt>
    <w:r w:rsidR="00821B36">
      <w:t xml:space="preserve"> </w:t>
    </w:r>
    <w:sdt>
      <w:sdtPr>
        <w:alias w:val="CC_Noformat_Partikod"/>
        <w:tag w:val="CC_Noformat_Partikod"/>
        <w:id w:val="1471015553"/>
        <w:text/>
      </w:sdtPr>
      <w:sdtEndPr/>
      <w:sdtContent>
        <w:r w:rsidR="000F4FC6">
          <w:t>SD</w:t>
        </w:r>
      </w:sdtContent>
    </w:sdt>
    <w:sdt>
      <w:sdtPr>
        <w:alias w:val="CC_Noformat_Partinummer"/>
        <w:tag w:val="CC_Noformat_Partinummer"/>
        <w:id w:val="-2014525982"/>
        <w:showingPlcHdr/>
        <w:text/>
      </w:sdtPr>
      <w:sdtEndPr/>
      <w:sdtContent>
        <w:r w:rsidR="00821B36">
          <w:t xml:space="preserve"> </w:t>
        </w:r>
      </w:sdtContent>
    </w:sdt>
  </w:p>
  <w:p w14:paraId="5D021A34" w14:textId="77777777" w:rsidR="00262EA3" w:rsidRPr="008227B3" w:rsidRDefault="00E826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B434ED" w14:textId="643DA7A4" w:rsidR="00262EA3" w:rsidRPr="008227B3" w:rsidRDefault="00E826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41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411">
          <w:t>:673</w:t>
        </w:r>
      </w:sdtContent>
    </w:sdt>
  </w:p>
  <w:p w14:paraId="005F417E" w14:textId="3A62A48B" w:rsidR="00262EA3" w:rsidRDefault="00E8269B" w:rsidP="00E03A3D">
    <w:pPr>
      <w:pStyle w:val="Motionr"/>
    </w:pPr>
    <w:sdt>
      <w:sdtPr>
        <w:alias w:val="CC_Noformat_Avtext"/>
        <w:tag w:val="CC_Noformat_Avtext"/>
        <w:id w:val="-2020768203"/>
        <w:lock w:val="sdtContentLocked"/>
        <w15:appearance w15:val="hidden"/>
        <w:text/>
      </w:sdtPr>
      <w:sdtEndPr/>
      <w:sdtContent>
        <w:r w:rsidR="00726411">
          <w:t>av Mattias Eriksson Falk och Roger Hedlund (båda SD)</w:t>
        </w:r>
      </w:sdtContent>
    </w:sdt>
  </w:p>
  <w:sdt>
    <w:sdtPr>
      <w:alias w:val="CC_Noformat_Rubtext"/>
      <w:tag w:val="CC_Noformat_Rubtext"/>
      <w:id w:val="-218060500"/>
      <w:lock w:val="sdtLocked"/>
      <w:text/>
    </w:sdtPr>
    <w:sdtEndPr/>
    <w:sdtContent>
      <w:p w14:paraId="616026A2" w14:textId="3EE981B7" w:rsidR="00262EA3" w:rsidRDefault="000F4FC6" w:rsidP="00283E0F">
        <w:pPr>
          <w:pStyle w:val="FSHRub2"/>
        </w:pPr>
        <w:r>
          <w:t>Obligatoriskt med larmbågar eller metalldetektor vid akut- och psykiatrimottagningar</w:t>
        </w:r>
      </w:p>
    </w:sdtContent>
  </w:sdt>
  <w:sdt>
    <w:sdtPr>
      <w:alias w:val="CC_Boilerplate_3"/>
      <w:tag w:val="CC_Boilerplate_3"/>
      <w:id w:val="1606463544"/>
      <w:lock w:val="sdtContentLocked"/>
      <w15:appearance w15:val="hidden"/>
      <w:text w:multiLine="1"/>
    </w:sdtPr>
    <w:sdtEndPr/>
    <w:sdtContent>
      <w:p w14:paraId="40B706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4F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F6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C6"/>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6FF"/>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C65"/>
    <w:rsid w:val="001C5EFB"/>
    <w:rsid w:val="001C71C7"/>
    <w:rsid w:val="001C756B"/>
    <w:rsid w:val="001C774A"/>
    <w:rsid w:val="001C7777"/>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973"/>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4FF4"/>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DEF"/>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25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370"/>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41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46"/>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CC8"/>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711"/>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90"/>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69B"/>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E3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271164"/>
  <w15:chartTrackingRefBased/>
  <w15:docId w15:val="{0904265C-E867-4D20-BF4D-413A5EF5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80A311895B45EEA1551FB30897A9F0"/>
        <w:category>
          <w:name w:val="Allmänt"/>
          <w:gallery w:val="placeholder"/>
        </w:category>
        <w:types>
          <w:type w:val="bbPlcHdr"/>
        </w:types>
        <w:behaviors>
          <w:behavior w:val="content"/>
        </w:behaviors>
        <w:guid w:val="{C59CE77C-FDEC-47E3-9288-65DE3846A1BB}"/>
      </w:docPartPr>
      <w:docPartBody>
        <w:p w:rsidR="000871E2" w:rsidRDefault="00264C29">
          <w:pPr>
            <w:pStyle w:val="0180A311895B45EEA1551FB30897A9F0"/>
          </w:pPr>
          <w:r w:rsidRPr="005A0A93">
            <w:rPr>
              <w:rStyle w:val="Platshllartext"/>
            </w:rPr>
            <w:t>Förslag till riksdagsbeslut</w:t>
          </w:r>
        </w:p>
      </w:docPartBody>
    </w:docPart>
    <w:docPart>
      <w:docPartPr>
        <w:name w:val="82F6425748B947AD835B20EF5D6732CC"/>
        <w:category>
          <w:name w:val="Allmänt"/>
          <w:gallery w:val="placeholder"/>
        </w:category>
        <w:types>
          <w:type w:val="bbPlcHdr"/>
        </w:types>
        <w:behaviors>
          <w:behavior w:val="content"/>
        </w:behaviors>
        <w:guid w:val="{ECA4BACE-0A31-466E-8189-86C0BCE34752}"/>
      </w:docPartPr>
      <w:docPartBody>
        <w:p w:rsidR="000871E2" w:rsidRDefault="00264C29">
          <w:pPr>
            <w:pStyle w:val="82F6425748B947AD835B20EF5D6732CC"/>
          </w:pPr>
          <w:r w:rsidRPr="005A0A93">
            <w:rPr>
              <w:rStyle w:val="Platshllartext"/>
            </w:rPr>
            <w:t>Motivering</w:t>
          </w:r>
        </w:p>
      </w:docPartBody>
    </w:docPart>
    <w:docPart>
      <w:docPartPr>
        <w:name w:val="CE7E8B0D2C6D425A8465BEBC46FB591F"/>
        <w:category>
          <w:name w:val="Allmänt"/>
          <w:gallery w:val="placeholder"/>
        </w:category>
        <w:types>
          <w:type w:val="bbPlcHdr"/>
        </w:types>
        <w:behaviors>
          <w:behavior w:val="content"/>
        </w:behaviors>
        <w:guid w:val="{ED3E0A45-5A83-486B-96EE-333F98EB783A}"/>
      </w:docPartPr>
      <w:docPartBody>
        <w:p w:rsidR="004826C7" w:rsidRDefault="004826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E2"/>
    <w:rsid w:val="000871E2"/>
    <w:rsid w:val="00264C29"/>
    <w:rsid w:val="00412631"/>
    <w:rsid w:val="004826C7"/>
    <w:rsid w:val="00A40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80A311895B45EEA1551FB30897A9F0">
    <w:name w:val="0180A311895B45EEA1551FB30897A9F0"/>
  </w:style>
  <w:style w:type="paragraph" w:customStyle="1" w:styleId="82F6425748B947AD835B20EF5D6732CC">
    <w:name w:val="82F6425748B947AD835B20EF5D6732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DA5CD-862E-432A-91CC-B6087F04E0D5}"/>
</file>

<file path=customXml/itemProps2.xml><?xml version="1.0" encoding="utf-8"?>
<ds:datastoreItem xmlns:ds="http://schemas.openxmlformats.org/officeDocument/2006/customXml" ds:itemID="{B925D0B1-A506-4057-BF62-220AFAACB611}"/>
</file>

<file path=customXml/itemProps3.xml><?xml version="1.0" encoding="utf-8"?>
<ds:datastoreItem xmlns:ds="http://schemas.openxmlformats.org/officeDocument/2006/customXml" ds:itemID="{EB18F184-5B01-4852-82A3-58EFB2A1E494}"/>
</file>

<file path=docProps/app.xml><?xml version="1.0" encoding="utf-8"?>
<Properties xmlns="http://schemas.openxmlformats.org/officeDocument/2006/extended-properties" xmlns:vt="http://schemas.openxmlformats.org/officeDocument/2006/docPropsVTypes">
  <Template>Normal</Template>
  <TotalTime>16</TotalTime>
  <Pages>2</Pages>
  <Words>220</Words>
  <Characters>1274</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