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C75AAD57C241F194FD6C302AC77660"/>
        </w:placeholder>
        <w:text/>
      </w:sdtPr>
      <w:sdtEndPr/>
      <w:sdtContent>
        <w:p w:rsidRPr="009B062B" w:rsidR="00AF30DD" w:rsidP="001F0FE6" w:rsidRDefault="00AF30DD" w14:paraId="07F033F3" w14:textId="77777777">
          <w:pPr>
            <w:pStyle w:val="Rubrik1"/>
            <w:spacing w:after="300"/>
          </w:pPr>
          <w:r w:rsidRPr="009B062B">
            <w:t>Förslag till riksdagsbeslut</w:t>
          </w:r>
        </w:p>
      </w:sdtContent>
    </w:sdt>
    <w:sdt>
      <w:sdtPr>
        <w:alias w:val="Yrkande 1"/>
        <w:tag w:val="4cb49734-9716-49ed-8d23-0b92098d4d2a"/>
        <w:id w:val="-1257893825"/>
        <w:lock w:val="sdtLocked"/>
      </w:sdtPr>
      <w:sdtEndPr/>
      <w:sdtContent>
        <w:p w:rsidR="002E47DC" w:rsidRDefault="00953BFF" w14:paraId="011003F6" w14:textId="77777777">
          <w:pPr>
            <w:pStyle w:val="Frslagstext"/>
            <w:numPr>
              <w:ilvl w:val="0"/>
              <w:numId w:val="0"/>
            </w:numPr>
          </w:pPr>
          <w:r>
            <w:t>Riksdagen ställer sig bakom det som anförs i motionen om möjlighet till förvarstagande av särskilt farliga brottslingar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874A0531914A5FA9647C09080FA419"/>
        </w:placeholder>
        <w:text/>
      </w:sdtPr>
      <w:sdtEndPr/>
      <w:sdtContent>
        <w:p w:rsidRPr="009B062B" w:rsidR="006D79C9" w:rsidP="00333E95" w:rsidRDefault="006D79C9" w14:paraId="07F033F5" w14:textId="77777777">
          <w:pPr>
            <w:pStyle w:val="Rubrik1"/>
          </w:pPr>
          <w:r>
            <w:t>Motivering</w:t>
          </w:r>
        </w:p>
      </w:sdtContent>
    </w:sdt>
    <w:p w:rsidR="00E0697A" w:rsidP="00EA7EB3" w:rsidRDefault="004E2A45" w14:paraId="07F033F7" w14:textId="0F73EA78">
      <w:pPr>
        <w:pStyle w:val="Normalutanindragellerluft"/>
      </w:pPr>
      <w:r>
        <w:t>I flera länder finns möjlighet till fängelse på obestämd tid för förövare som anses särskilt farliga. I Kanada används begreppet ”</w:t>
      </w:r>
      <w:proofErr w:type="spellStart"/>
      <w:r>
        <w:t>dangerous</w:t>
      </w:r>
      <w:proofErr w:type="spellEnd"/>
      <w:r>
        <w:t xml:space="preserve"> </w:t>
      </w:r>
      <w:proofErr w:type="spellStart"/>
      <w:r>
        <w:t>offender</w:t>
      </w:r>
      <w:proofErr w:type="spellEnd"/>
      <w:r>
        <w:t xml:space="preserve">” för förövare som upprepade gånger gjort sig skyldiga till allvarliga vålds- eller sexualbrott. </w:t>
      </w:r>
      <w:r w:rsidR="009E49FB">
        <w:t>Sedan 2008 tillämpas en omvänd bevisbörda, som innebär att n</w:t>
      </w:r>
      <w:r>
        <w:t xml:space="preserve">är </w:t>
      </w:r>
      <w:r w:rsidR="009E49FB">
        <w:t xml:space="preserve">en person </w:t>
      </w:r>
      <w:r>
        <w:t xml:space="preserve">gjort sig skyldig till tre sådana allvarliga brott, går bevisbördan över på vederbörande att visa att han eller hon inte utgör en fara för samhället. </w:t>
      </w:r>
      <w:r w:rsidR="009E49FB">
        <w:t xml:space="preserve">Den som har klassats som </w:t>
      </w:r>
      <w:proofErr w:type="spellStart"/>
      <w:r w:rsidR="009E49FB">
        <w:t>dangerous</w:t>
      </w:r>
      <w:proofErr w:type="spellEnd"/>
      <w:r w:rsidR="009E49FB">
        <w:t xml:space="preserve"> </w:t>
      </w:r>
      <w:proofErr w:type="spellStart"/>
      <w:r w:rsidR="009E49FB">
        <w:t>offender</w:t>
      </w:r>
      <w:proofErr w:type="spellEnd"/>
      <w:r w:rsidR="009E49FB">
        <w:t xml:space="preserve"> kan ansöka om frigivning men om vederbörande bedöms som fortsatt farlig kan straffet i praktiken bli livstids fängelse. Det innebär alltså en möjlighet till livstids fängelse trots att det inte är föreskrivet för det enskilda brottet. </w:t>
      </w:r>
    </w:p>
    <w:p w:rsidR="00E0697A" w:rsidP="00E0697A" w:rsidRDefault="00704545" w14:paraId="07F033F8" w14:textId="7061E39F">
      <w:r w:rsidRPr="00E0697A">
        <w:t>Ett liknande regelverk finns i England och Wales</w:t>
      </w:r>
      <w:r w:rsidRPr="00E0697A" w:rsidR="00353179">
        <w:t>, då någon döms för terroristbrott eller allvarliga vålds- eller sexualbrott.</w:t>
      </w:r>
      <w:r w:rsidR="00E0697A">
        <w:t xml:space="preserve"> </w:t>
      </w:r>
    </w:p>
    <w:p w:rsidR="00E0697A" w:rsidP="00E0697A" w:rsidRDefault="00C07344" w14:paraId="07F033F9" w14:textId="6CEBDB85">
      <w:r>
        <w:t>I Norge finns inte livstids fängelse, men den som döms till förvar (</w:t>
      </w:r>
      <w:proofErr w:type="spellStart"/>
      <w:r>
        <w:t>forvaring</w:t>
      </w:r>
      <w:proofErr w:type="spellEnd"/>
      <w:r>
        <w:t xml:space="preserve">) kan </w:t>
      </w:r>
      <w:r w:rsidR="00EE39F5">
        <w:t xml:space="preserve">i praktiken hållas fängslad på livstid. Förvarstagandet tidsbestäms men kan förlängas med fem år i taget obegränsat antal gånger. Förvar kan bli aktuellt för den som begått ett allvarligt brott mot person, i syfte att skydda samhället. Det kan också aktualiseras om brottet inte är lika allvarligt men brottsligheten upprepad. </w:t>
      </w:r>
    </w:p>
    <w:p w:rsidR="00E0697A" w:rsidP="00E0697A" w:rsidRDefault="00353179" w14:paraId="07F033FA" w14:textId="5C06BFEC">
      <w:r>
        <w:t>I Sverige kan en farlig förövare inte hållas avskild från samhället på livstid, trots att han eller hon gjort sig skyldig till upprepad allvarlig brottslighet, om inte livstids fängelse är föreskrivet för det enskilda brottet eller vederbörande har begått brottet under påverkan av en allvarlig psykisk störning. Om det senare är fallet, kan veder</w:t>
      </w:r>
      <w:r w:rsidR="0083142B">
        <w:softHyphen/>
      </w:r>
      <w:r>
        <w:t>börande dömas</w:t>
      </w:r>
      <w:r w:rsidR="00704545">
        <w:t xml:space="preserve"> till sluten rättspsykiatrisk vård med särskild utskrivningsprövning. </w:t>
      </w:r>
      <w:r>
        <w:t xml:space="preserve">Men </w:t>
      </w:r>
      <w:r>
        <w:lastRenderedPageBreak/>
        <w:t>för</w:t>
      </w:r>
      <w:r w:rsidR="00704545">
        <w:t xml:space="preserve"> en person som exempelvis upprepade gånger g</w:t>
      </w:r>
      <w:r w:rsidR="00EE39F5">
        <w:t>jort</w:t>
      </w:r>
      <w:r w:rsidR="00704545">
        <w:t xml:space="preserve"> sig skyldig till allvarliga sexuella övergrepp men som inte bedöm</w:t>
      </w:r>
      <w:r w:rsidR="00EE39F5">
        <w:t>t</w:t>
      </w:r>
      <w:r w:rsidR="00704545">
        <w:t>s ha gjort det under påverkan av en allvarlig psykisk störning finns alltså inte den möjligheten, eftersom det för varje enskilt brott inte är föreskrivet livstids fängelse.</w:t>
      </w:r>
      <w:r w:rsidR="00C956D4">
        <w:t xml:space="preserve"> För grovt sexuellt övergrepp mot barn är föreskrivet max sex års fängelse. Även om tidigare brottslighet är försvårande vid påföljdsbestäm</w:t>
      </w:r>
      <w:r w:rsidR="0083142B">
        <w:softHyphen/>
      </w:r>
      <w:r w:rsidR="00C956D4">
        <w:t>ningen, kan en person som flera gånger gjort sig skyldig till ett så vedervärdigt brott efter relativt kort tid röra sig fritt i samhället igen</w:t>
      </w:r>
      <w:r w:rsidR="00EE39F5">
        <w:t xml:space="preserve"> och därmed utgöra en fara för samhället</w:t>
      </w:r>
      <w:r w:rsidR="00C956D4">
        <w:t xml:space="preserve">. </w:t>
      </w:r>
    </w:p>
    <w:p w:rsidR="00BB6339" w:rsidP="00EA7EB3" w:rsidRDefault="00C956D4" w14:paraId="07F033FC" w14:textId="5A8FC6BF">
      <w:r>
        <w:t>Svenska domstolar bör få större möjligheter att skydda samhället från uppenbart farliga förövare. Därför bör möjligheten till förvarstagande av särskilt farliga förövare (</w:t>
      </w:r>
      <w:proofErr w:type="spellStart"/>
      <w:r>
        <w:t>dangerous</w:t>
      </w:r>
      <w:proofErr w:type="spellEnd"/>
      <w:r>
        <w:t xml:space="preserve"> </w:t>
      </w:r>
      <w:proofErr w:type="spellStart"/>
      <w:r>
        <w:t>offenders</w:t>
      </w:r>
      <w:proofErr w:type="spellEnd"/>
      <w:r>
        <w:t xml:space="preserve">) </w:t>
      </w:r>
      <w:r w:rsidR="001A7D87">
        <w:t xml:space="preserve">övervägas </w:t>
      </w:r>
      <w:r>
        <w:t xml:space="preserve">i Sverige. Detta bör riksdagen ge regeringen till känna. </w:t>
      </w:r>
      <w:bookmarkStart w:name="_GoBack" w:id="1"/>
      <w:bookmarkEnd w:id="1"/>
    </w:p>
    <w:sdt>
      <w:sdtPr>
        <w:rPr>
          <w:i/>
          <w:noProof/>
        </w:rPr>
        <w:alias w:val="CC_Underskrifter"/>
        <w:tag w:val="CC_Underskrifter"/>
        <w:id w:val="583496634"/>
        <w:lock w:val="sdtContentLocked"/>
        <w:placeholder>
          <w:docPart w:val="CCFABBA1EAD84CE3A8BFA4A86D53E9A9"/>
        </w:placeholder>
      </w:sdtPr>
      <w:sdtEndPr>
        <w:rPr>
          <w:i w:val="0"/>
          <w:noProof w:val="0"/>
        </w:rPr>
      </w:sdtEndPr>
      <w:sdtContent>
        <w:p w:rsidR="001F0FE6" w:rsidP="001F7FCD" w:rsidRDefault="001F0FE6" w14:paraId="5CC2B571" w14:textId="77777777"/>
        <w:p w:rsidRPr="008E0FE2" w:rsidR="004801AC" w:rsidP="001F7FCD" w:rsidRDefault="0083142B" w14:paraId="07F03401" w14:textId="1C5595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Jessika Roswall (M)</w:t>
            </w:r>
          </w:p>
        </w:tc>
      </w:tr>
    </w:tbl>
    <w:p w:rsidR="0019028F" w:rsidRDefault="0019028F" w14:paraId="0BBE2998" w14:textId="77777777"/>
    <w:sectPr w:rsidR="001902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03404" w14:textId="77777777" w:rsidR="004E2A45" w:rsidRDefault="004E2A45" w:rsidP="000C1CAD">
      <w:pPr>
        <w:spacing w:line="240" w:lineRule="auto"/>
      </w:pPr>
      <w:r>
        <w:separator/>
      </w:r>
    </w:p>
  </w:endnote>
  <w:endnote w:type="continuationSeparator" w:id="0">
    <w:p w14:paraId="07F03405" w14:textId="77777777" w:rsidR="004E2A45" w:rsidRDefault="004E2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3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3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3413" w14:textId="455B73CA" w:rsidR="00262EA3" w:rsidRPr="001F7FCD" w:rsidRDefault="00262EA3" w:rsidP="001F7F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03402" w14:textId="77777777" w:rsidR="004E2A45" w:rsidRDefault="004E2A45" w:rsidP="000C1CAD">
      <w:pPr>
        <w:spacing w:line="240" w:lineRule="auto"/>
      </w:pPr>
      <w:r>
        <w:separator/>
      </w:r>
    </w:p>
  </w:footnote>
  <w:footnote w:type="continuationSeparator" w:id="0">
    <w:p w14:paraId="07F03403" w14:textId="77777777" w:rsidR="004E2A45" w:rsidRDefault="004E2A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F034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03415" wp14:anchorId="07F03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142B" w14:paraId="07F0341B" w14:textId="77777777">
                          <w:pPr>
                            <w:jc w:val="right"/>
                          </w:pPr>
                          <w:sdt>
                            <w:sdtPr>
                              <w:alias w:val="CC_Noformat_Partikod"/>
                              <w:tag w:val="CC_Noformat_Partikod"/>
                              <w:id w:val="-53464382"/>
                              <w:placeholder>
                                <w:docPart w:val="D6155B9ABFC34EE88926C4D4F4BD2375"/>
                              </w:placeholder>
                              <w:text/>
                            </w:sdtPr>
                            <w:sdtEndPr/>
                            <w:sdtContent>
                              <w:r w:rsidR="004E2A45">
                                <w:t>M</w:t>
                              </w:r>
                            </w:sdtContent>
                          </w:sdt>
                          <w:sdt>
                            <w:sdtPr>
                              <w:alias w:val="CC_Noformat_Partinummer"/>
                              <w:tag w:val="CC_Noformat_Partinummer"/>
                              <w:id w:val="-1709555926"/>
                              <w:placeholder>
                                <w:docPart w:val="11B0ACCA9F654DEF869BAC0D4BE8EE12"/>
                              </w:placeholder>
                              <w:text/>
                            </w:sdtPr>
                            <w:sdtEndPr/>
                            <w:sdtContent>
                              <w:r w:rsidR="00020C9D">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034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42B" w14:paraId="07F0341B" w14:textId="77777777">
                    <w:pPr>
                      <w:jc w:val="right"/>
                    </w:pPr>
                    <w:sdt>
                      <w:sdtPr>
                        <w:alias w:val="CC_Noformat_Partikod"/>
                        <w:tag w:val="CC_Noformat_Partikod"/>
                        <w:id w:val="-53464382"/>
                        <w:placeholder>
                          <w:docPart w:val="D6155B9ABFC34EE88926C4D4F4BD2375"/>
                        </w:placeholder>
                        <w:text/>
                      </w:sdtPr>
                      <w:sdtEndPr/>
                      <w:sdtContent>
                        <w:r w:rsidR="004E2A45">
                          <w:t>M</w:t>
                        </w:r>
                      </w:sdtContent>
                    </w:sdt>
                    <w:sdt>
                      <w:sdtPr>
                        <w:alias w:val="CC_Noformat_Partinummer"/>
                        <w:tag w:val="CC_Noformat_Partinummer"/>
                        <w:id w:val="-1709555926"/>
                        <w:placeholder>
                          <w:docPart w:val="11B0ACCA9F654DEF869BAC0D4BE8EE12"/>
                        </w:placeholder>
                        <w:text/>
                      </w:sdtPr>
                      <w:sdtEndPr/>
                      <w:sdtContent>
                        <w:r w:rsidR="00020C9D">
                          <w:t>1341</w:t>
                        </w:r>
                      </w:sdtContent>
                    </w:sdt>
                  </w:p>
                </w:txbxContent>
              </v:textbox>
              <w10:wrap anchorx="page"/>
            </v:shape>
          </w:pict>
        </mc:Fallback>
      </mc:AlternateContent>
    </w:r>
  </w:p>
  <w:p w:rsidRPr="00293C4F" w:rsidR="00262EA3" w:rsidP="00776B74" w:rsidRDefault="00262EA3" w14:paraId="07F034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F03408" w14:textId="77777777">
    <w:pPr>
      <w:jc w:val="right"/>
    </w:pPr>
  </w:p>
  <w:p w:rsidR="00262EA3" w:rsidP="00776B74" w:rsidRDefault="00262EA3" w14:paraId="07F034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142B" w14:paraId="07F034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F03417" wp14:anchorId="07F03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142B" w14:paraId="07F034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2A45">
          <w:t>M</w:t>
        </w:r>
      </w:sdtContent>
    </w:sdt>
    <w:sdt>
      <w:sdtPr>
        <w:alias w:val="CC_Noformat_Partinummer"/>
        <w:tag w:val="CC_Noformat_Partinummer"/>
        <w:id w:val="-2014525982"/>
        <w:text/>
      </w:sdtPr>
      <w:sdtEndPr/>
      <w:sdtContent>
        <w:r w:rsidR="00020C9D">
          <w:t>1341</w:t>
        </w:r>
      </w:sdtContent>
    </w:sdt>
  </w:p>
  <w:p w:rsidRPr="008227B3" w:rsidR="00262EA3" w:rsidP="008227B3" w:rsidRDefault="0083142B" w14:paraId="07F034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142B" w14:paraId="07F034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:2224</w:t>
        </w:r>
      </w:sdtContent>
    </w:sdt>
  </w:p>
  <w:p w:rsidR="00262EA3" w:rsidP="00E03A3D" w:rsidRDefault="0083142B" w14:paraId="07F03410" w14:textId="77777777">
    <w:pPr>
      <w:pStyle w:val="Motionr"/>
    </w:pPr>
    <w:sdt>
      <w:sdtPr>
        <w:alias w:val="CC_Noformat_Avtext"/>
        <w:tag w:val="CC_Noformat_Avtext"/>
        <w:id w:val="-2020768203"/>
        <w:lock w:val="sdtContentLocked"/>
        <w15:appearance w15:val="hidden"/>
        <w:text/>
      </w:sdtPr>
      <w:sdtEndPr/>
      <w:sdtContent>
        <w:r>
          <w:t>av Maria Malmer Stenergard och Jessika Roswall (båda M)</w:t>
        </w:r>
      </w:sdtContent>
    </w:sdt>
  </w:p>
  <w:sdt>
    <w:sdtPr>
      <w:alias w:val="CC_Noformat_Rubtext"/>
      <w:tag w:val="CC_Noformat_Rubtext"/>
      <w:id w:val="-218060500"/>
      <w:lock w:val="sdtLocked"/>
      <w:text/>
    </w:sdtPr>
    <w:sdtEndPr/>
    <w:sdtContent>
      <w:p w:rsidR="00262EA3" w:rsidP="00283E0F" w:rsidRDefault="004E2A45" w14:paraId="07F03411" w14:textId="77777777">
        <w:pPr>
          <w:pStyle w:val="FSHRub2"/>
        </w:pPr>
        <w:r>
          <w:t>Inför en möjlighet till förvarstagande av särskilt farliga brottslingar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7F034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2A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C9D"/>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8F"/>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99"/>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87"/>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FE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CD"/>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CB"/>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DC"/>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179"/>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C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4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68"/>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57"/>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E31"/>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1C6"/>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54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2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42B"/>
    <w:rsid w:val="008315C0"/>
    <w:rsid w:val="00831806"/>
    <w:rsid w:val="00832081"/>
    <w:rsid w:val="008320FC"/>
    <w:rsid w:val="00832322"/>
    <w:rsid w:val="008324F5"/>
    <w:rsid w:val="008327A8"/>
    <w:rsid w:val="008330CF"/>
    <w:rsid w:val="00833126"/>
    <w:rsid w:val="008333FF"/>
    <w:rsid w:val="00833563"/>
    <w:rsid w:val="00833E42"/>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B33"/>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BF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E4"/>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F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17"/>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6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44"/>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D4"/>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1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7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B3"/>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9F5"/>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46"/>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C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F033F2"/>
  <w15:chartTrackingRefBased/>
  <w15:docId w15:val="{402AE1DB-D98D-497B-9E54-524B32E5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E49FB"/>
    <w:rPr>
      <w:vertAlign w:val="superscript"/>
    </w:rPr>
  </w:style>
  <w:style w:type="character" w:styleId="Hyperlnk">
    <w:name w:val="Hyperlink"/>
    <w:basedOn w:val="Standardstycketeckensnitt"/>
    <w:uiPriority w:val="58"/>
    <w:semiHidden/>
    <w:locked/>
    <w:rsid w:val="009E49FB"/>
    <w:rPr>
      <w:color w:val="0563C1" w:themeColor="hyperlink"/>
      <w:u w:val="single"/>
    </w:rPr>
  </w:style>
  <w:style w:type="character" w:styleId="Olstomnmnande">
    <w:name w:val="Unresolved Mention"/>
    <w:basedOn w:val="Standardstycketeckensnitt"/>
    <w:uiPriority w:val="99"/>
    <w:semiHidden/>
    <w:unhideWhenUsed/>
    <w:rsid w:val="009E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72334">
      <w:bodyDiv w:val="1"/>
      <w:marLeft w:val="0"/>
      <w:marRight w:val="0"/>
      <w:marTop w:val="900"/>
      <w:marBottom w:val="0"/>
      <w:divBdr>
        <w:top w:val="none" w:sz="0" w:space="0" w:color="auto"/>
        <w:left w:val="none" w:sz="0" w:space="0" w:color="auto"/>
        <w:bottom w:val="none" w:sz="0" w:space="0" w:color="auto"/>
        <w:right w:val="none" w:sz="0" w:space="0" w:color="auto"/>
      </w:divBdr>
      <w:divsChild>
        <w:div w:id="326054630">
          <w:marLeft w:val="0"/>
          <w:marRight w:val="0"/>
          <w:marTop w:val="0"/>
          <w:marBottom w:val="0"/>
          <w:divBdr>
            <w:top w:val="none" w:sz="0" w:space="0" w:color="auto"/>
            <w:left w:val="none" w:sz="0" w:space="0" w:color="auto"/>
            <w:bottom w:val="none" w:sz="0" w:space="0" w:color="auto"/>
            <w:right w:val="none" w:sz="0" w:space="0" w:color="auto"/>
          </w:divBdr>
          <w:divsChild>
            <w:div w:id="1331562780">
              <w:marLeft w:val="0"/>
              <w:marRight w:val="0"/>
              <w:marTop w:val="0"/>
              <w:marBottom w:val="0"/>
              <w:divBdr>
                <w:top w:val="none" w:sz="0" w:space="0" w:color="auto"/>
                <w:left w:val="none" w:sz="0" w:space="0" w:color="auto"/>
                <w:bottom w:val="none" w:sz="0" w:space="0" w:color="auto"/>
                <w:right w:val="none" w:sz="0" w:space="0" w:color="auto"/>
              </w:divBdr>
              <w:divsChild>
                <w:div w:id="481889126">
                  <w:marLeft w:val="2"/>
                  <w:marRight w:val="2"/>
                  <w:marTop w:val="0"/>
                  <w:marBottom w:val="0"/>
                  <w:divBdr>
                    <w:top w:val="none" w:sz="0" w:space="0" w:color="auto"/>
                    <w:left w:val="none" w:sz="0" w:space="0" w:color="auto"/>
                    <w:bottom w:val="none" w:sz="0" w:space="0" w:color="auto"/>
                    <w:right w:val="none" w:sz="0" w:space="0" w:color="auto"/>
                  </w:divBdr>
                  <w:divsChild>
                    <w:div w:id="1754742939">
                      <w:marLeft w:val="0"/>
                      <w:marRight w:val="0"/>
                      <w:marTop w:val="0"/>
                      <w:marBottom w:val="0"/>
                      <w:divBdr>
                        <w:top w:val="none" w:sz="0" w:space="0" w:color="auto"/>
                        <w:left w:val="none" w:sz="0" w:space="0" w:color="auto"/>
                        <w:bottom w:val="none" w:sz="0" w:space="0" w:color="auto"/>
                        <w:right w:val="none" w:sz="0" w:space="0" w:color="auto"/>
                      </w:divBdr>
                      <w:divsChild>
                        <w:div w:id="416170608">
                          <w:marLeft w:val="0"/>
                          <w:marRight w:val="0"/>
                          <w:marTop w:val="0"/>
                          <w:marBottom w:val="0"/>
                          <w:divBdr>
                            <w:top w:val="none" w:sz="0" w:space="0" w:color="auto"/>
                            <w:left w:val="none" w:sz="0" w:space="0" w:color="auto"/>
                            <w:bottom w:val="none" w:sz="0" w:space="0" w:color="auto"/>
                            <w:right w:val="none" w:sz="0" w:space="0" w:color="auto"/>
                          </w:divBdr>
                          <w:divsChild>
                            <w:div w:id="1376201358">
                              <w:marLeft w:val="0"/>
                              <w:marRight w:val="0"/>
                              <w:marTop w:val="0"/>
                              <w:marBottom w:val="0"/>
                              <w:divBdr>
                                <w:top w:val="none" w:sz="0" w:space="0" w:color="auto"/>
                                <w:left w:val="none" w:sz="0" w:space="0" w:color="auto"/>
                                <w:bottom w:val="none" w:sz="0" w:space="0" w:color="auto"/>
                                <w:right w:val="none" w:sz="0" w:space="0" w:color="auto"/>
                              </w:divBdr>
                              <w:divsChild>
                                <w:div w:id="16633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C75AAD57C241F194FD6C302AC77660"/>
        <w:category>
          <w:name w:val="Allmänt"/>
          <w:gallery w:val="placeholder"/>
        </w:category>
        <w:types>
          <w:type w:val="bbPlcHdr"/>
        </w:types>
        <w:behaviors>
          <w:behavior w:val="content"/>
        </w:behaviors>
        <w:guid w:val="{FC2EF962-5B2D-43B1-A340-4ED4781E65A0}"/>
      </w:docPartPr>
      <w:docPartBody>
        <w:p w:rsidR="0043379B" w:rsidRDefault="0043379B">
          <w:pPr>
            <w:pStyle w:val="25C75AAD57C241F194FD6C302AC77660"/>
          </w:pPr>
          <w:r w:rsidRPr="005A0A93">
            <w:rPr>
              <w:rStyle w:val="Platshllartext"/>
            </w:rPr>
            <w:t>Förslag till riksdagsbeslut</w:t>
          </w:r>
        </w:p>
      </w:docPartBody>
    </w:docPart>
    <w:docPart>
      <w:docPartPr>
        <w:name w:val="3A874A0531914A5FA9647C09080FA419"/>
        <w:category>
          <w:name w:val="Allmänt"/>
          <w:gallery w:val="placeholder"/>
        </w:category>
        <w:types>
          <w:type w:val="bbPlcHdr"/>
        </w:types>
        <w:behaviors>
          <w:behavior w:val="content"/>
        </w:behaviors>
        <w:guid w:val="{F6C0AE20-FB98-44DC-A1B9-D4D6FD717601}"/>
      </w:docPartPr>
      <w:docPartBody>
        <w:p w:rsidR="0043379B" w:rsidRDefault="0043379B">
          <w:pPr>
            <w:pStyle w:val="3A874A0531914A5FA9647C09080FA419"/>
          </w:pPr>
          <w:r w:rsidRPr="005A0A93">
            <w:rPr>
              <w:rStyle w:val="Platshllartext"/>
            </w:rPr>
            <w:t>Motivering</w:t>
          </w:r>
        </w:p>
      </w:docPartBody>
    </w:docPart>
    <w:docPart>
      <w:docPartPr>
        <w:name w:val="D6155B9ABFC34EE88926C4D4F4BD2375"/>
        <w:category>
          <w:name w:val="Allmänt"/>
          <w:gallery w:val="placeholder"/>
        </w:category>
        <w:types>
          <w:type w:val="bbPlcHdr"/>
        </w:types>
        <w:behaviors>
          <w:behavior w:val="content"/>
        </w:behaviors>
        <w:guid w:val="{C21C873D-89B9-40A7-94B8-B15072BE7DB8}"/>
      </w:docPartPr>
      <w:docPartBody>
        <w:p w:rsidR="0043379B" w:rsidRDefault="0043379B">
          <w:pPr>
            <w:pStyle w:val="D6155B9ABFC34EE88926C4D4F4BD2375"/>
          </w:pPr>
          <w:r>
            <w:rPr>
              <w:rStyle w:val="Platshllartext"/>
            </w:rPr>
            <w:t xml:space="preserve"> </w:t>
          </w:r>
        </w:p>
      </w:docPartBody>
    </w:docPart>
    <w:docPart>
      <w:docPartPr>
        <w:name w:val="11B0ACCA9F654DEF869BAC0D4BE8EE12"/>
        <w:category>
          <w:name w:val="Allmänt"/>
          <w:gallery w:val="placeholder"/>
        </w:category>
        <w:types>
          <w:type w:val="bbPlcHdr"/>
        </w:types>
        <w:behaviors>
          <w:behavior w:val="content"/>
        </w:behaviors>
        <w:guid w:val="{FCF7FD73-5E4C-4662-BAA5-76DD2F511094}"/>
      </w:docPartPr>
      <w:docPartBody>
        <w:p w:rsidR="0043379B" w:rsidRDefault="0043379B">
          <w:pPr>
            <w:pStyle w:val="11B0ACCA9F654DEF869BAC0D4BE8EE12"/>
          </w:pPr>
          <w:r>
            <w:t xml:space="preserve"> </w:t>
          </w:r>
        </w:p>
      </w:docPartBody>
    </w:docPart>
    <w:docPart>
      <w:docPartPr>
        <w:name w:val="CCFABBA1EAD84CE3A8BFA4A86D53E9A9"/>
        <w:category>
          <w:name w:val="Allmänt"/>
          <w:gallery w:val="placeholder"/>
        </w:category>
        <w:types>
          <w:type w:val="bbPlcHdr"/>
        </w:types>
        <w:behaviors>
          <w:behavior w:val="content"/>
        </w:behaviors>
        <w:guid w:val="{FCF0B967-C79F-4F12-BB49-41D54CD1F288}"/>
      </w:docPartPr>
      <w:docPartBody>
        <w:p w:rsidR="00903779" w:rsidRDefault="009037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9B"/>
    <w:rsid w:val="0043379B"/>
    <w:rsid w:val="009037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75AAD57C241F194FD6C302AC77660">
    <w:name w:val="25C75AAD57C241F194FD6C302AC77660"/>
  </w:style>
  <w:style w:type="paragraph" w:customStyle="1" w:styleId="273B3A3EB2874B958AFFE69CEB34FD02">
    <w:name w:val="273B3A3EB2874B958AFFE69CEB34FD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6DD2E0548444388D067A36FEC50771">
    <w:name w:val="D66DD2E0548444388D067A36FEC50771"/>
  </w:style>
  <w:style w:type="paragraph" w:customStyle="1" w:styleId="3A874A0531914A5FA9647C09080FA419">
    <w:name w:val="3A874A0531914A5FA9647C09080FA419"/>
  </w:style>
  <w:style w:type="paragraph" w:customStyle="1" w:styleId="7D6E325C6C5B49B7B828B8F8D087222F">
    <w:name w:val="7D6E325C6C5B49B7B828B8F8D087222F"/>
  </w:style>
  <w:style w:type="paragraph" w:customStyle="1" w:styleId="944CEB47AA324333ADA1C2137F4DAB00">
    <w:name w:val="944CEB47AA324333ADA1C2137F4DAB00"/>
  </w:style>
  <w:style w:type="paragraph" w:customStyle="1" w:styleId="D6155B9ABFC34EE88926C4D4F4BD2375">
    <w:name w:val="D6155B9ABFC34EE88926C4D4F4BD2375"/>
  </w:style>
  <w:style w:type="paragraph" w:customStyle="1" w:styleId="11B0ACCA9F654DEF869BAC0D4BE8EE12">
    <w:name w:val="11B0ACCA9F654DEF869BAC0D4BE8E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7A45B-45F0-4F82-8C1F-33AF54C09D54}"/>
</file>

<file path=customXml/itemProps2.xml><?xml version="1.0" encoding="utf-8"?>
<ds:datastoreItem xmlns:ds="http://schemas.openxmlformats.org/officeDocument/2006/customXml" ds:itemID="{DA95019F-3713-40BE-BA34-1CF37EA07A73}"/>
</file>

<file path=customXml/itemProps3.xml><?xml version="1.0" encoding="utf-8"?>
<ds:datastoreItem xmlns:ds="http://schemas.openxmlformats.org/officeDocument/2006/customXml" ds:itemID="{0D13FC9D-27D8-428E-BDD9-5466C656F8B2}"/>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2431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M1341 Inför en möjlighet till förvarstagande av särskilt farliga brottslingar</vt:lpstr>
      <vt:lpstr>
      </vt:lpstr>
    </vt:vector>
  </TitlesOfParts>
  <Company>Sveriges riksdag</Company>
  <LinksUpToDate>false</LinksUpToDate>
  <CharactersWithSpaces>2845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