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15974" w:rsidRDefault="00325CE4" w14:paraId="47DB8CE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2D68126B3984AADAAD5058850F8F17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cb932f8-0ace-4c00-b666-c79b92d50b28"/>
        <w:id w:val="1705132681"/>
        <w:lock w:val="sdtLocked"/>
      </w:sdtPr>
      <w:sdtEndPr/>
      <w:sdtContent>
        <w:p w:rsidR="00614A5F" w:rsidRDefault="009A2F5C" w14:paraId="6EF824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kommunernas rätt till ersättning bör utökas ytterligare och omfatta alla steg av prövningen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B1391A3FF394D64990FCE075BCD5561"/>
        </w:placeholder>
        <w:text/>
      </w:sdtPr>
      <w:sdtEndPr/>
      <w:sdtContent>
        <w:p w:rsidR="006D79C9" w:rsidP="00333E95" w:rsidRDefault="006D79C9" w14:paraId="0A70AE27" w14:textId="56F0EA7F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E02B9" w:rsidP="00325CE4" w:rsidRDefault="008E02B9" w14:paraId="7360E59F" w14:textId="2783C50B">
      <w:pPr>
        <w:pStyle w:val="Normalutanindragellerluft"/>
      </w:pPr>
      <w:r>
        <w:t>Regeringen har sett över vad kärnfallsavgifterna utöver vad som idag gäller ska finansiera</w:t>
      </w:r>
      <w:r w:rsidR="00266C4B">
        <w:t xml:space="preserve"> framöver</w:t>
      </w:r>
      <w:r>
        <w:t xml:space="preserve">. </w:t>
      </w:r>
      <w:r w:rsidR="00266C4B">
        <w:t xml:space="preserve">En breddning vad gäller finansiering av kommunernas kostnader föreslås vilket är positivt. </w:t>
      </w:r>
      <w:r w:rsidR="00A37250">
        <w:t xml:space="preserve">Vad som </w:t>
      </w:r>
      <w:r w:rsidR="00675954">
        <w:t xml:space="preserve">föreslås </w:t>
      </w:r>
      <w:r w:rsidR="00A37250">
        <w:t xml:space="preserve">ingå </w:t>
      </w:r>
      <w:r w:rsidR="00266C4B">
        <w:t>är dock långt från tillräckligt.</w:t>
      </w:r>
    </w:p>
    <w:p w:rsidR="00B629BD" w:rsidP="00325CE4" w:rsidRDefault="00266C4B" w14:paraId="3426731B" w14:textId="74D143A7">
      <w:r>
        <w:t xml:space="preserve">Slutförvaret är primärt en statlig angelägenhet och kostnader i samband med detta ska därför inte belasta enskilda kommuner. </w:t>
      </w:r>
      <w:r w:rsidR="00163BF4">
        <w:t xml:space="preserve">De kommuner, i dagsläget Östhammar och Oskarshamn, som tar ansvar för slutförvaret tar ett stort ansvar för mycket lång tid framöver. </w:t>
      </w:r>
      <w:r w:rsidR="00675954">
        <w:t>Det ska inte drabba dem ekonomiskt. D</w:t>
      </w:r>
      <w:r w:rsidR="00163BF4">
        <w:t xml:space="preserve">et är därför rimligt att </w:t>
      </w:r>
      <w:r w:rsidR="00675954">
        <w:t>e</w:t>
      </w:r>
      <w:r>
        <w:t>rsättningen</w:t>
      </w:r>
      <w:r w:rsidR="00B629BD">
        <w:t xml:space="preserve"> till kommunerna genom kärnfallsavgiften</w:t>
      </w:r>
      <w:r>
        <w:t xml:space="preserve"> utökas ytterligare och omfatta</w:t>
      </w:r>
      <w:r w:rsidR="00675954">
        <w:t>r</w:t>
      </w:r>
      <w:r>
        <w:t xml:space="preserve"> alla steg av prövningen, inklusive miljökonsekvensbedömningar enligt både kärntekniklagen och miljöbalken. </w:t>
      </w:r>
      <w:r w:rsidR="00B629BD">
        <w:t>Som förslaget är utformat finns annars en risk för gränsdragningsproblem när prövningarna enligt kärntekniklagen och miljöbalken går i varandra och att det är svårt att skilja på kunskapsuppbyggande för att informera allmänheten och att ta fram underlag till yttrande. Kärnavfallsfondens medel ska</w:t>
      </w:r>
      <w:r w:rsidR="00A37250">
        <w:t xml:space="preserve"> kunna använd</w:t>
      </w:r>
      <w:r w:rsidR="006C1482">
        <w:t>a</w:t>
      </w:r>
      <w:r w:rsidR="00A37250">
        <w:t>s för att informera allmänheten om samtliga planerade förvar, utan begränsning i tid</w:t>
      </w:r>
      <w:r w:rsidR="00675954">
        <w:t xml:space="preserve"> eftersom slutförvaret inte har någon begränsning i tid</w:t>
      </w:r>
      <w:r w:rsidR="00A37250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CB48682B8C474D77814CEC2F38358266"/>
        </w:placeholder>
      </w:sdtPr>
      <w:sdtEndPr/>
      <w:sdtContent>
        <w:p w:rsidR="00E15974" w:rsidP="00E15974" w:rsidRDefault="00E15974" w14:paraId="341F0A2B" w14:textId="77777777"/>
        <w:p w:rsidRPr="008E0FE2" w:rsidR="004801AC" w:rsidP="00E15974" w:rsidRDefault="00325CE4" w14:paraId="033E4007" w14:textId="670E9C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4A5F" w14:paraId="32610B62" w14:textId="77777777">
        <w:trPr>
          <w:cantSplit/>
        </w:trPr>
        <w:tc>
          <w:tcPr>
            <w:tcW w:w="50" w:type="pct"/>
            <w:vAlign w:val="bottom"/>
          </w:tcPr>
          <w:p w:rsidR="00614A5F" w:rsidRDefault="009A2F5C" w14:paraId="65752CC2" w14:textId="77777777">
            <w:pPr>
              <w:pStyle w:val="Underskrifter"/>
              <w:spacing w:after="0"/>
            </w:pPr>
            <w:r>
              <w:lastRenderedPageBreak/>
              <w:t>Mikael Larsson (C)</w:t>
            </w:r>
          </w:p>
        </w:tc>
        <w:tc>
          <w:tcPr>
            <w:tcW w:w="50" w:type="pct"/>
            <w:vAlign w:val="bottom"/>
          </w:tcPr>
          <w:p w:rsidR="00614A5F" w:rsidRDefault="00614A5F" w14:paraId="5B42F294" w14:textId="77777777">
            <w:pPr>
              <w:pStyle w:val="Underskrifter"/>
              <w:spacing w:after="0"/>
            </w:pPr>
          </w:p>
        </w:tc>
      </w:tr>
      <w:tr w:rsidR="00614A5F" w14:paraId="641FD161" w14:textId="77777777">
        <w:trPr>
          <w:cantSplit/>
        </w:trPr>
        <w:tc>
          <w:tcPr>
            <w:tcW w:w="50" w:type="pct"/>
            <w:vAlign w:val="bottom"/>
          </w:tcPr>
          <w:p w:rsidR="00614A5F" w:rsidRDefault="009A2F5C" w14:paraId="4FFE6C7E" w14:textId="77777777">
            <w:pPr>
              <w:pStyle w:val="Underskrifter"/>
              <w:spacing w:after="0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614A5F" w:rsidRDefault="009A2F5C" w14:paraId="6E94F8F5" w14:textId="77777777">
            <w:pPr>
              <w:pStyle w:val="Underskrifter"/>
              <w:spacing w:after="0"/>
            </w:pPr>
            <w:r>
              <w:t>Rickard Nordin (C)</w:t>
            </w:r>
          </w:p>
        </w:tc>
      </w:tr>
      <w:tr w:rsidR="00614A5F" w14:paraId="4901C584" w14:textId="77777777">
        <w:trPr>
          <w:cantSplit/>
        </w:trPr>
        <w:tc>
          <w:tcPr>
            <w:tcW w:w="50" w:type="pct"/>
            <w:vAlign w:val="bottom"/>
          </w:tcPr>
          <w:p w:rsidR="00614A5F" w:rsidRDefault="009A2F5C" w14:paraId="33B0522D" w14:textId="77777777">
            <w:pPr>
              <w:pStyle w:val="Underskrifter"/>
              <w:spacing w:after="0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 w:rsidR="00614A5F" w:rsidRDefault="00614A5F" w14:paraId="0E4D5D52" w14:textId="77777777">
            <w:pPr>
              <w:pStyle w:val="Underskrifter"/>
              <w:spacing w:after="0"/>
            </w:pPr>
          </w:p>
        </w:tc>
      </w:tr>
    </w:tbl>
    <w:p w:rsidR="003A627A" w:rsidRDefault="003A627A" w14:paraId="25CA2746" w14:textId="77777777"/>
    <w:sectPr w:rsidR="003A627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9012" w14:textId="77777777" w:rsidR="008E02B9" w:rsidRDefault="008E02B9" w:rsidP="000C1CAD">
      <w:pPr>
        <w:spacing w:line="240" w:lineRule="auto"/>
      </w:pPr>
      <w:r>
        <w:separator/>
      </w:r>
    </w:p>
  </w:endnote>
  <w:endnote w:type="continuationSeparator" w:id="0">
    <w:p w14:paraId="298545D2" w14:textId="77777777" w:rsidR="008E02B9" w:rsidRDefault="008E02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E5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D2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9D30" w14:textId="4B7AEA50" w:rsidR="00262EA3" w:rsidRPr="00E15974" w:rsidRDefault="00262EA3" w:rsidP="00E159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F2F8" w14:textId="77777777" w:rsidR="008E02B9" w:rsidRDefault="008E02B9" w:rsidP="000C1CAD">
      <w:pPr>
        <w:spacing w:line="240" w:lineRule="auto"/>
      </w:pPr>
      <w:r>
        <w:separator/>
      </w:r>
    </w:p>
  </w:footnote>
  <w:footnote w:type="continuationSeparator" w:id="0">
    <w:p w14:paraId="5AF32FD6" w14:textId="77777777" w:rsidR="008E02B9" w:rsidRDefault="008E02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710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48B51E" wp14:editId="4558F8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E9A78" w14:textId="69E6C400" w:rsidR="00262EA3" w:rsidRDefault="00325C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E02B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48B5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BE9A78" w14:textId="69E6C400" w:rsidR="00262EA3" w:rsidRDefault="00325C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E02B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CF2FC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62B2" w14:textId="77777777" w:rsidR="00262EA3" w:rsidRDefault="00262EA3" w:rsidP="008563AC">
    <w:pPr>
      <w:jc w:val="right"/>
    </w:pPr>
  </w:p>
  <w:p w14:paraId="0A670FF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22B5" w14:textId="77777777" w:rsidR="00262EA3" w:rsidRDefault="00325C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43D2A1" wp14:editId="21F40D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655EFC" w14:textId="1DA82946" w:rsidR="00262EA3" w:rsidRDefault="00325C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15974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02B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FF9AC3B" w14:textId="77777777" w:rsidR="00262EA3" w:rsidRPr="008227B3" w:rsidRDefault="00325C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51469A" w14:textId="4C5E6A66" w:rsidR="00262EA3" w:rsidRPr="008227B3" w:rsidRDefault="00325C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597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5974">
          <w:t>:2788</w:t>
        </w:r>
      </w:sdtContent>
    </w:sdt>
  </w:p>
  <w:p w14:paraId="310E3C64" w14:textId="422245E6" w:rsidR="00262EA3" w:rsidRDefault="00325C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15974">
          <w:t>av Mikael Larsson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2F95E2" w14:textId="3946F879" w:rsidR="00262EA3" w:rsidRDefault="008E02B9" w:rsidP="00283E0F">
        <w:pPr>
          <w:pStyle w:val="FSHRub2"/>
        </w:pPr>
        <w:r>
          <w:t>med anledning av prop. 2023/24:41 Finansiering av kommuners medverkan i frågor om slutförvar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95B28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E02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3BF4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0AAD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C4B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CE4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7A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A5F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954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82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2B9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F5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250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9BD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974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459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D6C6E9"/>
  <w15:chartTrackingRefBased/>
  <w15:docId w15:val="{E9B194BE-63A6-4EF4-9A21-F4F1F107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D68126B3984AADAAD5058850F8F1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F5C8F-3C10-45ED-A60B-1B5CC99E24FF}"/>
      </w:docPartPr>
      <w:docPartBody>
        <w:p w:rsidR="006F476F" w:rsidRDefault="006F476F">
          <w:pPr>
            <w:pStyle w:val="B2D68126B3984AADAAD5058850F8F1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1391A3FF394D64990FCE075BCD5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8A6F3-A2C1-4D1D-AA1C-A2E0C334AE9C}"/>
      </w:docPartPr>
      <w:docPartBody>
        <w:p w:rsidR="006F476F" w:rsidRDefault="006F476F">
          <w:pPr>
            <w:pStyle w:val="CB1391A3FF394D64990FCE075BCD55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48682B8C474D77814CEC2F38358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F32CF-DFDC-47D9-9841-4576FE2CFF9D}"/>
      </w:docPartPr>
      <w:docPartBody>
        <w:p w:rsidR="00265237" w:rsidRDefault="002652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6F"/>
    <w:rsid w:val="00265237"/>
    <w:rsid w:val="006F476F"/>
    <w:rsid w:val="00CA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D68126B3984AADAAD5058850F8F17E">
    <w:name w:val="B2D68126B3984AADAAD5058850F8F17E"/>
  </w:style>
  <w:style w:type="paragraph" w:customStyle="1" w:styleId="CB1391A3FF394D64990FCE075BCD5561">
    <w:name w:val="CB1391A3FF394D64990FCE075BCD5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3FBF1-A186-437B-A64F-93DD9C45EC62}"/>
</file>

<file path=customXml/itemProps2.xml><?xml version="1.0" encoding="utf-8"?>
<ds:datastoreItem xmlns:ds="http://schemas.openxmlformats.org/officeDocument/2006/customXml" ds:itemID="{F830FABC-7A56-4EBC-AF16-530A0B75570B}"/>
</file>

<file path=customXml/itemProps3.xml><?xml version="1.0" encoding="utf-8"?>
<ds:datastoreItem xmlns:ds="http://schemas.openxmlformats.org/officeDocument/2006/customXml" ds:itemID="{85826C3E-DD3E-4392-891A-74CF283DE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216</Words>
  <Characters>1326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22023 24 41 finansiering av kommuners medverkan i frågor om slutförvar</vt:lpstr>
      <vt:lpstr>
      </vt:lpstr>
    </vt:vector>
  </TitlesOfParts>
  <Company>Sveriges riksdag</Company>
  <LinksUpToDate>false</LinksUpToDate>
  <CharactersWithSpaces>1532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