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D65DC" w:rsidTr="005803F6">
        <w:tblPrEx>
          <w:tblCellMar>
            <w:top w:w="0" w:type="dxa"/>
            <w:bottom w:w="0" w:type="dxa"/>
          </w:tblCellMar>
        </w:tblPrEx>
        <w:tc>
          <w:tcPr>
            <w:tcW w:w="2268" w:type="dxa"/>
          </w:tcPr>
          <w:p w:rsidR="006E4E11" w:rsidRPr="00BD65D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D65DC" w:rsidRDefault="006E4E11" w:rsidP="007242A3">
            <w:pPr>
              <w:framePr w:w="5035" w:h="1644" w:wrap="notBeside" w:vAnchor="page" w:hAnchor="page" w:x="6573" w:y="721"/>
              <w:rPr>
                <w:rFonts w:ascii="TradeGothic" w:hAnsi="TradeGothic"/>
                <w:i/>
                <w:sz w:val="18"/>
              </w:rPr>
            </w:pPr>
          </w:p>
        </w:tc>
      </w:tr>
      <w:tr w:rsidR="005803F6" w:rsidRPr="00BD65DC" w:rsidTr="005803F6">
        <w:tblPrEx>
          <w:tblCellMar>
            <w:top w:w="0" w:type="dxa"/>
            <w:bottom w:w="0" w:type="dxa"/>
          </w:tblCellMar>
        </w:tblPrEx>
        <w:tc>
          <w:tcPr>
            <w:tcW w:w="5267" w:type="dxa"/>
            <w:gridSpan w:val="3"/>
          </w:tcPr>
          <w:p w:rsidR="005803F6" w:rsidRPr="00BD65DC" w:rsidRDefault="005803F6" w:rsidP="007242A3">
            <w:pPr>
              <w:framePr w:w="5035" w:h="1644" w:wrap="notBeside" w:vAnchor="page" w:hAnchor="page" w:x="6573" w:y="721"/>
              <w:rPr>
                <w:rFonts w:ascii="TradeGothic" w:hAnsi="TradeGothic"/>
                <w:b/>
                <w:sz w:val="22"/>
              </w:rPr>
            </w:pPr>
            <w:r w:rsidRPr="00BD65DC">
              <w:rPr>
                <w:rFonts w:ascii="TradeGothic" w:hAnsi="TradeGothic"/>
                <w:b/>
                <w:sz w:val="22"/>
              </w:rPr>
              <w:t>Rådspromemoria</w:t>
            </w:r>
          </w:p>
        </w:tc>
      </w:tr>
      <w:tr w:rsidR="006E4E11" w:rsidRPr="00BD65DC" w:rsidTr="005803F6">
        <w:tblPrEx>
          <w:tblCellMar>
            <w:top w:w="0" w:type="dxa"/>
            <w:bottom w:w="0" w:type="dxa"/>
          </w:tblCellMar>
        </w:tblPrEx>
        <w:tc>
          <w:tcPr>
            <w:tcW w:w="3402" w:type="dxa"/>
            <w:gridSpan w:val="2"/>
          </w:tcPr>
          <w:p w:rsidR="006E4E11" w:rsidRPr="00BD65DC" w:rsidRDefault="006E4E11" w:rsidP="007242A3">
            <w:pPr>
              <w:framePr w:w="5035" w:h="1644" w:wrap="notBeside" w:vAnchor="page" w:hAnchor="page" w:x="6573" w:y="721"/>
            </w:pPr>
          </w:p>
        </w:tc>
        <w:tc>
          <w:tcPr>
            <w:tcW w:w="1865" w:type="dxa"/>
          </w:tcPr>
          <w:p w:rsidR="006E4E11" w:rsidRPr="00BD65DC" w:rsidRDefault="006E4E11" w:rsidP="007242A3">
            <w:pPr>
              <w:framePr w:w="5035" w:h="1644" w:wrap="notBeside" w:vAnchor="page" w:hAnchor="page" w:x="6573" w:y="721"/>
            </w:pPr>
          </w:p>
        </w:tc>
      </w:tr>
      <w:tr w:rsidR="006E4E11" w:rsidRPr="00BD65DC" w:rsidTr="005803F6">
        <w:tblPrEx>
          <w:tblCellMar>
            <w:top w:w="0" w:type="dxa"/>
            <w:bottom w:w="0" w:type="dxa"/>
          </w:tblCellMar>
        </w:tblPrEx>
        <w:tc>
          <w:tcPr>
            <w:tcW w:w="2268" w:type="dxa"/>
          </w:tcPr>
          <w:p w:rsidR="006E4E11" w:rsidRPr="00BD65DC" w:rsidRDefault="005803F6" w:rsidP="007242A3">
            <w:pPr>
              <w:framePr w:w="5035" w:h="1644" w:wrap="notBeside" w:vAnchor="page" w:hAnchor="page" w:x="6573" w:y="721"/>
            </w:pPr>
            <w:r w:rsidRPr="00BD65DC">
              <w:t>2010-</w:t>
            </w:r>
            <w:r w:rsidR="007812FF" w:rsidRPr="00BD65DC">
              <w:t>10-01</w:t>
            </w:r>
          </w:p>
        </w:tc>
        <w:tc>
          <w:tcPr>
            <w:tcW w:w="2999" w:type="dxa"/>
            <w:gridSpan w:val="2"/>
          </w:tcPr>
          <w:p w:rsidR="006E4E11" w:rsidRPr="00BD65DC" w:rsidRDefault="006E4E11" w:rsidP="007242A3">
            <w:pPr>
              <w:framePr w:w="5035" w:h="1644" w:wrap="notBeside" w:vAnchor="page" w:hAnchor="page" w:x="6573" w:y="721"/>
            </w:pPr>
          </w:p>
        </w:tc>
      </w:tr>
      <w:tr w:rsidR="006E4E11" w:rsidRPr="00BD65DC" w:rsidTr="005803F6">
        <w:tblPrEx>
          <w:tblCellMar>
            <w:top w:w="0" w:type="dxa"/>
            <w:bottom w:w="0" w:type="dxa"/>
          </w:tblCellMar>
        </w:tblPrEx>
        <w:tc>
          <w:tcPr>
            <w:tcW w:w="2268" w:type="dxa"/>
          </w:tcPr>
          <w:p w:rsidR="006E4E11" w:rsidRPr="00BD65DC" w:rsidRDefault="006E4E11" w:rsidP="007242A3">
            <w:pPr>
              <w:framePr w:w="5035" w:h="1644" w:wrap="notBeside" w:vAnchor="page" w:hAnchor="page" w:x="6573" w:y="721"/>
            </w:pPr>
          </w:p>
        </w:tc>
        <w:tc>
          <w:tcPr>
            <w:tcW w:w="2999" w:type="dxa"/>
            <w:gridSpan w:val="2"/>
          </w:tcPr>
          <w:p w:rsidR="006E4E11" w:rsidRPr="00BD65D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D65DC">
        <w:tblPrEx>
          <w:tblCellMar>
            <w:top w:w="0" w:type="dxa"/>
            <w:bottom w:w="0" w:type="dxa"/>
          </w:tblCellMar>
        </w:tblPrEx>
        <w:trPr>
          <w:trHeight w:val="284"/>
        </w:trPr>
        <w:tc>
          <w:tcPr>
            <w:tcW w:w="4911" w:type="dxa"/>
          </w:tcPr>
          <w:p w:rsidR="006E4E11" w:rsidRPr="00BD65DC" w:rsidRDefault="005803F6">
            <w:pPr>
              <w:pStyle w:val="Avsndare"/>
              <w:framePr w:h="2483" w:wrap="notBeside" w:x="1504"/>
              <w:rPr>
                <w:b/>
                <w:i w:val="0"/>
                <w:sz w:val="22"/>
              </w:rPr>
            </w:pPr>
            <w:r w:rsidRPr="00BD65DC">
              <w:rPr>
                <w:b/>
                <w:i w:val="0"/>
                <w:sz w:val="22"/>
              </w:rPr>
              <w:t>Miljödepartementet</w:t>
            </w: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AD5151" w:rsidRPr="00BD65DC" w:rsidRDefault="00AD5151">
            <w:pPr>
              <w:pStyle w:val="Avsndare"/>
              <w:framePr w:h="2483" w:wrap="notBeside" w:x="1504"/>
              <w:rPr>
                <w:bCs/>
                <w:iCs/>
              </w:rPr>
            </w:pPr>
            <w:r w:rsidRPr="00BD65DC">
              <w:rPr>
                <w:bCs/>
                <w:iCs/>
              </w:rPr>
              <w:t>Enheten för Kretslopp och kemikalier</w:t>
            </w:r>
          </w:p>
        </w:tc>
      </w:tr>
      <w:tr w:rsidR="006E4E11" w:rsidRPr="00BD65DC">
        <w:tblPrEx>
          <w:tblCellMar>
            <w:top w:w="0" w:type="dxa"/>
            <w:bottom w:w="0" w:type="dxa"/>
          </w:tblCellMar>
        </w:tblPrEx>
        <w:trPr>
          <w:trHeight w:val="284"/>
        </w:trPr>
        <w:tc>
          <w:tcPr>
            <w:tcW w:w="4911" w:type="dxa"/>
          </w:tcPr>
          <w:p w:rsidR="00B94B87" w:rsidRPr="00BD65DC" w:rsidRDefault="00B94B87">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r w:rsidR="006E4E11" w:rsidRPr="00BD65DC">
        <w:tblPrEx>
          <w:tblCellMar>
            <w:top w:w="0" w:type="dxa"/>
            <w:bottom w:w="0" w:type="dxa"/>
          </w:tblCellMar>
        </w:tblPrEx>
        <w:trPr>
          <w:trHeight w:val="284"/>
        </w:trPr>
        <w:tc>
          <w:tcPr>
            <w:tcW w:w="4911" w:type="dxa"/>
          </w:tcPr>
          <w:p w:rsidR="006E4E11" w:rsidRPr="00BD65DC" w:rsidRDefault="006E4E11">
            <w:pPr>
              <w:pStyle w:val="Avsndare"/>
              <w:framePr w:h="2483" w:wrap="notBeside" w:x="1504"/>
              <w:rPr>
                <w:bCs/>
                <w:iCs/>
              </w:rPr>
            </w:pPr>
          </w:p>
        </w:tc>
      </w:tr>
    </w:tbl>
    <w:p w:rsidR="006E4E11" w:rsidRPr="00BD65DC" w:rsidRDefault="006E4E11">
      <w:pPr>
        <w:framePr w:w="4400" w:h="2523" w:wrap="notBeside" w:vAnchor="page" w:hAnchor="page" w:x="6453" w:y="2445"/>
        <w:ind w:left="142"/>
        <w:rPr>
          <w:b/>
        </w:rPr>
      </w:pPr>
    </w:p>
    <w:p w:rsidR="005803F6" w:rsidRPr="00BD65DC" w:rsidRDefault="006A5492">
      <w:pPr>
        <w:pStyle w:val="RKrubrik"/>
        <w:pBdr>
          <w:bottom w:val="single" w:sz="6" w:space="1" w:color="auto"/>
        </w:pBdr>
      </w:pPr>
      <w:bookmarkStart w:id="0" w:name="bRubrik"/>
      <w:bookmarkEnd w:id="0"/>
      <w:r w:rsidRPr="00BD65DC">
        <w:t>Miljör</w:t>
      </w:r>
      <w:r w:rsidR="00AD5151" w:rsidRPr="00BD65DC">
        <w:t xml:space="preserve">ådets möte </w:t>
      </w:r>
      <w:r w:rsidR="005803F6" w:rsidRPr="00BD65DC">
        <w:t xml:space="preserve">den </w:t>
      </w:r>
      <w:r w:rsidR="00AD5151" w:rsidRPr="00BD65DC">
        <w:t>14 oktober 2010</w:t>
      </w:r>
    </w:p>
    <w:p w:rsidR="00735098" w:rsidRPr="00BD65DC" w:rsidRDefault="00735098">
      <w:pPr>
        <w:pStyle w:val="RKnormal"/>
      </w:pPr>
    </w:p>
    <w:p w:rsidR="005803F6" w:rsidRPr="00BD65DC" w:rsidRDefault="00B00868">
      <w:pPr>
        <w:pStyle w:val="RKnormal"/>
      </w:pPr>
      <w:r w:rsidRPr="00BD65DC">
        <w:t xml:space="preserve">Dagordningspunkt: </w:t>
      </w:r>
      <w:r w:rsidR="00DF1E7D" w:rsidRPr="00BD65DC">
        <w:t>3</w:t>
      </w:r>
    </w:p>
    <w:p w:rsidR="00D9617D" w:rsidRPr="00BD65DC" w:rsidRDefault="00D9617D">
      <w:pPr>
        <w:pStyle w:val="RKnormal"/>
      </w:pPr>
    </w:p>
    <w:p w:rsidR="00D9617D" w:rsidRPr="00BD65DC" w:rsidRDefault="005803F6" w:rsidP="001E338E">
      <w:pPr>
        <w:spacing w:line="240" w:lineRule="auto"/>
        <w:ind w:left="1440" w:hanging="1440"/>
      </w:pPr>
      <w:r w:rsidRPr="00BD65DC">
        <w:t>Rubrik:</w:t>
      </w:r>
      <w:r w:rsidR="00AD5151" w:rsidRPr="00BD65DC">
        <w:t xml:space="preserve"> </w:t>
      </w:r>
      <w:r w:rsidR="001E338E" w:rsidRPr="00BD65DC">
        <w:tab/>
      </w:r>
      <w:r w:rsidR="00D9617D" w:rsidRPr="00BD65DC">
        <w:t>Förslag till Europaparlamentets och rådets förordning om ändring av direktiv 2001/18/EG vad gäller medlemsstaternas möjlighet att begränsa eller förbjuda odling av genetiskt modifierade organismer inom sina territorier</w:t>
      </w:r>
    </w:p>
    <w:p w:rsidR="00D9617D" w:rsidRPr="00BD65DC" w:rsidRDefault="00D9617D" w:rsidP="001E338E">
      <w:pPr>
        <w:spacing w:line="240" w:lineRule="auto"/>
        <w:ind w:left="567" w:firstLine="153"/>
      </w:pPr>
      <w:r w:rsidRPr="00BD65DC">
        <w:sym w:font="Symbol" w:char="F02D"/>
      </w:r>
      <w:r w:rsidRPr="00BD65DC">
        <w:tab/>
        <w:t>Föredragning av kommissionen</w:t>
      </w:r>
    </w:p>
    <w:p w:rsidR="00D9617D" w:rsidRPr="00BD65DC" w:rsidRDefault="00D9617D" w:rsidP="001E338E">
      <w:pPr>
        <w:spacing w:line="240" w:lineRule="auto"/>
        <w:ind w:left="567" w:firstLine="153"/>
      </w:pPr>
      <w:r w:rsidRPr="00BD65DC">
        <w:sym w:font="Symbol" w:char="F02D"/>
      </w:r>
      <w:r w:rsidRPr="00BD65DC">
        <w:tab/>
        <w:t>Diskussion</w:t>
      </w:r>
    </w:p>
    <w:p w:rsidR="005803F6" w:rsidRPr="00BD65DC" w:rsidRDefault="005803F6" w:rsidP="00142129">
      <w:pPr>
        <w:pStyle w:val="RKnormal"/>
      </w:pPr>
    </w:p>
    <w:p w:rsidR="005803F6" w:rsidRPr="00BD65DC" w:rsidRDefault="005803F6">
      <w:pPr>
        <w:pStyle w:val="RKnormal"/>
      </w:pPr>
    </w:p>
    <w:p w:rsidR="005803F6" w:rsidRPr="00BD65DC" w:rsidRDefault="005803F6">
      <w:pPr>
        <w:pStyle w:val="RKnormal"/>
      </w:pPr>
      <w:r w:rsidRPr="00BD65DC">
        <w:t>Dokument:</w:t>
      </w:r>
      <w:r w:rsidR="00AD5151" w:rsidRPr="00BD65DC">
        <w:t xml:space="preserve"> </w:t>
      </w:r>
      <w:r w:rsidR="00142129" w:rsidRPr="00BD65DC">
        <w:t xml:space="preserve">14138/10 och </w:t>
      </w:r>
      <w:r w:rsidR="00AD5151" w:rsidRPr="00BD65DC">
        <w:t>KOM(2010)375</w:t>
      </w:r>
    </w:p>
    <w:p w:rsidR="005803F6" w:rsidRPr="00BD65DC" w:rsidRDefault="005803F6">
      <w:pPr>
        <w:pStyle w:val="RKnormal"/>
      </w:pPr>
    </w:p>
    <w:p w:rsidR="005803F6" w:rsidRPr="00BD65DC" w:rsidRDefault="001E338E">
      <w:pPr>
        <w:pStyle w:val="RKnormal"/>
      </w:pPr>
      <w:r w:rsidRPr="00BD65DC">
        <w:t xml:space="preserve">Tidigare dokument:  </w:t>
      </w:r>
      <w:r w:rsidR="00613ECC" w:rsidRPr="00BD65DC">
        <w:t>2009</w:t>
      </w:r>
      <w:r w:rsidR="005803F6" w:rsidRPr="00BD65DC">
        <w:t>/20</w:t>
      </w:r>
      <w:r w:rsidR="00AD5151" w:rsidRPr="00BD65DC">
        <w:t>10</w:t>
      </w:r>
      <w:r w:rsidR="00613ECC" w:rsidRPr="00BD65DC">
        <w:t>:FPM125</w:t>
      </w:r>
    </w:p>
    <w:p w:rsidR="005803F6" w:rsidRPr="00BD65DC" w:rsidRDefault="005803F6">
      <w:pPr>
        <w:pStyle w:val="RKnormal"/>
      </w:pPr>
    </w:p>
    <w:p w:rsidR="005803F6" w:rsidRPr="00BD65DC" w:rsidRDefault="005803F6">
      <w:pPr>
        <w:pStyle w:val="RKnormal"/>
      </w:pPr>
      <w:r w:rsidRPr="00BD65DC">
        <w:t>Tidigare behandlad vid samråd med EU-nämnden</w:t>
      </w:r>
      <w:r w:rsidR="00735098" w:rsidRPr="00BD65DC">
        <w:t xml:space="preserve"> 24 september</w:t>
      </w:r>
      <w:r w:rsidR="00A418AA" w:rsidRPr="00BD65DC">
        <w:t xml:space="preserve"> </w:t>
      </w:r>
      <w:r w:rsidR="00735098" w:rsidRPr="00BD65DC">
        <w:t>i</w:t>
      </w:r>
      <w:r w:rsidR="00AD5151" w:rsidRPr="00BD65DC">
        <w:t xml:space="preserve">nför </w:t>
      </w:r>
      <w:r w:rsidR="00D9617D" w:rsidRPr="00BD65DC">
        <w:t>j</w:t>
      </w:r>
      <w:r w:rsidR="00B00868" w:rsidRPr="00BD65DC">
        <w:t>ordbruksrådet</w:t>
      </w:r>
      <w:r w:rsidR="00735098" w:rsidRPr="00BD65DC">
        <w:t>.</w:t>
      </w:r>
    </w:p>
    <w:p w:rsidR="005803F6" w:rsidRPr="00BD65DC" w:rsidRDefault="005803F6">
      <w:pPr>
        <w:pStyle w:val="RKrubrik"/>
      </w:pPr>
      <w:r w:rsidRPr="00BD65DC">
        <w:t>Bakgrund</w:t>
      </w:r>
    </w:p>
    <w:p w:rsidR="00E32B1A" w:rsidRPr="00BD65DC" w:rsidRDefault="00E32B1A" w:rsidP="00E32B1A">
      <w:pPr>
        <w:pStyle w:val="RKnormal"/>
      </w:pPr>
      <w:r w:rsidRPr="00BD65DC">
        <w:t xml:space="preserve">Regleringen av GMO inom EU är harmoniserad. Beslut om </w:t>
      </w:r>
      <w:r w:rsidR="00741C1C" w:rsidRPr="00BD65DC">
        <w:t xml:space="preserve">att </w:t>
      </w:r>
      <w:r w:rsidRPr="00BD65DC">
        <w:t>en GMO ska få tillstånd att odlas inom EU tas på EU-nivå. Ansökningar om godkännande för odling behandlas i huvudsak av den europeiska livsmedelsmyndigheten EFSA som efter en riskvärdering lämnar et</w:t>
      </w:r>
      <w:r w:rsidR="00D9617D" w:rsidRPr="00BD65DC">
        <w:t xml:space="preserve">t yttrande. Med utgångspunkt i </w:t>
      </w:r>
      <w:r w:rsidRPr="00BD65DC">
        <w:t xml:space="preserve">yttrandet förbereder kommissionen ett förslag till beslut som sedan läggs fram för omröstning i en genomförandekommitté. </w:t>
      </w:r>
    </w:p>
    <w:p w:rsidR="00E2374E" w:rsidRPr="00BD65DC" w:rsidRDefault="00E2374E" w:rsidP="00E32B1A">
      <w:pPr>
        <w:pStyle w:val="RKnormal"/>
      </w:pPr>
    </w:p>
    <w:p w:rsidR="00E32B1A" w:rsidRPr="00BD65DC" w:rsidRDefault="00E32B1A" w:rsidP="00E32B1A">
      <w:pPr>
        <w:pStyle w:val="RKnormal"/>
      </w:pPr>
      <w:r w:rsidRPr="00BD65DC">
        <w:t xml:space="preserve">Behandlingen av ansökningarna drar ut mycket på tiden bl.a. p.g.a. oenighet mellan medlemsstaterna om odling av GMO. 2003 tog ett antal handelspartners upp till tvistelösning i WTO det </w:t>
      </w:r>
      <w:r w:rsidR="00741C1C" w:rsidRPr="00BD65DC">
        <w:t xml:space="preserve">dåvarande </w:t>
      </w:r>
      <w:r w:rsidRPr="00BD65DC">
        <w:t>totala stopp</w:t>
      </w:r>
      <w:r w:rsidR="00741C1C" w:rsidRPr="00BD65DC">
        <w:t>et</w:t>
      </w:r>
      <w:r w:rsidRPr="00BD65DC">
        <w:t xml:space="preserve"> i godkännande av GMO</w:t>
      </w:r>
      <w:r w:rsidR="00741C1C" w:rsidRPr="00BD65DC">
        <w:t xml:space="preserve"> på EU-nivå </w:t>
      </w:r>
      <w:r w:rsidRPr="00BD65DC">
        <w:t xml:space="preserve">samt </w:t>
      </w:r>
      <w:r w:rsidR="00741C1C" w:rsidRPr="00BD65DC">
        <w:t xml:space="preserve">vissa EU-länders </w:t>
      </w:r>
      <w:r w:rsidRPr="00BD65DC">
        <w:t>nationella förbud mot EU-godkända GMO. I WTO:s utslag fann man att EU bryter mot sina förpliktelser, både i tillämpningen av EU-</w:t>
      </w:r>
      <w:r w:rsidRPr="00BD65DC">
        <w:lastRenderedPageBreak/>
        <w:t xml:space="preserve">lagstiftningen och genom medlemsstaternas nationella skyddsåtgärder. Sedan </w:t>
      </w:r>
      <w:r w:rsidR="00741C1C" w:rsidRPr="00BD65DC">
        <w:t xml:space="preserve">dess </w:t>
      </w:r>
      <w:r w:rsidRPr="00BD65DC">
        <w:t xml:space="preserve">har lagstiftningen ändrats </w:t>
      </w:r>
      <w:r w:rsidR="005F1E09" w:rsidRPr="00BD65DC">
        <w:t>så det inte är möjligt för medlemsstaterna att blockera att beslut tas. G</w:t>
      </w:r>
      <w:r w:rsidRPr="00BD65DC">
        <w:t>odkännande för främst import av GMO görs</w:t>
      </w:r>
      <w:r w:rsidR="00741C1C" w:rsidRPr="00BD65DC">
        <w:t xml:space="preserve"> </w:t>
      </w:r>
      <w:r w:rsidR="005F1E09" w:rsidRPr="00BD65DC">
        <w:t xml:space="preserve">därför om än i långsam takt. </w:t>
      </w:r>
      <w:r w:rsidRPr="00BD65DC">
        <w:t xml:space="preserve">Men då </w:t>
      </w:r>
      <w:r w:rsidR="00741C1C" w:rsidRPr="00BD65DC">
        <w:t xml:space="preserve">vissa länders </w:t>
      </w:r>
      <w:r w:rsidRPr="00BD65DC">
        <w:t xml:space="preserve">nationella skyddsåtgärder finns kvar är tvisten inte löst. </w:t>
      </w:r>
      <w:r w:rsidR="00094EA1" w:rsidRPr="00BD65DC">
        <w:t xml:space="preserve">År </w:t>
      </w:r>
      <w:r w:rsidRPr="00BD65DC">
        <w:t>2008 har USA av WTO fått godkänt att införa motåtgärder mot EU, men USA har tills vidare valt att inte utnyttja den möjligheten.</w:t>
      </w:r>
      <w:r w:rsidR="00735098" w:rsidRPr="00BD65DC">
        <w:t xml:space="preserve"> </w:t>
      </w:r>
      <w:r w:rsidR="00735098" w:rsidRPr="00BD65DC">
        <w:rPr>
          <w:rFonts w:cs="OrigGarmnd BT"/>
          <w:color w:val="000000"/>
          <w:szCs w:val="24"/>
          <w:lang w:eastAsia="sv-SE"/>
        </w:rPr>
        <w:t xml:space="preserve">Sverige har </w:t>
      </w:r>
      <w:r w:rsidR="00735098" w:rsidRPr="00BD65DC">
        <w:rPr>
          <w:rFonts w:cs="OrigGarmnd BT"/>
          <w:color w:val="000000"/>
          <w:szCs w:val="24"/>
          <w:u w:val="single"/>
          <w:lang w:eastAsia="sv-SE"/>
        </w:rPr>
        <w:t>inte</w:t>
      </w:r>
      <w:r w:rsidR="00735098" w:rsidRPr="00BD65DC">
        <w:rPr>
          <w:rFonts w:cs="OrigGarmnd BT"/>
          <w:color w:val="000000"/>
          <w:szCs w:val="24"/>
          <w:lang w:eastAsia="sv-SE"/>
        </w:rPr>
        <w:t xml:space="preserve"> använt skyddsklausulen i artikel 26 i direktiv 2001/18/EG</w:t>
      </w:r>
      <w:r w:rsidR="005F1E09" w:rsidRPr="00BD65DC">
        <w:rPr>
          <w:rFonts w:cs="OrigGarmnd BT"/>
          <w:color w:val="000000"/>
          <w:szCs w:val="24"/>
          <w:lang w:eastAsia="sv-SE"/>
        </w:rPr>
        <w:t xml:space="preserve">. Klausulen gör det möjligt för ett </w:t>
      </w:r>
      <w:r w:rsidR="00D9617D" w:rsidRPr="00BD65DC">
        <w:rPr>
          <w:rFonts w:cs="OrigGarmnd BT"/>
          <w:color w:val="000000"/>
          <w:szCs w:val="24"/>
          <w:lang w:eastAsia="sv-SE"/>
        </w:rPr>
        <w:t>medlemsland</w:t>
      </w:r>
      <w:r w:rsidR="005F1E09" w:rsidRPr="00BD65DC">
        <w:rPr>
          <w:rFonts w:cs="OrigGarmnd BT"/>
          <w:color w:val="000000"/>
          <w:szCs w:val="24"/>
          <w:lang w:eastAsia="sv-SE"/>
        </w:rPr>
        <w:t xml:space="preserve"> att tillfälligt förbjuda en GMO om det upptäcks att GMO</w:t>
      </w:r>
      <w:r w:rsidR="00D9617D" w:rsidRPr="00BD65DC">
        <w:rPr>
          <w:rFonts w:cs="OrigGarmnd BT"/>
          <w:color w:val="000000"/>
          <w:szCs w:val="24"/>
          <w:lang w:eastAsia="sv-SE"/>
        </w:rPr>
        <w:t>:</w:t>
      </w:r>
      <w:r w:rsidR="005F1E09" w:rsidRPr="00BD65DC">
        <w:rPr>
          <w:rFonts w:cs="OrigGarmnd BT"/>
          <w:color w:val="000000"/>
          <w:szCs w:val="24"/>
          <w:lang w:eastAsia="sv-SE"/>
        </w:rPr>
        <w:t>n är farlig för miljön eller människors hälsa. Kommissionen gör inom en tidsfrist en bedömning av om det finns fog för förbudet, oftast får EFSA komma med ett utlåtande. Inga av existerande nationella förbud har av EFSA och KOM bedömts uppfylla kraven i skyddsklausulen.</w:t>
      </w:r>
    </w:p>
    <w:p w:rsidR="00E32B1A" w:rsidRPr="00BD65DC" w:rsidRDefault="00E32B1A" w:rsidP="00E32B1A">
      <w:pPr>
        <w:pStyle w:val="RKnormal"/>
      </w:pPr>
    </w:p>
    <w:p w:rsidR="00E32B1A" w:rsidRPr="00BD65DC" w:rsidRDefault="00E32B1A" w:rsidP="00E32B1A">
      <w:pPr>
        <w:pStyle w:val="RKnormal"/>
      </w:pPr>
      <w:r w:rsidRPr="00BD65DC">
        <w:t xml:space="preserve">Kommissionen anser att lagstiftningen </w:t>
      </w:r>
      <w:r w:rsidR="00C056FE" w:rsidRPr="00BD65DC">
        <w:t>bör</w:t>
      </w:r>
      <w:r w:rsidRPr="00BD65DC">
        <w:t xml:space="preserve"> ändras för att åstadkomma rätt balans mellan upprätthållandet av EU-systemet för godkännanden som grundas på en vetenskaplig bedömning av hälso- och miljöriskerna och behovet av att ge medlemsstaterna frihet att ta hänsyn till vissa specifika nationella eller lokala förhållanden som kan följa av odlingen av GMO. </w:t>
      </w:r>
    </w:p>
    <w:p w:rsidR="00E2374E" w:rsidRPr="00BD65DC" w:rsidRDefault="00E2374E" w:rsidP="00E32B1A">
      <w:pPr>
        <w:pStyle w:val="RKnormal"/>
      </w:pPr>
    </w:p>
    <w:p w:rsidR="00E32B1A" w:rsidRPr="00BD65DC" w:rsidRDefault="00E32B1A" w:rsidP="00E32B1A">
      <w:pPr>
        <w:pStyle w:val="RKnormal"/>
      </w:pPr>
      <w:r w:rsidRPr="00BD65DC">
        <w:t xml:space="preserve">Kommissionen har parallellt ändrat sin vägledning om samexistens mellan GMO- och icke-GMO-grödor. Ändringen öppnar för att MS kan bilda GMO-fria zoner. </w:t>
      </w:r>
      <w:r w:rsidR="00094EA1" w:rsidRPr="00BD65DC">
        <w:t>Kommissionen ser l</w:t>
      </w:r>
      <w:r w:rsidRPr="00BD65DC">
        <w:t>agförslaget och vägledningen</w:t>
      </w:r>
      <w:r w:rsidR="00094EA1" w:rsidRPr="00BD65DC">
        <w:t xml:space="preserve"> som</w:t>
      </w:r>
      <w:r w:rsidRPr="00BD65DC">
        <w:t xml:space="preserve"> ett paket.</w:t>
      </w:r>
    </w:p>
    <w:p w:rsidR="00094EA1" w:rsidRPr="00BD65DC" w:rsidRDefault="00094EA1" w:rsidP="00E32B1A">
      <w:pPr>
        <w:pStyle w:val="RKnormal"/>
      </w:pPr>
    </w:p>
    <w:p w:rsidR="00C056FE" w:rsidRPr="00BD65DC" w:rsidRDefault="00D9617D" w:rsidP="006A5492">
      <w:r w:rsidRPr="00BD65DC">
        <w:t xml:space="preserve">Genom </w:t>
      </w:r>
      <w:r w:rsidR="006A5492" w:rsidRPr="00BD65DC">
        <w:t>den föreslagna nya artikeln 26b till direktiv om avsiktlig utsättning av GMO i miljön ges medlemsstaterna möjlighet att begränsa eller förbjuda odling av en GMO inom sina territorier även om den aktuella grödan har fått ett EU-godkännande för odling. Det föreslås inga förändringar när det gäller själva hanteringen av ansökningar och godkännanden av GMO i EU. Principen med sammanhållna EU-godkännanden vidmakthålls men möjlig</w:t>
      </w:r>
      <w:r w:rsidR="006A5492" w:rsidRPr="00BD65DC">
        <w:softHyphen/>
        <w:t xml:space="preserve">het skapas för medlemsstaterna att under vissa förutsättningar avstå från odling av EU-godkända GMO på det egna territoriet. </w:t>
      </w:r>
    </w:p>
    <w:p w:rsidR="00C056FE" w:rsidRPr="00BD65DC" w:rsidRDefault="00C056FE" w:rsidP="006A5492"/>
    <w:p w:rsidR="006A5492" w:rsidRPr="00BD65DC" w:rsidRDefault="006A5492" w:rsidP="006A5492">
      <w:r w:rsidRPr="00BD65DC">
        <w:t xml:space="preserve">De grunder som kan åberopas för ett förbud enligt den föreslagna artikeln får inte vara miljö- </w:t>
      </w:r>
      <w:r w:rsidR="00C056FE" w:rsidRPr="00BD65DC">
        <w:t>eller</w:t>
      </w:r>
      <w:r w:rsidRPr="00BD65DC">
        <w:t xml:space="preserve">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 och icke inhemska produkter och att åtgärderna inte heller f</w:t>
      </w:r>
      <w:r w:rsidR="00D9617D" w:rsidRPr="00BD65DC">
        <w:t xml:space="preserve">år stå i strid med </w:t>
      </w:r>
      <w:r w:rsidRPr="00BD65DC">
        <w:t xml:space="preserve">EU:s internationella förpliktelser, särskilt inte med förpliktelserna gentemot WTO. </w:t>
      </w:r>
    </w:p>
    <w:p w:rsidR="00735098" w:rsidRPr="00BD65DC" w:rsidRDefault="00735098" w:rsidP="006A5492"/>
    <w:p w:rsidR="00735098" w:rsidRPr="00BD65DC" w:rsidRDefault="00735098" w:rsidP="006A5492">
      <w:r w:rsidRPr="00BD65DC">
        <w:t>Förslaget har skickats på remiss till berörda svenska aktörer till 1 november 2010.</w:t>
      </w:r>
    </w:p>
    <w:p w:rsidR="003252F0" w:rsidRPr="00BD65DC" w:rsidRDefault="003252F0" w:rsidP="00E32B1A">
      <w:pPr>
        <w:pStyle w:val="RKnormal"/>
      </w:pPr>
    </w:p>
    <w:p w:rsidR="003252F0" w:rsidRPr="00BD65DC" w:rsidRDefault="00C056FE" w:rsidP="00E32B1A">
      <w:pPr>
        <w:pStyle w:val="RKnormal"/>
      </w:pPr>
      <w:r w:rsidRPr="00BD65DC">
        <w:t>K</w:t>
      </w:r>
      <w:r w:rsidR="005F1E09" w:rsidRPr="00BD65DC">
        <w:t>ommissionen</w:t>
      </w:r>
      <w:r w:rsidRPr="00BD65DC">
        <w:t xml:space="preserve"> presenterade sitt förslag i miljöarbetsgruppen i juli och en </w:t>
      </w:r>
      <w:r w:rsidR="00D9617D" w:rsidRPr="00BD65DC">
        <w:t xml:space="preserve">tillfällig </w:t>
      </w:r>
      <w:r w:rsidR="003252F0" w:rsidRPr="00BD65DC">
        <w:t>arbetsgrupp ha</w:t>
      </w:r>
      <w:r w:rsidRPr="00BD65DC">
        <w:t>de</w:t>
      </w:r>
      <w:r w:rsidR="003252F0" w:rsidRPr="00BD65DC">
        <w:t xml:space="preserve"> sitt första möte den 17 september</w:t>
      </w:r>
      <w:r w:rsidR="00735098" w:rsidRPr="00BD65DC">
        <w:t xml:space="preserve"> 2010</w:t>
      </w:r>
      <w:r w:rsidR="003252F0" w:rsidRPr="00BD65DC">
        <w:t xml:space="preserve">. </w:t>
      </w:r>
      <w:r w:rsidRPr="00BD65DC">
        <w:t xml:space="preserve">Vid dessa möten </w:t>
      </w:r>
      <w:r w:rsidR="00A65EF0" w:rsidRPr="00BD65DC">
        <w:t xml:space="preserve">framkom </w:t>
      </w:r>
      <w:r w:rsidR="003252F0" w:rsidRPr="00BD65DC">
        <w:t>att det finns mycket frågetecken från medlemsstaterna särskilt i relation till internationell handel</w:t>
      </w:r>
      <w:r w:rsidR="00A65EF0" w:rsidRPr="00BD65DC">
        <w:t xml:space="preserve"> och den inre marknad</w:t>
      </w:r>
      <w:r w:rsidR="00D9617D" w:rsidRPr="00BD65DC">
        <w:t>en</w:t>
      </w:r>
      <w:r w:rsidR="003252F0" w:rsidRPr="00BD65DC">
        <w:t>.</w:t>
      </w:r>
      <w:r w:rsidR="00A65EF0" w:rsidRPr="00BD65DC">
        <w:t xml:space="preserve"> </w:t>
      </w:r>
      <w:r w:rsidR="00044BA2" w:rsidRPr="00BD65DC">
        <w:t xml:space="preserve">En grupp medlemsstater välkomnade förslaget, en annan grupp var mycket kritisk till om det är rätt lösning. </w:t>
      </w:r>
      <w:r w:rsidR="00D9617D" w:rsidRPr="00BD65DC">
        <w:t>Frågan togs upp vid j</w:t>
      </w:r>
      <w:r w:rsidRPr="00BD65DC">
        <w:t xml:space="preserve">ordbruksrådet den 27 september där ett antal frågor ställdes till ministrarna. </w:t>
      </w:r>
      <w:r w:rsidR="005F1E09" w:rsidRPr="00BD65DC">
        <w:t>En grupp av stora medlemsstater var mycket kritiska till kommissionens förslag. Några medlemsstater ansåg att deras jordbruk skulle kompenseras för den snedvridna konkurrens</w:t>
      </w:r>
      <w:r w:rsidR="00D9617D" w:rsidRPr="00BD65DC">
        <w:t>en</w:t>
      </w:r>
      <w:r w:rsidR="005F1E09" w:rsidRPr="00BD65DC">
        <w:t xml:space="preserve"> ifall de införda nationella förbud.</w:t>
      </w:r>
      <w:r w:rsidR="00A22A13" w:rsidRPr="00BD65DC">
        <w:t xml:space="preserve"> </w:t>
      </w:r>
      <w:r w:rsidRPr="00BD65DC">
        <w:t>Vid miljörådet den 14 oktober kommer</w:t>
      </w:r>
      <w:r w:rsidR="00A22A13" w:rsidRPr="00BD65DC">
        <w:t>, utöver ministerutbytet,</w:t>
      </w:r>
      <w:r w:rsidRPr="00BD65DC">
        <w:t xml:space="preserve"> KOM </w:t>
      </w:r>
      <w:r w:rsidR="00A22A13" w:rsidRPr="00BD65DC">
        <w:t xml:space="preserve">att </w:t>
      </w:r>
      <w:r w:rsidRPr="00BD65DC">
        <w:t xml:space="preserve">presentera sitt </w:t>
      </w:r>
      <w:r w:rsidR="00A22A13" w:rsidRPr="00BD65DC">
        <w:t xml:space="preserve">pågående </w:t>
      </w:r>
      <w:r w:rsidRPr="00BD65DC">
        <w:t xml:space="preserve">arbete med </w:t>
      </w:r>
      <w:r w:rsidR="00A22A13" w:rsidRPr="00BD65DC">
        <w:t xml:space="preserve">återrapportering till rådet med </w:t>
      </w:r>
      <w:r w:rsidRPr="00BD65DC">
        <w:t>anledning av de råd</w:t>
      </w:r>
      <w:r w:rsidR="005F1E09" w:rsidRPr="00BD65DC">
        <w:t xml:space="preserve">ets </w:t>
      </w:r>
      <w:r w:rsidRPr="00BD65DC">
        <w:t xml:space="preserve">slutsatser som antogs 2008. </w:t>
      </w:r>
      <w:r w:rsidR="00A22A13" w:rsidRPr="00BD65DC">
        <w:t xml:space="preserve"> </w:t>
      </w:r>
      <w:r w:rsidR="00044BA2" w:rsidRPr="00BD65DC">
        <w:t xml:space="preserve">En policydebatt </w:t>
      </w:r>
      <w:r w:rsidRPr="00BD65DC">
        <w:t xml:space="preserve">eller alternativt antagande av rådets slutsatser </w:t>
      </w:r>
      <w:r w:rsidR="005F1E09" w:rsidRPr="00BD65DC">
        <w:t>är planerat för M</w:t>
      </w:r>
      <w:r w:rsidR="00044BA2" w:rsidRPr="00BD65DC">
        <w:t xml:space="preserve">iljörådet </w:t>
      </w:r>
      <w:r w:rsidRPr="00BD65DC">
        <w:t xml:space="preserve">den </w:t>
      </w:r>
      <w:r w:rsidR="00044BA2" w:rsidRPr="00BD65DC">
        <w:t xml:space="preserve">20 december. </w:t>
      </w:r>
    </w:p>
    <w:p w:rsidR="00A65EF0" w:rsidRPr="00BD65DC" w:rsidRDefault="00A65EF0" w:rsidP="00E32B1A">
      <w:pPr>
        <w:pStyle w:val="RKnormal"/>
      </w:pPr>
    </w:p>
    <w:p w:rsidR="00094EA1" w:rsidRPr="00BD65DC" w:rsidRDefault="00094EA1" w:rsidP="00094EA1">
      <w:pPr>
        <w:pStyle w:val="RKnormal"/>
        <w:rPr>
          <w:i/>
          <w:iCs/>
        </w:rPr>
      </w:pPr>
      <w:r w:rsidRPr="00BD65DC">
        <w:rPr>
          <w:i/>
          <w:iCs/>
        </w:rPr>
        <w:t>Förslaget</w:t>
      </w:r>
    </w:p>
    <w:p w:rsidR="00094EA1" w:rsidRPr="00BD65DC" w:rsidRDefault="00094EA1" w:rsidP="00094EA1">
      <w:pPr>
        <w:jc w:val="both"/>
      </w:pPr>
      <w:r w:rsidRPr="00BD65DC">
        <w:t>Ordförandeskapet har bett delegationerna att ge sin syn på följande frågor:</w:t>
      </w:r>
    </w:p>
    <w:p w:rsidR="00F03DBE" w:rsidRPr="00BD65DC" w:rsidRDefault="00D9617D" w:rsidP="00F03DBE">
      <w:pPr>
        <w:pStyle w:val="RKnormal"/>
      </w:pPr>
      <w:r w:rsidRPr="00BD65DC">
        <w:t>1. Utgör kommissionens</w:t>
      </w:r>
      <w:r w:rsidR="00F03DBE" w:rsidRPr="00BD65DC">
        <w:t xml:space="preserve"> GMO-paket ett användbart svar på kraven i rådets slutsatser från miljörådet 5 december 2008?</w:t>
      </w:r>
    </w:p>
    <w:p w:rsidR="00F03DBE" w:rsidRPr="00BD65DC" w:rsidRDefault="00F03DBE" w:rsidP="00F03DBE">
      <w:pPr>
        <w:pStyle w:val="RKnormal"/>
      </w:pPr>
    </w:p>
    <w:p w:rsidR="00F03DBE" w:rsidRPr="00BD65DC" w:rsidRDefault="00D9617D" w:rsidP="00F03DBE">
      <w:pPr>
        <w:pStyle w:val="RKnormal"/>
      </w:pPr>
      <w:r w:rsidRPr="00BD65DC">
        <w:t>2. För de medlemsländer</w:t>
      </w:r>
      <w:r w:rsidR="00F03DBE" w:rsidRPr="00BD65DC">
        <w:t xml:space="preserve"> som önskar, utgör </w:t>
      </w:r>
      <w:r w:rsidRPr="00BD65DC">
        <w:t>kommissionen</w:t>
      </w:r>
      <w:r w:rsidR="00F03DBE" w:rsidRPr="00BD65DC">
        <w:t xml:space="preserve">s förslag en användbar och </w:t>
      </w:r>
      <w:r w:rsidRPr="00BD65DC">
        <w:t>rättsligt</w:t>
      </w:r>
      <w:r w:rsidR="00F03DBE" w:rsidRPr="00BD65DC">
        <w:t xml:space="preserve"> hållbar möjlighet för att begränsa eller förbjuda GMO inom deras territorier?</w:t>
      </w:r>
    </w:p>
    <w:p w:rsidR="00F03DBE" w:rsidRPr="00BD65DC" w:rsidRDefault="00F03DBE" w:rsidP="00094EA1">
      <w:pPr>
        <w:pStyle w:val="RKnormal"/>
        <w:rPr>
          <w:i/>
          <w:iCs/>
        </w:rPr>
      </w:pPr>
    </w:p>
    <w:p w:rsidR="00F03DBE" w:rsidRPr="00BD65DC" w:rsidRDefault="00D9617D" w:rsidP="00F03DBE">
      <w:pPr>
        <w:pStyle w:val="RKnormal"/>
        <w:rPr>
          <w:i/>
        </w:rPr>
      </w:pPr>
      <w:r w:rsidRPr="00BD65DC">
        <w:rPr>
          <w:i/>
        </w:rPr>
        <w:t>Kommissionens</w:t>
      </w:r>
      <w:r w:rsidR="00F03DBE" w:rsidRPr="00BD65DC">
        <w:rPr>
          <w:i/>
        </w:rPr>
        <w:t xml:space="preserve"> arbete sedan rådsbehandlingen 2008</w:t>
      </w:r>
    </w:p>
    <w:p w:rsidR="00F03DBE" w:rsidRPr="00BD65DC" w:rsidRDefault="00D9617D" w:rsidP="00F03DBE">
      <w:pPr>
        <w:pStyle w:val="RKnormal"/>
      </w:pPr>
      <w:r w:rsidRPr="00BD65DC">
        <w:t>Rådets slutsatser</w:t>
      </w:r>
      <w:r w:rsidR="00F03DBE" w:rsidRPr="00BD65DC">
        <w:t xml:space="preserve"> från december 2008 innehåller bl.</w:t>
      </w:r>
      <w:r w:rsidRPr="00BD65DC">
        <w:t>a. följande uppmaningar till kommissionen</w:t>
      </w:r>
      <w:r w:rsidR="00F03DBE" w:rsidRPr="00BD65DC">
        <w:t>:</w:t>
      </w:r>
    </w:p>
    <w:p w:rsidR="00F03DBE" w:rsidRPr="00BD65DC" w:rsidRDefault="00F03DBE" w:rsidP="00F03DBE">
      <w:r w:rsidRPr="00BD65DC">
        <w:t xml:space="preserve">-  se till att omprövningen av EFSAs </w:t>
      </w:r>
      <w:r w:rsidR="00D9617D" w:rsidRPr="00BD65DC">
        <w:t xml:space="preserve">(Europeiska myndigheten för livsmedelssäkerhet) </w:t>
      </w:r>
      <w:r w:rsidRPr="00BD65DC">
        <w:t>riktlinjer för miljöriskbedömningar är klar mars 2010,</w:t>
      </w:r>
    </w:p>
    <w:p w:rsidR="00F03DBE" w:rsidRPr="00BD65DC" w:rsidRDefault="00D9617D" w:rsidP="00F03DBE">
      <w:r w:rsidRPr="00BD65DC">
        <w:t>- att tillsammans med medlemsländerna</w:t>
      </w:r>
      <w:r w:rsidR="00F03DBE" w:rsidRPr="00BD65DC">
        <w:t xml:space="preserve"> säkra en uppföljning av övervakningen av GMO,</w:t>
      </w:r>
    </w:p>
    <w:p w:rsidR="00F03DBE" w:rsidRPr="00BD65DC" w:rsidRDefault="00F03DBE" w:rsidP="00F03DBE">
      <w:r w:rsidRPr="00BD65DC">
        <w:t xml:space="preserve">- att lägga fram en rapport till rådet i juni 2010 om socioekonomiska följder av utsläppande på marknaden av GMO, </w:t>
      </w:r>
    </w:p>
    <w:p w:rsidR="00F03DBE" w:rsidRPr="00BD65DC" w:rsidRDefault="00F03DBE" w:rsidP="00F03DBE">
      <w:r w:rsidRPr="00BD65DC">
        <w:t xml:space="preserve">- att fastställa tröskelvärden för inblandning av GMO i utsäde, </w:t>
      </w:r>
    </w:p>
    <w:p w:rsidR="00F03DBE" w:rsidRPr="00BD65DC" w:rsidRDefault="00F03DBE" w:rsidP="00F03DBE"/>
    <w:p w:rsidR="00F03DBE" w:rsidRPr="00BD65DC" w:rsidRDefault="00D9617D" w:rsidP="00F03DBE">
      <w:r w:rsidRPr="00BD65DC">
        <w:t>Kommissionen</w:t>
      </w:r>
      <w:r w:rsidR="00F03DBE" w:rsidRPr="00BD65DC">
        <w:t xml:space="preserve"> har inte gjort klart något av detta, även om arbetet med miljöriskbedömningar och övervakning är långt framskriden. Rapporten om socioekonomi väntas under hösten. Arbetet om tröskelvärden har inte kommit vidare.</w:t>
      </w:r>
    </w:p>
    <w:p w:rsidR="005803F6" w:rsidRPr="00BD65DC" w:rsidRDefault="005803F6">
      <w:pPr>
        <w:pStyle w:val="RKrubrik"/>
      </w:pPr>
      <w:r w:rsidRPr="00BD65DC">
        <w:t>Rättslig grund och beslutsförfarande</w:t>
      </w:r>
    </w:p>
    <w:p w:rsidR="00E32B1A" w:rsidRPr="00BD65DC" w:rsidRDefault="00E32B1A" w:rsidP="00E32B1A">
      <w:pPr>
        <w:pStyle w:val="RKnormal"/>
      </w:pPr>
      <w:r w:rsidRPr="00BD65DC">
        <w:t>Förslaget grundas på artikel 114 i EUF-fördraget, som behandlar åtgärder för att upprätta den inre marknaden. Beslut fattas med ordinarie lagstiftnings</w:t>
      </w:r>
      <w:r w:rsidRPr="00BD65DC">
        <w:softHyphen/>
        <w:t xml:space="preserve">förfarandet (artikel 294 EUF-fördraget).  </w:t>
      </w:r>
    </w:p>
    <w:p w:rsidR="001234EB" w:rsidRPr="00BD65DC" w:rsidRDefault="001234EB" w:rsidP="00E32B1A">
      <w:pPr>
        <w:pStyle w:val="RKnormal"/>
      </w:pPr>
    </w:p>
    <w:p w:rsidR="001234EB" w:rsidRPr="00BD65DC" w:rsidRDefault="00462243" w:rsidP="00B94B87">
      <w:pPr>
        <w:pStyle w:val="RKnormal"/>
        <w:rPr>
          <w:i/>
          <w:iCs/>
        </w:rPr>
      </w:pPr>
      <w:r w:rsidRPr="00BD65DC">
        <w:rPr>
          <w:i/>
          <w:iCs/>
        </w:rPr>
        <w:t>Svensk</w:t>
      </w:r>
      <w:r w:rsidR="005803F6" w:rsidRPr="00BD65DC">
        <w:rPr>
          <w:i/>
          <w:iCs/>
        </w:rPr>
        <w:t xml:space="preserve"> ståndpunkt</w:t>
      </w:r>
      <w:r w:rsidR="001234EB" w:rsidRPr="00BD65DC">
        <w:rPr>
          <w:i/>
          <w:iCs/>
        </w:rPr>
        <w:t xml:space="preserve"> </w:t>
      </w:r>
    </w:p>
    <w:p w:rsidR="00B94B87" w:rsidRPr="00BD65DC" w:rsidRDefault="00B94B87" w:rsidP="00B94B87">
      <w:pPr>
        <w:pStyle w:val="RKnormal"/>
      </w:pPr>
      <w:r w:rsidRPr="00BD65DC">
        <w:t xml:space="preserve">Sammanfattningsvis är Sveriges syn på GMO-området i EU att man gärna ser förslag som kan föra medlemsstaterna närmare varandra, förbättra tillämpningen av regelverken och som bidrar till beslut om GMO som bejakar en miljömässigt hållbar utveckling och som samtidigt inte stör den inre marknaden eller går emot internationella handelsåtaganden. </w:t>
      </w:r>
    </w:p>
    <w:p w:rsidR="00B94B87" w:rsidRPr="00BD65DC" w:rsidRDefault="00B94B87" w:rsidP="00B94B87">
      <w:pPr>
        <w:pStyle w:val="RKnormal"/>
      </w:pPr>
    </w:p>
    <w:p w:rsidR="001A38D8" w:rsidRPr="00BD65DC" w:rsidRDefault="003252F0" w:rsidP="006E2B74">
      <w:pPr>
        <w:pStyle w:val="RKnormal"/>
        <w:rPr>
          <w:rFonts w:cs="OrigGarmnd BT"/>
          <w:color w:val="000000"/>
          <w:szCs w:val="24"/>
          <w:lang w:eastAsia="sv-SE"/>
        </w:rPr>
      </w:pPr>
      <w:r w:rsidRPr="00BD65DC">
        <w:rPr>
          <w:rFonts w:cs="OrigGarmnd BT"/>
          <w:color w:val="000000"/>
          <w:szCs w:val="24"/>
          <w:lang w:eastAsia="sv-SE"/>
        </w:rPr>
        <w:t xml:space="preserve">Regeringen </w:t>
      </w:r>
      <w:r w:rsidR="006E2B74" w:rsidRPr="00BD65DC">
        <w:rPr>
          <w:rFonts w:cs="OrigGarmnd BT"/>
          <w:color w:val="000000"/>
          <w:szCs w:val="24"/>
          <w:lang w:eastAsia="sv-SE"/>
        </w:rPr>
        <w:t xml:space="preserve">välkomnar </w:t>
      </w:r>
      <w:r w:rsidR="00A418AA" w:rsidRPr="00BD65DC">
        <w:rPr>
          <w:rFonts w:cs="OrigGarmnd BT"/>
          <w:color w:val="000000"/>
          <w:szCs w:val="24"/>
          <w:lang w:eastAsia="sv-SE"/>
        </w:rPr>
        <w:t xml:space="preserve">att </w:t>
      </w:r>
      <w:r w:rsidR="00531CF3" w:rsidRPr="00BD65DC">
        <w:rPr>
          <w:rFonts w:cs="OrigGarmnd BT"/>
          <w:color w:val="000000"/>
          <w:szCs w:val="24"/>
          <w:lang w:eastAsia="sv-SE"/>
        </w:rPr>
        <w:t>kommissionen</w:t>
      </w:r>
      <w:r w:rsidR="00A418AA" w:rsidRPr="00BD65DC">
        <w:rPr>
          <w:rFonts w:cs="OrigGarmnd BT"/>
          <w:color w:val="000000"/>
          <w:szCs w:val="24"/>
          <w:lang w:eastAsia="sv-SE"/>
        </w:rPr>
        <w:t xml:space="preserve"> tar</w:t>
      </w:r>
      <w:r w:rsidR="00531CF3" w:rsidRPr="00BD65DC">
        <w:rPr>
          <w:rFonts w:cs="OrigGarmnd BT"/>
          <w:color w:val="000000"/>
          <w:szCs w:val="24"/>
          <w:lang w:eastAsia="sv-SE"/>
        </w:rPr>
        <w:t xml:space="preserve"> initiativ till att förbättra hanteringen av GMO-frågan inom EU. Det är bra att belysa flera alternativ för </w:t>
      </w:r>
      <w:r w:rsidR="00094EA1" w:rsidRPr="00BD65DC">
        <w:rPr>
          <w:rFonts w:cs="OrigGarmnd BT"/>
          <w:color w:val="000000"/>
          <w:szCs w:val="24"/>
          <w:lang w:eastAsia="sv-SE"/>
        </w:rPr>
        <w:t xml:space="preserve">att </w:t>
      </w:r>
      <w:r w:rsidR="006E2B74" w:rsidRPr="00BD65DC">
        <w:rPr>
          <w:rFonts w:cs="OrigGarmnd BT"/>
          <w:color w:val="000000"/>
          <w:szCs w:val="24"/>
          <w:lang w:eastAsia="sv-SE"/>
        </w:rPr>
        <w:t xml:space="preserve">förbättra </w:t>
      </w:r>
      <w:r w:rsidR="00531CF3" w:rsidRPr="00BD65DC">
        <w:rPr>
          <w:rFonts w:cs="OrigGarmnd BT"/>
          <w:color w:val="000000"/>
          <w:szCs w:val="24"/>
          <w:lang w:eastAsia="sv-SE"/>
        </w:rPr>
        <w:t>efterlevnaden</w:t>
      </w:r>
      <w:r w:rsidR="006E2B74" w:rsidRPr="00BD65DC">
        <w:rPr>
          <w:rFonts w:cs="OrigGarmnd BT"/>
          <w:color w:val="000000"/>
          <w:szCs w:val="24"/>
          <w:lang w:eastAsia="sv-SE"/>
        </w:rPr>
        <w:t xml:space="preserve"> av GMO-regelverket. </w:t>
      </w:r>
      <w:r w:rsidRPr="00BD65DC">
        <w:rPr>
          <w:rFonts w:cs="OrigGarmnd BT"/>
          <w:color w:val="000000"/>
          <w:szCs w:val="24"/>
          <w:lang w:eastAsia="sv-SE"/>
        </w:rPr>
        <w:t>Sverige har dock inte efterfrågat den lösning som kommissionen nu föreslår.</w:t>
      </w:r>
      <w:r w:rsidR="00462243" w:rsidRPr="00BD65DC">
        <w:rPr>
          <w:rFonts w:cs="OrigGarmnd BT"/>
          <w:color w:val="000000"/>
          <w:szCs w:val="24"/>
          <w:lang w:eastAsia="sv-SE"/>
        </w:rPr>
        <w:t xml:space="preserve"> </w:t>
      </w:r>
    </w:p>
    <w:p w:rsidR="00531CF3" w:rsidRPr="00BD65DC" w:rsidRDefault="00531CF3" w:rsidP="001A38D8">
      <w:pPr>
        <w:pStyle w:val="RKnormal"/>
        <w:rPr>
          <w:rFonts w:cs="OrigGarmnd BT"/>
          <w:color w:val="000000"/>
          <w:szCs w:val="24"/>
          <w:lang w:eastAsia="sv-SE"/>
        </w:rPr>
      </w:pPr>
    </w:p>
    <w:p w:rsidR="003252F0" w:rsidRPr="00BD65DC" w:rsidRDefault="003252F0" w:rsidP="001A38D8">
      <w:pPr>
        <w:pStyle w:val="RKnormal"/>
        <w:rPr>
          <w:rFonts w:cs="OrigGarmnd BT"/>
          <w:color w:val="000000"/>
          <w:szCs w:val="24"/>
          <w:lang w:eastAsia="sv-SE"/>
        </w:rPr>
      </w:pPr>
      <w:r w:rsidRPr="00BD65DC">
        <w:rPr>
          <w:rFonts w:cs="OrigGarmnd BT"/>
          <w:color w:val="000000"/>
          <w:szCs w:val="24"/>
          <w:lang w:eastAsia="sv-SE"/>
        </w:rPr>
        <w:t xml:space="preserve">Regeringen </w:t>
      </w:r>
      <w:r w:rsidR="00531CF3" w:rsidRPr="00BD65DC">
        <w:rPr>
          <w:rFonts w:cs="OrigGarmnd BT"/>
          <w:color w:val="000000"/>
          <w:szCs w:val="24"/>
          <w:lang w:eastAsia="sv-SE"/>
        </w:rPr>
        <w:t xml:space="preserve">är mån om att kärnan i GMO-regelverket, nämligen en riskbedömning från fall till fall av GMO </w:t>
      </w:r>
      <w:r w:rsidR="00735098" w:rsidRPr="00BD65DC">
        <w:rPr>
          <w:rFonts w:cs="OrigGarmnd BT"/>
          <w:color w:val="000000"/>
          <w:szCs w:val="24"/>
          <w:lang w:eastAsia="sv-SE"/>
        </w:rPr>
        <w:t xml:space="preserve">även i fortsättningen </w:t>
      </w:r>
      <w:r w:rsidR="00531CF3" w:rsidRPr="00BD65DC">
        <w:rPr>
          <w:rFonts w:cs="OrigGarmnd BT"/>
          <w:color w:val="000000"/>
          <w:szCs w:val="24"/>
          <w:lang w:eastAsia="sv-SE"/>
        </w:rPr>
        <w:t>kommer</w:t>
      </w:r>
      <w:r w:rsidRPr="00BD65DC">
        <w:rPr>
          <w:rFonts w:cs="OrigGarmnd BT"/>
          <w:color w:val="000000"/>
          <w:szCs w:val="24"/>
          <w:lang w:eastAsia="sv-SE"/>
        </w:rPr>
        <w:t xml:space="preserve"> att</w:t>
      </w:r>
      <w:r w:rsidR="00531CF3" w:rsidRPr="00BD65DC">
        <w:rPr>
          <w:rFonts w:cs="OrigGarmnd BT"/>
          <w:color w:val="000000"/>
          <w:szCs w:val="24"/>
          <w:lang w:eastAsia="sv-SE"/>
        </w:rPr>
        <w:t xml:space="preserve">  vara grunden för godkännande av GMO inom EU. </w:t>
      </w:r>
      <w:r w:rsidR="005F1E09" w:rsidRPr="00BD65DC">
        <w:rPr>
          <w:rFonts w:cs="OrigGarmnd BT"/>
          <w:color w:val="000000"/>
          <w:szCs w:val="24"/>
          <w:lang w:eastAsia="sv-SE"/>
        </w:rPr>
        <w:t>Regeringen anser att nuvarande lagstiftning ger ett mycket bra skydd för miljö och häl</w:t>
      </w:r>
      <w:r w:rsidR="00462243" w:rsidRPr="00BD65DC">
        <w:rPr>
          <w:rFonts w:cs="OrigGarmnd BT"/>
          <w:color w:val="000000"/>
          <w:szCs w:val="24"/>
          <w:lang w:eastAsia="sv-SE"/>
        </w:rPr>
        <w:t xml:space="preserve">sa. </w:t>
      </w:r>
    </w:p>
    <w:p w:rsidR="00961A03" w:rsidRPr="00BD65DC" w:rsidRDefault="00961A03" w:rsidP="001A38D8">
      <w:pPr>
        <w:pStyle w:val="RKnormal"/>
        <w:rPr>
          <w:rFonts w:cs="OrigGarmnd BT"/>
          <w:color w:val="000000"/>
          <w:szCs w:val="24"/>
          <w:lang w:eastAsia="sv-SE"/>
        </w:rPr>
      </w:pPr>
    </w:p>
    <w:p w:rsidR="00A44D0F" w:rsidRPr="00BD65DC" w:rsidRDefault="00A44D0F" w:rsidP="00A44D0F">
      <w:pPr>
        <w:tabs>
          <w:tab w:val="left" w:pos="2835"/>
        </w:tabs>
        <w:overflowPunct/>
        <w:spacing w:line="240" w:lineRule="auto"/>
        <w:textAlignment w:val="auto"/>
        <w:rPr>
          <w:rFonts w:cs="OrigGarmnd BT"/>
          <w:color w:val="000000"/>
          <w:szCs w:val="24"/>
          <w:lang w:eastAsia="sv-SE"/>
        </w:rPr>
      </w:pPr>
      <w:r w:rsidRPr="00BD65DC">
        <w:rPr>
          <w:rFonts w:cs="OrigGarmnd BT"/>
          <w:color w:val="000000"/>
          <w:szCs w:val="24"/>
          <w:lang w:eastAsia="sv-SE"/>
        </w:rPr>
        <w:t>Regeringen slår vakt om det internationella regelsystemet för handel såväl som den inre marknadens funktionssätt.  Det är centralt att kommissionens förslag förbättrar relationerna till EU:s handelspartners och inte försämrar dem. GMO-regelverket får inte stå i konflikt med Sveriges och EU:s åtaganden i WTO.</w:t>
      </w:r>
      <w:r w:rsidR="00F03DBE" w:rsidRPr="00BD65DC">
        <w:rPr>
          <w:rFonts w:cs="OrigGarmnd BT"/>
          <w:color w:val="000000"/>
          <w:szCs w:val="24"/>
          <w:lang w:eastAsia="sv-SE"/>
        </w:rPr>
        <w:t xml:space="preserve"> </w:t>
      </w:r>
    </w:p>
    <w:p w:rsidR="007812FF" w:rsidRPr="00BD65DC" w:rsidRDefault="007812FF" w:rsidP="003252F0">
      <w:pPr>
        <w:pStyle w:val="RKnormal"/>
        <w:rPr>
          <w:rFonts w:cs="OrigGarmnd BT"/>
          <w:color w:val="000000"/>
          <w:szCs w:val="24"/>
          <w:lang w:eastAsia="sv-SE"/>
        </w:rPr>
      </w:pPr>
    </w:p>
    <w:p w:rsidR="002A502D" w:rsidRPr="00BD65DC" w:rsidRDefault="003F0CB8" w:rsidP="003252F0">
      <w:pPr>
        <w:pStyle w:val="RKnormal"/>
        <w:rPr>
          <w:rFonts w:cs="OrigGarmnd BT"/>
          <w:color w:val="000000"/>
          <w:szCs w:val="24"/>
          <w:lang w:eastAsia="sv-SE"/>
        </w:rPr>
      </w:pPr>
      <w:r w:rsidRPr="00BD65DC">
        <w:rPr>
          <w:rFonts w:cs="OrigGarmnd BT"/>
          <w:color w:val="000000"/>
          <w:szCs w:val="24"/>
          <w:lang w:eastAsia="sv-SE"/>
        </w:rPr>
        <w:t>Som svar på frågan om förslaget är en bra möjlighet för medlemsstater som vill begränsa odlingen av GMO så kan upplysas att Sverige inte har några nationella förbud mot odling och regeringen har inga planer på att införa några.</w:t>
      </w:r>
    </w:p>
    <w:p w:rsidR="005803F6" w:rsidRPr="00BD65DC" w:rsidRDefault="005803F6">
      <w:pPr>
        <w:pStyle w:val="RKrubrik"/>
      </w:pPr>
      <w:r w:rsidRPr="00BD65DC">
        <w:t>Europaparlamentets inställning</w:t>
      </w:r>
    </w:p>
    <w:p w:rsidR="002B03CF" w:rsidRPr="00BD65DC" w:rsidRDefault="00E32B1A" w:rsidP="002B03CF">
      <w:pPr>
        <w:pStyle w:val="RKnormal"/>
        <w:rPr>
          <w:iCs/>
        </w:rPr>
      </w:pPr>
      <w:r w:rsidRPr="00BD65DC">
        <w:t xml:space="preserve">Parlamentet </w:t>
      </w:r>
      <w:r w:rsidR="00A22A13" w:rsidRPr="00BD65DC">
        <w:t xml:space="preserve">(EP) </w:t>
      </w:r>
      <w:r w:rsidRPr="00BD65DC">
        <w:t>har inte ännu tagit ställning</w:t>
      </w:r>
      <w:r w:rsidR="00A418AA" w:rsidRPr="00BD65DC">
        <w:t xml:space="preserve"> till förslaget</w:t>
      </w:r>
      <w:r w:rsidRPr="00BD65DC">
        <w:t xml:space="preserve">. </w:t>
      </w:r>
      <w:r w:rsidR="002B03CF" w:rsidRPr="00BD65DC">
        <w:t>Corinne Lepage, FR-ALDE</w:t>
      </w:r>
      <w:r w:rsidR="002B03CF" w:rsidRPr="00BD65DC">
        <w:rPr>
          <w:i/>
          <w:iCs/>
        </w:rPr>
        <w:t xml:space="preserve"> </w:t>
      </w:r>
      <w:r w:rsidR="002B03CF" w:rsidRPr="00BD65DC">
        <w:rPr>
          <w:iCs/>
        </w:rPr>
        <w:t>har utsetts som rapportör för miljöutskottet i parlamentet.</w:t>
      </w:r>
      <w:r w:rsidR="00A22A13" w:rsidRPr="00BD65DC">
        <w:rPr>
          <w:iCs/>
        </w:rPr>
        <w:t xml:space="preserve"> EP har följande preliminära tidsplan; diskussion av utkast till rapport den 24-26 januari, slutdatum för ändringsförslag den 4 februari, röstning i miljöutskottet den 16-17 mars och röstning i plenum i maj. </w:t>
      </w:r>
    </w:p>
    <w:p w:rsidR="005803F6" w:rsidRPr="00BD65DC" w:rsidRDefault="005803F6">
      <w:pPr>
        <w:pStyle w:val="RKrubrik"/>
        <w:rPr>
          <w:i/>
          <w:iCs/>
        </w:rPr>
      </w:pPr>
      <w:r w:rsidRPr="00BD65DC">
        <w:rPr>
          <w:i/>
          <w:iCs/>
        </w:rPr>
        <w:t>Gällande svenska regler och förslagets effekter på dessa</w:t>
      </w:r>
    </w:p>
    <w:p w:rsidR="006E2B74" w:rsidRPr="00BD65DC" w:rsidRDefault="006E2B74" w:rsidP="006E2B74">
      <w:pPr>
        <w:pStyle w:val="RKnormal"/>
        <w:rPr>
          <w:b/>
        </w:rPr>
      </w:pPr>
      <w:r w:rsidRPr="00BD65DC">
        <w:t>Miljöbalken 13 kap. och förordning (2002:1086) om utsättning av genetiskt modifierade organismer i miljön genomför det s.k. utsättnings</w:t>
      </w:r>
      <w:r w:rsidRPr="00BD65DC">
        <w:softHyphen/>
        <w:t>direktivet 2001/18/EG i svensk lagstiftning.  I Sverige regleras tillstånd av odling av nya växtsorter i utsädes</w:t>
      </w:r>
      <w:r w:rsidRPr="00BD65DC">
        <w:softHyphen/>
        <w:t>förordningen (2000:1330). Förslagets effekter om det utnyttjas av Sverige är för närvarande under djupare analys.</w:t>
      </w:r>
    </w:p>
    <w:p w:rsidR="005803F6" w:rsidRPr="00BD65DC" w:rsidRDefault="005803F6">
      <w:pPr>
        <w:pStyle w:val="RKrubrik"/>
      </w:pPr>
      <w:r w:rsidRPr="00BD65DC">
        <w:t>Ekonomiska konsekvenser</w:t>
      </w:r>
    </w:p>
    <w:p w:rsidR="006E2B74" w:rsidRPr="00BD65DC" w:rsidRDefault="006E2B74" w:rsidP="006E2B74">
      <w:pPr>
        <w:pStyle w:val="RKnormal"/>
      </w:pPr>
      <w:r w:rsidRPr="00BD65DC">
        <w:t>Kommissionen har enbart gjort en summarisk konsekvensanalys enligt vilken förslaget inte bedöms ha några ekonomiska konsekvenser för unionens budget.  Om Sverige vill tillämpa möjligheten att förbjuda odling av en GMO nationellt innebär det eventuellt en ökad administrativ börda för involverade myndigheter. Ifall Sverige väljer att inte tillämpa bestämmelserna förutses inga budgetära konsekvenser</w:t>
      </w:r>
    </w:p>
    <w:p w:rsidR="005803F6" w:rsidRPr="00BD65DC" w:rsidRDefault="005803F6">
      <w:pPr>
        <w:pStyle w:val="RKrubrik"/>
      </w:pPr>
      <w:r w:rsidRPr="00BD65DC">
        <w:t>Övrigt</w:t>
      </w:r>
    </w:p>
    <w:p w:rsidR="005803F6" w:rsidRPr="00BD65DC" w:rsidRDefault="005803F6">
      <w:pPr>
        <w:pStyle w:val="RKnormal"/>
      </w:pPr>
    </w:p>
    <w:sectPr w:rsidR="005803F6" w:rsidRPr="00BD65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74A" w:rsidRPr="00BD65DC" w:rsidRDefault="0099174A">
      <w:r w:rsidRPr="00BD65DC">
        <w:separator/>
      </w:r>
    </w:p>
  </w:endnote>
  <w:endnote w:type="continuationSeparator" w:id="0">
    <w:p w:rsidR="0099174A" w:rsidRPr="00BD65DC" w:rsidRDefault="0099174A">
      <w:r w:rsidRPr="00BD6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74A" w:rsidRPr="00BD65DC" w:rsidRDefault="0099174A">
      <w:r w:rsidRPr="00BD65DC">
        <w:separator/>
      </w:r>
    </w:p>
  </w:footnote>
  <w:footnote w:type="continuationSeparator" w:id="0">
    <w:p w:rsidR="0099174A" w:rsidRPr="00BD65DC" w:rsidRDefault="0099174A">
      <w:r w:rsidRPr="00BD6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7" w:rsidRPr="00BD65DC" w:rsidRDefault="00DA0AB7">
    <w:pPr>
      <w:pStyle w:val="Sidhuvud"/>
      <w:framePr w:wrap="around" w:vAnchor="text" w:hAnchor="margin" w:xAlign="right" w:y="1"/>
      <w:rPr>
        <w:rStyle w:val="Sidnummer"/>
      </w:rPr>
    </w:pPr>
    <w:r w:rsidRPr="00BD65DC">
      <w:rPr>
        <w:rStyle w:val="Sidnummer"/>
      </w:rPr>
      <w:fldChar w:fldCharType="begin" w:fldLock="1"/>
    </w:r>
    <w:r w:rsidRPr="00BD65DC">
      <w:rPr>
        <w:rStyle w:val="Sidnummer"/>
      </w:rPr>
      <w:instrText xml:space="preserve">PAGE  </w:instrText>
    </w:r>
    <w:r w:rsidRPr="00BD65DC">
      <w:rPr>
        <w:rStyle w:val="Sidnummer"/>
      </w:rPr>
      <w:fldChar w:fldCharType="separate"/>
    </w:r>
    <w:r w:rsidR="005C362F" w:rsidRPr="00BD65DC">
      <w:rPr>
        <w:rStyle w:val="Sidnummer"/>
      </w:rPr>
      <w:t>4</w:t>
    </w:r>
    <w:r w:rsidRPr="00BD65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0AB7" w:rsidRPr="00BD65DC">
      <w:tblPrEx>
        <w:tblCellMar>
          <w:top w:w="0" w:type="dxa"/>
          <w:bottom w:w="0" w:type="dxa"/>
        </w:tblCellMar>
      </w:tblPrEx>
      <w:trPr>
        <w:cantSplit/>
      </w:trPr>
      <w:tc>
        <w:tcPr>
          <w:tcW w:w="3119" w:type="dxa"/>
        </w:tcPr>
        <w:p w:rsidR="00DA0AB7" w:rsidRPr="00BD65DC" w:rsidRDefault="00DA0AB7">
          <w:pPr>
            <w:pStyle w:val="Sidhuvud"/>
            <w:spacing w:line="200" w:lineRule="atLeast"/>
            <w:ind w:right="357"/>
            <w:rPr>
              <w:rFonts w:ascii="TradeGothic" w:hAnsi="TradeGothic"/>
              <w:b/>
              <w:bCs/>
              <w:sz w:val="16"/>
            </w:rPr>
          </w:pPr>
        </w:p>
      </w:tc>
      <w:tc>
        <w:tcPr>
          <w:tcW w:w="4111" w:type="dxa"/>
          <w:tcMar>
            <w:left w:w="567" w:type="dxa"/>
          </w:tcMar>
        </w:tcPr>
        <w:p w:rsidR="00DA0AB7" w:rsidRPr="00BD65DC" w:rsidRDefault="00DA0AB7">
          <w:pPr>
            <w:pStyle w:val="Sidhuvud"/>
            <w:ind w:right="360"/>
          </w:pPr>
        </w:p>
      </w:tc>
      <w:tc>
        <w:tcPr>
          <w:tcW w:w="1525" w:type="dxa"/>
        </w:tcPr>
        <w:p w:rsidR="00DA0AB7" w:rsidRPr="00BD65DC" w:rsidRDefault="00DA0AB7">
          <w:pPr>
            <w:pStyle w:val="Sidhuvud"/>
            <w:ind w:right="360"/>
          </w:pPr>
        </w:p>
      </w:tc>
    </w:tr>
  </w:tbl>
  <w:p w:rsidR="00DA0AB7" w:rsidRPr="00BD65DC" w:rsidRDefault="00DA0A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7" w:rsidRPr="00BD65DC" w:rsidRDefault="00DA0AB7">
    <w:pPr>
      <w:pStyle w:val="Sidhuvud"/>
      <w:framePr w:wrap="around" w:vAnchor="text" w:hAnchor="margin" w:xAlign="right" w:y="1"/>
      <w:rPr>
        <w:rStyle w:val="Sidnummer"/>
      </w:rPr>
    </w:pPr>
    <w:r w:rsidRPr="00BD65DC">
      <w:rPr>
        <w:rStyle w:val="Sidnummer"/>
      </w:rPr>
      <w:fldChar w:fldCharType="begin" w:fldLock="1"/>
    </w:r>
    <w:r w:rsidRPr="00BD65DC">
      <w:rPr>
        <w:rStyle w:val="Sidnummer"/>
      </w:rPr>
      <w:instrText xml:space="preserve">PAGE  </w:instrText>
    </w:r>
    <w:r w:rsidRPr="00BD65DC">
      <w:rPr>
        <w:rStyle w:val="Sidnummer"/>
      </w:rPr>
      <w:fldChar w:fldCharType="separate"/>
    </w:r>
    <w:r w:rsidR="005C362F" w:rsidRPr="00BD65DC">
      <w:rPr>
        <w:rStyle w:val="Sidnummer"/>
      </w:rPr>
      <w:t>5</w:t>
    </w:r>
    <w:r w:rsidRPr="00BD65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A0AB7" w:rsidRPr="00BD65DC">
      <w:tblPrEx>
        <w:tblCellMar>
          <w:top w:w="0" w:type="dxa"/>
          <w:bottom w:w="0" w:type="dxa"/>
        </w:tblCellMar>
      </w:tblPrEx>
      <w:trPr>
        <w:cantSplit/>
      </w:trPr>
      <w:tc>
        <w:tcPr>
          <w:tcW w:w="3119" w:type="dxa"/>
        </w:tcPr>
        <w:p w:rsidR="00DA0AB7" w:rsidRPr="00BD65DC" w:rsidRDefault="00DA0AB7">
          <w:pPr>
            <w:pStyle w:val="Sidhuvud"/>
            <w:spacing w:line="200" w:lineRule="atLeast"/>
            <w:ind w:right="357"/>
            <w:rPr>
              <w:rFonts w:ascii="TradeGothic" w:hAnsi="TradeGothic"/>
              <w:b/>
              <w:bCs/>
              <w:sz w:val="16"/>
            </w:rPr>
          </w:pPr>
        </w:p>
      </w:tc>
      <w:tc>
        <w:tcPr>
          <w:tcW w:w="4111" w:type="dxa"/>
          <w:tcMar>
            <w:left w:w="567" w:type="dxa"/>
          </w:tcMar>
        </w:tcPr>
        <w:p w:rsidR="00DA0AB7" w:rsidRPr="00BD65DC" w:rsidRDefault="00DA0AB7">
          <w:pPr>
            <w:pStyle w:val="Sidhuvud"/>
            <w:ind w:right="360"/>
          </w:pPr>
        </w:p>
      </w:tc>
      <w:tc>
        <w:tcPr>
          <w:tcW w:w="1525" w:type="dxa"/>
        </w:tcPr>
        <w:p w:rsidR="00DA0AB7" w:rsidRPr="00BD65DC" w:rsidRDefault="00DA0AB7">
          <w:pPr>
            <w:pStyle w:val="Sidhuvud"/>
            <w:ind w:right="360"/>
          </w:pPr>
        </w:p>
      </w:tc>
    </w:tr>
  </w:tbl>
  <w:p w:rsidR="00DA0AB7" w:rsidRPr="00BD65DC" w:rsidRDefault="00DA0A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AB7" w:rsidRPr="00BD65DC" w:rsidRDefault="00BD65DC">
    <w:pPr>
      <w:framePr w:w="2948" w:h="1321" w:hRule="exact" w:wrap="notBeside" w:vAnchor="page" w:hAnchor="page" w:x="1362" w:y="653"/>
    </w:pPr>
    <w:r w:rsidRPr="00BD65D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A0AB7" w:rsidRPr="00BD65DC" w:rsidRDefault="00DA0AB7">
    <w:pPr>
      <w:pStyle w:val="RKrubrik"/>
      <w:keepNext w:val="0"/>
      <w:tabs>
        <w:tab w:val="clear" w:pos="1134"/>
        <w:tab w:val="clear" w:pos="2835"/>
      </w:tabs>
      <w:spacing w:before="0" w:after="0" w:line="320" w:lineRule="atLeast"/>
      <w:rPr>
        <w:bCs/>
      </w:rPr>
    </w:pPr>
  </w:p>
  <w:p w:rsidR="00DA0AB7" w:rsidRPr="00BD65DC" w:rsidRDefault="00DA0AB7">
    <w:pPr>
      <w:rPr>
        <w:rFonts w:ascii="TradeGothic" w:hAnsi="TradeGothic"/>
        <w:b/>
        <w:bCs/>
        <w:spacing w:val="12"/>
        <w:sz w:val="22"/>
      </w:rPr>
    </w:pPr>
  </w:p>
  <w:p w:rsidR="00DA0AB7" w:rsidRPr="00BD65DC" w:rsidRDefault="00DA0AB7">
    <w:pPr>
      <w:pStyle w:val="RKrubrik"/>
      <w:keepNext w:val="0"/>
      <w:tabs>
        <w:tab w:val="clear" w:pos="1134"/>
        <w:tab w:val="clear" w:pos="2835"/>
      </w:tabs>
      <w:spacing w:before="0" w:after="0" w:line="320" w:lineRule="atLeast"/>
      <w:rPr>
        <w:bCs/>
      </w:rPr>
    </w:pPr>
  </w:p>
  <w:p w:rsidR="00DA0AB7" w:rsidRPr="00BD65DC" w:rsidRDefault="00DA0AB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699D"/>
    <w:rsid w:val="00044BA2"/>
    <w:rsid w:val="0005303C"/>
    <w:rsid w:val="00094EA1"/>
    <w:rsid w:val="0011160A"/>
    <w:rsid w:val="001234EB"/>
    <w:rsid w:val="0012576A"/>
    <w:rsid w:val="00142129"/>
    <w:rsid w:val="00150384"/>
    <w:rsid w:val="001805B7"/>
    <w:rsid w:val="00186491"/>
    <w:rsid w:val="00195B01"/>
    <w:rsid w:val="001A38D8"/>
    <w:rsid w:val="001D164B"/>
    <w:rsid w:val="001E338E"/>
    <w:rsid w:val="001F3500"/>
    <w:rsid w:val="00215399"/>
    <w:rsid w:val="00236D54"/>
    <w:rsid w:val="002A502D"/>
    <w:rsid w:val="002A5C90"/>
    <w:rsid w:val="002B03CF"/>
    <w:rsid w:val="003252F0"/>
    <w:rsid w:val="003A6585"/>
    <w:rsid w:val="003D12F0"/>
    <w:rsid w:val="003F0CB8"/>
    <w:rsid w:val="00462243"/>
    <w:rsid w:val="00486E07"/>
    <w:rsid w:val="00490520"/>
    <w:rsid w:val="004A328D"/>
    <w:rsid w:val="00531CF3"/>
    <w:rsid w:val="005803F6"/>
    <w:rsid w:val="005B04F6"/>
    <w:rsid w:val="005C362F"/>
    <w:rsid w:val="005F1E09"/>
    <w:rsid w:val="00613ECC"/>
    <w:rsid w:val="006A5492"/>
    <w:rsid w:val="006E2B74"/>
    <w:rsid w:val="006E4E11"/>
    <w:rsid w:val="007021BA"/>
    <w:rsid w:val="007242A3"/>
    <w:rsid w:val="00735098"/>
    <w:rsid w:val="00741C1C"/>
    <w:rsid w:val="007812FF"/>
    <w:rsid w:val="007E71F1"/>
    <w:rsid w:val="00961A03"/>
    <w:rsid w:val="009838C1"/>
    <w:rsid w:val="0099174A"/>
    <w:rsid w:val="009D39E6"/>
    <w:rsid w:val="009D3A32"/>
    <w:rsid w:val="00A22A13"/>
    <w:rsid w:val="00A35139"/>
    <w:rsid w:val="00A418AA"/>
    <w:rsid w:val="00A44D0F"/>
    <w:rsid w:val="00A65EF0"/>
    <w:rsid w:val="00AD5151"/>
    <w:rsid w:val="00AE444F"/>
    <w:rsid w:val="00AF4DB6"/>
    <w:rsid w:val="00B00868"/>
    <w:rsid w:val="00B556D9"/>
    <w:rsid w:val="00B94B87"/>
    <w:rsid w:val="00B97D9E"/>
    <w:rsid w:val="00BD65DC"/>
    <w:rsid w:val="00BF38E1"/>
    <w:rsid w:val="00C056FE"/>
    <w:rsid w:val="00D9617D"/>
    <w:rsid w:val="00DA0AB7"/>
    <w:rsid w:val="00DA0AD8"/>
    <w:rsid w:val="00DC1F02"/>
    <w:rsid w:val="00DF1E7D"/>
    <w:rsid w:val="00E2374E"/>
    <w:rsid w:val="00E32B1A"/>
    <w:rsid w:val="00E56412"/>
    <w:rsid w:val="00E87F90"/>
    <w:rsid w:val="00EC25F9"/>
    <w:rsid w:val="00F03D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CD59F4-B04B-4674-BA73-0194661F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6E2B74"/>
    <w:rPr>
      <w:rFonts w:ascii="OrigGarmnd BT" w:hAnsi="OrigGarmnd BT"/>
      <w:sz w:val="24"/>
      <w:lang w:val="sv-SE" w:eastAsia="en-US" w:bidi="ar-SA"/>
    </w:rPr>
  </w:style>
  <w:style w:type="paragraph" w:styleId="Ballongtext">
    <w:name w:val="Balloon Text"/>
    <w:basedOn w:val="Normal"/>
    <w:semiHidden/>
    <w:rsid w:val="00741C1C"/>
    <w:rPr>
      <w:rFonts w:ascii="Tahoma" w:hAnsi="Tahoma" w:cs="Tahoma"/>
      <w:sz w:val="16"/>
      <w:szCs w:val="16"/>
    </w:rPr>
  </w:style>
  <w:style w:type="paragraph" w:customStyle="1" w:styleId="CarCarChar">
    <w:name w:val=" Car Car Char"/>
    <w:basedOn w:val="Normal"/>
    <w:rsid w:val="00142129"/>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7872</Characters>
  <Application>Microsoft Office Word</Application>
  <DocSecurity>4</DocSecurity>
  <Lines>201</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2010-10-04T08:57:00Z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