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B4D" w:rsidRPr="007751DA" w:rsidRDefault="00735B4D" w:rsidP="007E20E8">
      <w:pPr>
        <w:pStyle w:val="Hemstlrubrik"/>
      </w:pPr>
      <w:r w:rsidRPr="007751DA">
        <w:t>Förslag till riksdagsbeslut</w:t>
      </w:r>
    </w:p>
    <w:p w:rsidR="00735B4D" w:rsidRPr="007751DA" w:rsidRDefault="00735B4D" w:rsidP="00FF5A4E">
      <w:pPr>
        <w:pStyle w:val="Hemstlatt"/>
      </w:pPr>
      <w:r w:rsidRPr="007751DA">
        <w:t>Riksdagen tillkännager för regeringen som sin mening vad i motionen anförs om att agera till försvar av den nationellt reglerade spelmarkn</w:t>
      </w:r>
      <w:r w:rsidRPr="007751DA">
        <w:t>a</w:t>
      </w:r>
      <w:r w:rsidRPr="007751DA">
        <w:t>den.</w:t>
      </w:r>
    </w:p>
    <w:p w:rsidR="00735B4D" w:rsidRPr="007751DA" w:rsidRDefault="00735B4D" w:rsidP="00FF5A4E">
      <w:pPr>
        <w:pStyle w:val="Hemstlatt"/>
      </w:pPr>
      <w:r w:rsidRPr="007751DA">
        <w:t>Riksdagen tillkännager för regeringen som sin mening vad som i moti</w:t>
      </w:r>
      <w:r w:rsidRPr="007751DA">
        <w:t>o</w:t>
      </w:r>
      <w:r w:rsidRPr="007751DA">
        <w:t>nen anförs om att inom EU verka för att spel- och lotteriverksamheter unda</w:t>
      </w:r>
      <w:r w:rsidRPr="007751DA">
        <w:t>n</w:t>
      </w:r>
      <w:r w:rsidRPr="007751DA">
        <w:t>tas i EU:s tjänstedirektiv.</w:t>
      </w:r>
    </w:p>
    <w:p w:rsidR="00E84F25" w:rsidRPr="007751DA" w:rsidRDefault="007C6092" w:rsidP="00E22893">
      <w:pPr>
        <w:pStyle w:val="Rubrik1"/>
      </w:pPr>
      <w:r w:rsidRPr="007751DA">
        <w:t>Motivering</w:t>
      </w:r>
    </w:p>
    <w:p w:rsidR="00735B4D" w:rsidRPr="007751DA" w:rsidRDefault="00735B4D" w:rsidP="00735B4D">
      <w:pPr>
        <w:autoSpaceDE w:val="0"/>
        <w:autoSpaceDN w:val="0"/>
        <w:adjustRightInd w:val="0"/>
        <w:rPr>
          <w:color w:val="000000"/>
          <w:szCs w:val="22"/>
        </w:rPr>
      </w:pPr>
      <w:r w:rsidRPr="007751DA">
        <w:rPr>
          <w:color w:val="000000"/>
          <w:szCs w:val="22"/>
        </w:rPr>
        <w:t>Intäkter från spel och lotterier har av tradition en stor betydelse för alla fol</w:t>
      </w:r>
      <w:r w:rsidRPr="007751DA">
        <w:rPr>
          <w:color w:val="000000"/>
          <w:szCs w:val="22"/>
        </w:rPr>
        <w:t>k</w:t>
      </w:r>
      <w:r w:rsidRPr="007751DA">
        <w:rPr>
          <w:color w:val="000000"/>
          <w:szCs w:val="22"/>
        </w:rPr>
        <w:t>rörelser. Detta gäller inte minst för svensk idrottsrörelse. Dels genom egna lotterier</w:t>
      </w:r>
      <w:r w:rsidR="007E20E8" w:rsidRPr="007751DA">
        <w:rPr>
          <w:color w:val="000000"/>
          <w:szCs w:val="22"/>
        </w:rPr>
        <w:t>,</w:t>
      </w:r>
      <w:r w:rsidRPr="007751DA">
        <w:rPr>
          <w:color w:val="000000"/>
          <w:szCs w:val="22"/>
        </w:rPr>
        <w:t xml:space="preserve"> </w:t>
      </w:r>
      <w:r w:rsidR="007E20E8" w:rsidRPr="007751DA">
        <w:rPr>
          <w:color w:val="000000"/>
          <w:szCs w:val="22"/>
        </w:rPr>
        <w:t>dels</w:t>
      </w:r>
      <w:r w:rsidRPr="007751DA">
        <w:rPr>
          <w:color w:val="000000"/>
          <w:szCs w:val="22"/>
        </w:rPr>
        <w:t xml:space="preserve"> genom det av riksdagen beslutade stödet från Svenska Spels överskott. På senare tid har framför allt stödet från Svenska Spel till den lok</w:t>
      </w:r>
      <w:r w:rsidRPr="007751DA">
        <w:rPr>
          <w:color w:val="000000"/>
          <w:szCs w:val="22"/>
        </w:rPr>
        <w:t>a</w:t>
      </w:r>
      <w:r w:rsidRPr="007751DA">
        <w:rPr>
          <w:color w:val="000000"/>
          <w:szCs w:val="22"/>
        </w:rPr>
        <w:t>la barn- och ungdomsverksamheten ökat väsentligt</w:t>
      </w:r>
      <w:r w:rsidR="007E20E8" w:rsidRPr="007751DA">
        <w:rPr>
          <w:color w:val="000000"/>
          <w:szCs w:val="22"/>
        </w:rPr>
        <w:t>,</w:t>
      </w:r>
      <w:r w:rsidRPr="007751DA">
        <w:rPr>
          <w:color w:val="000000"/>
          <w:szCs w:val="22"/>
        </w:rPr>
        <w:t xml:space="preserve"> vilket varit viktigt för utvecklingen av den lokala idrottsverksamheten.</w:t>
      </w:r>
    </w:p>
    <w:p w:rsidR="00735B4D" w:rsidRPr="007751DA" w:rsidRDefault="00735B4D" w:rsidP="007E20E8">
      <w:pPr>
        <w:pStyle w:val="Normaltindrag"/>
      </w:pPr>
      <w:r w:rsidRPr="007751DA">
        <w:t>Intäkterna bygger på systemet med en reglerad spelmarknad, förbehållen staten och folkrörelserna. I</w:t>
      </w:r>
      <w:r w:rsidR="007E20E8" w:rsidRPr="007751DA">
        <w:t xml:space="preserve"> </w:t>
      </w:r>
      <w:r w:rsidRPr="007751DA">
        <w:t>dag angrips denna reglering från flera håll men framför allt från internationella spelbolag vars utbud i</w:t>
      </w:r>
      <w:r w:rsidR="007E20E8" w:rsidRPr="007751DA">
        <w:t xml:space="preserve"> </w:t>
      </w:r>
      <w:r w:rsidRPr="007751DA">
        <w:t>dag främst presenteras på Inte</w:t>
      </w:r>
      <w:r w:rsidR="007E20E8" w:rsidRPr="007751DA">
        <w:t>rnet. Men även förslaget från EG</w:t>
      </w:r>
      <w:r w:rsidRPr="007751DA">
        <w:t>-kommissionen till nytt tjänstedirektiv utgör ett hot genom sitt krav på liberalisering av spelmarknaderna i de enski</w:t>
      </w:r>
      <w:r w:rsidRPr="007751DA">
        <w:t>l</w:t>
      </w:r>
      <w:r w:rsidRPr="007751DA">
        <w:t>da medlemsländerna.</w:t>
      </w:r>
    </w:p>
    <w:p w:rsidR="00735B4D" w:rsidRPr="007751DA" w:rsidRDefault="00735B4D" w:rsidP="00735B4D">
      <w:pPr>
        <w:pStyle w:val="Normaltindrag"/>
      </w:pPr>
      <w:r w:rsidRPr="007751DA">
        <w:t>Den europeiska idrottsrörelsen står enad i sitt försvar av den nationellt r</w:t>
      </w:r>
      <w:r w:rsidRPr="007751DA">
        <w:t>e</w:t>
      </w:r>
      <w:r w:rsidRPr="007751DA">
        <w:t>glerade spelmarknaden. ENGSO (European Non-Governmental Sports Org</w:t>
      </w:r>
      <w:r w:rsidRPr="007751DA">
        <w:t>a</w:t>
      </w:r>
      <w:r w:rsidRPr="007751DA">
        <w:t>nisation, en paraplyorganisation för nationella idrottsorganisationer i över 40 länder) har i ett gemensamt uttalande sagt:</w:t>
      </w:r>
    </w:p>
    <w:p w:rsidR="00735B4D" w:rsidRPr="007751DA" w:rsidRDefault="00735B4D" w:rsidP="006F6B7D">
      <w:pPr>
        <w:pStyle w:val="Citat"/>
      </w:pPr>
      <w:r w:rsidRPr="007751DA">
        <w:t>Öppnandet av nationella spelmarknader till bolag som erbjuder sina spe</w:t>
      </w:r>
      <w:r w:rsidRPr="007751DA">
        <w:t>l</w:t>
      </w:r>
      <w:r w:rsidRPr="007751DA">
        <w:t>tjänster utan statlig licens skulle resultera i en markant minskning av de resurser nationella spelbolag ställer till förfogande för allmännyttiga a</w:t>
      </w:r>
      <w:r w:rsidRPr="007751DA">
        <w:t>k</w:t>
      </w:r>
      <w:r w:rsidRPr="007751DA">
        <w:t>tiviteter, som socialt arbete, kultur och idrott.</w:t>
      </w:r>
    </w:p>
    <w:p w:rsidR="00735B4D" w:rsidRPr="007751DA" w:rsidRDefault="00735B4D" w:rsidP="006F6B7D">
      <w:pPr>
        <w:pStyle w:val="Citatindrag"/>
      </w:pPr>
      <w:r w:rsidRPr="007751DA">
        <w:t>Statliga myndigheter kommer inte att kunna kompensera dessa ne</w:t>
      </w:r>
      <w:r w:rsidRPr="007751DA">
        <w:t>d</w:t>
      </w:r>
      <w:r w:rsidRPr="007751DA">
        <w:t>skärningar.</w:t>
      </w:r>
    </w:p>
    <w:p w:rsidR="00735B4D" w:rsidRPr="007751DA" w:rsidRDefault="00735B4D" w:rsidP="006F6B7D">
      <w:pPr>
        <w:pStyle w:val="Citatindrag"/>
      </w:pPr>
      <w:r w:rsidRPr="007751DA">
        <w:lastRenderedPageBreak/>
        <w:t>Å våra medlemmars vägnar uppmanar vi därför de Europeiska instit</w:t>
      </w:r>
      <w:r w:rsidRPr="007751DA">
        <w:t>u</w:t>
      </w:r>
      <w:r w:rsidRPr="007751DA">
        <w:t>tionerna att exkludera speltjänster från direktivet om tjänster på den inre marknaden för att på så sätt säkerställa existensen av den unika idrott</w:t>
      </w:r>
      <w:r w:rsidRPr="007751DA">
        <w:t>s</w:t>
      </w:r>
      <w:r w:rsidRPr="007751DA">
        <w:t>strukturen och dess värdefulla bidrag till in</w:t>
      </w:r>
      <w:r w:rsidR="007E20E8" w:rsidRPr="007751DA">
        <w:t>om den Europeiska geme</w:t>
      </w:r>
      <w:r w:rsidR="007E20E8" w:rsidRPr="007751DA">
        <w:t>n</w:t>
      </w:r>
      <w:r w:rsidR="006F6B7D" w:rsidRPr="007751DA">
        <w:t>skapen.</w:t>
      </w:r>
    </w:p>
    <w:p w:rsidR="00735B4D" w:rsidRPr="007751DA" w:rsidRDefault="00735B4D" w:rsidP="006902B4">
      <w:r w:rsidRPr="007751DA">
        <w:t>Sverige bör i sitt agerande inom EU verka i enlighet med den europeiska idrottsrörelsens uppmaning, dvs. agera för att spel och lotterier uttryckligen undantas i EU:s tjänstedirektiv.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20E8" w:rsidRPr="00775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20E8" w:rsidRPr="007751DA" w:rsidRDefault="007E20E8" w:rsidP="007E20E8">
            <w:pPr>
              <w:pStyle w:val="UnderskriftDatum"/>
              <w:spacing w:before="240"/>
            </w:pPr>
            <w:r w:rsidRPr="007751DA">
              <w:t>Stockholm den 3 oktober 2005</w:t>
            </w:r>
          </w:p>
        </w:tc>
        <w:tc>
          <w:tcPr>
            <w:tcW w:w="3047" w:type="dxa"/>
          </w:tcPr>
          <w:p w:rsidR="007E20E8" w:rsidRPr="007751DA" w:rsidRDefault="007E20E8" w:rsidP="007E20E8">
            <w:pPr>
              <w:pStyle w:val="Underskrifter"/>
              <w:spacing w:before="240"/>
            </w:pPr>
          </w:p>
        </w:tc>
      </w:tr>
      <w:tr w:rsidR="007E20E8" w:rsidRPr="00775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20E8" w:rsidRPr="007751DA" w:rsidRDefault="007E20E8" w:rsidP="007E20E8">
            <w:pPr>
              <w:pStyle w:val="Underskrifter"/>
            </w:pPr>
            <w:r w:rsidRPr="007751DA">
              <w:t>Tomas Eneroth (s)</w:t>
            </w:r>
          </w:p>
        </w:tc>
        <w:tc>
          <w:tcPr>
            <w:tcW w:w="3047" w:type="dxa"/>
          </w:tcPr>
          <w:p w:rsidR="007E20E8" w:rsidRPr="007751DA" w:rsidRDefault="007E20E8" w:rsidP="007E20E8">
            <w:pPr>
              <w:pStyle w:val="Underskrifter"/>
            </w:pPr>
          </w:p>
        </w:tc>
      </w:tr>
    </w:tbl>
    <w:p w:rsidR="00735B4D" w:rsidRPr="007751DA" w:rsidRDefault="00735B4D" w:rsidP="007E20E8">
      <w:pPr>
        <w:pStyle w:val="Normaltindrag"/>
      </w:pPr>
    </w:p>
    <w:sectPr w:rsidR="00735B4D" w:rsidRPr="007751DA" w:rsidSect="007E2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124" w:rsidRPr="007751DA" w:rsidRDefault="00597124">
      <w:r w:rsidRPr="007751DA">
        <w:separator/>
      </w:r>
    </w:p>
  </w:endnote>
  <w:endnote w:type="continuationSeparator" w:id="0">
    <w:p w:rsidR="00597124" w:rsidRPr="007751DA" w:rsidRDefault="00597124">
      <w:r w:rsidRPr="007751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4C1" w:rsidRPr="007751DA" w:rsidRDefault="007751DA" w:rsidP="007E20E8">
    <w:pPr>
      <w:pStyle w:val="Sidfot"/>
    </w:pPr>
    <w:r w:rsidRPr="007751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2714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0E8" w:rsidRDefault="007E20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02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20E8" w:rsidRDefault="007E20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02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B4D" w:rsidRPr="007751DA" w:rsidRDefault="007751DA" w:rsidP="007E20E8">
    <w:pPr>
      <w:pStyle w:val="Sidfot"/>
    </w:pPr>
    <w:r w:rsidRPr="007751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6533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0E8" w:rsidRDefault="007E20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02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0E8" w:rsidRDefault="007E20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02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B4D" w:rsidRPr="007751DA" w:rsidRDefault="007751DA" w:rsidP="007E20E8">
    <w:pPr>
      <w:pStyle w:val="Sidfot"/>
    </w:pPr>
    <w:r w:rsidRPr="007751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74176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0E8" w:rsidRDefault="007E20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02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0E8" w:rsidRDefault="007E20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02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124" w:rsidRPr="007751DA" w:rsidRDefault="00597124">
      <w:r w:rsidRPr="007751DA">
        <w:separator/>
      </w:r>
    </w:p>
  </w:footnote>
  <w:footnote w:type="continuationSeparator" w:id="0">
    <w:p w:rsidR="00597124" w:rsidRPr="007751DA" w:rsidRDefault="00597124">
      <w:r w:rsidRPr="007751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4C1" w:rsidRPr="007751DA" w:rsidRDefault="007751DA" w:rsidP="007E20E8">
    <w:pPr>
      <w:pStyle w:val="Sidhuvud"/>
    </w:pPr>
    <w:r w:rsidRPr="007751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66502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0E8" w:rsidRDefault="007E20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02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02B4"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20E8" w:rsidRDefault="007E20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02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02B4"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B4D" w:rsidRPr="007751DA" w:rsidRDefault="007751DA" w:rsidP="007E20E8">
    <w:pPr>
      <w:pStyle w:val="Sidhuvud"/>
    </w:pPr>
    <w:r w:rsidRPr="007751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67878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0E8" w:rsidRDefault="007E20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02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02B4"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20E8" w:rsidRDefault="007E20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02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02B4"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0E8" w:rsidRPr="007751DA" w:rsidRDefault="007E20E8">
    <w:pPr>
      <w:pStyle w:val="FSHNormal"/>
      <w:tabs>
        <w:tab w:val="right" w:pos="5840"/>
      </w:tabs>
    </w:pPr>
    <w:r w:rsidRPr="007751DA">
      <w:br/>
    </w:r>
    <w:r w:rsidRPr="007751DA">
      <w:fldChar w:fldCharType="begin" w:fldLock="1"/>
    </w:r>
    <w:r w:rsidRPr="007751DA">
      <w:instrText xml:space="preserve"> DOCPROPERTY</w:instrText>
    </w:r>
    <w:r w:rsidRPr="007751DA">
      <w:rPr>
        <w:sz w:val="18"/>
      </w:rPr>
      <w:instrText xml:space="preserve"> "YearUser" *\charformat </w:instrText>
    </w:r>
    <w:r w:rsidRPr="007751DA">
      <w:fldChar w:fldCharType="separate"/>
    </w:r>
    <w:r w:rsidR="006902B4" w:rsidRPr="007751DA">
      <w:t>2005/06</w:t>
    </w:r>
    <w:r w:rsidRPr="007751DA">
      <w:fldChar w:fldCharType="end"/>
    </w:r>
    <w:r w:rsidRPr="007751DA">
      <w:t xml:space="preserve"> </w:t>
    </w:r>
    <w:r w:rsidRPr="007751DA">
      <w:tab/>
      <w:t xml:space="preserve">mnr: </w:t>
    </w:r>
    <w:r w:rsidRPr="007751DA">
      <w:fldChar w:fldCharType="begin" w:fldLock="1"/>
    </w:r>
    <w:r w:rsidRPr="007751DA">
      <w:instrText xml:space="preserve"> DOCPROPERTY</w:instrText>
    </w:r>
    <w:r w:rsidRPr="007751DA">
      <w:rPr>
        <w:sz w:val="18"/>
      </w:rPr>
      <w:instrText xml:space="preserve"> "Motionsnummer" *\charformat </w:instrText>
    </w:r>
    <w:r w:rsidRPr="007751DA">
      <w:fldChar w:fldCharType="separate"/>
    </w:r>
    <w:r w:rsidR="006902B4" w:rsidRPr="007751DA">
      <w:t>Kr329</w:t>
    </w:r>
    <w:r w:rsidRPr="007751DA">
      <w:fldChar w:fldCharType="end"/>
    </w:r>
    <w:r w:rsidRPr="007751DA">
      <w:br/>
    </w:r>
    <w:r w:rsidRPr="007751DA">
      <w:fldChar w:fldCharType="begin" w:fldLock="1"/>
    </w:r>
    <w:r w:rsidRPr="007751DA">
      <w:instrText xml:space="preserve"> DOCPROPERTY</w:instrText>
    </w:r>
    <w:r w:rsidRPr="007751DA">
      <w:rPr>
        <w:sz w:val="18"/>
      </w:rPr>
      <w:instrText xml:space="preserve"> "Samling" *\charformat </w:instrText>
    </w:r>
    <w:r w:rsidRPr="007751DA">
      <w:fldChar w:fldCharType="end"/>
    </w:r>
    <w:r w:rsidRPr="007751DA">
      <w:tab/>
      <w:t xml:space="preserve">pnr: </w:t>
    </w:r>
    <w:r w:rsidRPr="007751DA">
      <w:fldChar w:fldCharType="begin" w:fldLock="1"/>
    </w:r>
    <w:r w:rsidRPr="007751DA">
      <w:instrText xml:space="preserve"> DOCPROPERTY</w:instrText>
    </w:r>
    <w:r w:rsidRPr="007751DA">
      <w:rPr>
        <w:sz w:val="18"/>
      </w:rPr>
      <w:instrText xml:space="preserve"> "Partinummer" *\charformat </w:instrText>
    </w:r>
    <w:r w:rsidRPr="007751DA">
      <w:fldChar w:fldCharType="separate"/>
    </w:r>
    <w:r w:rsidR="006902B4" w:rsidRPr="007751DA">
      <w:t>s11142</w:t>
    </w:r>
    <w:r w:rsidRPr="007751DA">
      <w:fldChar w:fldCharType="end"/>
    </w:r>
  </w:p>
  <w:p w:rsidR="007E20E8" w:rsidRPr="007751DA" w:rsidRDefault="007E20E8">
    <w:pPr>
      <w:pStyle w:val="FSHRub1"/>
    </w:pPr>
    <w:r w:rsidRPr="007751DA">
      <w:t>Motion till riksdagen</w:t>
    </w:r>
    <w:r w:rsidRPr="007751DA">
      <w:br/>
    </w:r>
    <w:r w:rsidRPr="007751DA">
      <w:fldChar w:fldCharType="begin" w:fldLock="1"/>
    </w:r>
    <w:r w:rsidRPr="007751DA">
      <w:instrText xml:space="preserve"> DOCPROPERTY "YearUser" *\charformat </w:instrText>
    </w:r>
    <w:r w:rsidRPr="007751DA">
      <w:fldChar w:fldCharType="separate"/>
    </w:r>
    <w:r w:rsidR="006902B4" w:rsidRPr="007751DA">
      <w:t>2005/06</w:t>
    </w:r>
    <w:r w:rsidRPr="007751DA">
      <w:fldChar w:fldCharType="end"/>
    </w:r>
    <w:r w:rsidRPr="007751DA">
      <w:t>:</w:t>
    </w:r>
    <w:r w:rsidRPr="007751DA">
      <w:fldChar w:fldCharType="begin" w:fldLock="1"/>
    </w:r>
    <w:r w:rsidRPr="007751DA">
      <w:instrText xml:space="preserve"> DOCPROPERTY "Motionsnummer" *\charformat </w:instrText>
    </w:r>
    <w:r w:rsidRPr="007751DA">
      <w:fldChar w:fldCharType="separate"/>
    </w:r>
    <w:r w:rsidR="006902B4" w:rsidRPr="007751DA">
      <w:t>Kr329</w:t>
    </w:r>
    <w:r w:rsidRPr="007751DA">
      <w:fldChar w:fldCharType="end"/>
    </w:r>
  </w:p>
  <w:p w:rsidR="007E20E8" w:rsidRPr="007751DA" w:rsidRDefault="007E20E8">
    <w:pPr>
      <w:pStyle w:val="FSHNormalS5"/>
    </w:pPr>
    <w:r w:rsidRPr="007751DA">
      <w:fldChar w:fldCharType="begin" w:fldLock="1"/>
    </w:r>
    <w:r w:rsidRPr="007751DA">
      <w:instrText xml:space="preserve"> DOCPROPERTY "MotionarText" *\charformat </w:instrText>
    </w:r>
    <w:r w:rsidRPr="007751DA">
      <w:fldChar w:fldCharType="separate"/>
    </w:r>
    <w:r w:rsidR="006902B4" w:rsidRPr="007751DA">
      <w:t>av Tomas Eneroth (s)</w:t>
    </w:r>
    <w:r w:rsidRPr="007751DA">
      <w:fldChar w:fldCharType="end"/>
    </w:r>
    <w:r w:rsidRPr="007751DA">
      <w:br/>
    </w:r>
    <w:r w:rsidRPr="007751DA">
      <w:fldChar w:fldCharType="begin" w:fldLock="1"/>
    </w:r>
    <w:r w:rsidRPr="007751DA">
      <w:instrText xml:space="preserve"> DOCPROPERTY "SvarFrasKort" *\charformat </w:instrText>
    </w:r>
    <w:r w:rsidRPr="007751DA">
      <w:fldChar w:fldCharType="end"/>
    </w:r>
  </w:p>
  <w:p w:rsidR="007E20E8" w:rsidRPr="007751DA" w:rsidRDefault="007E20E8">
    <w:pPr>
      <w:pStyle w:val="FSHTitel"/>
    </w:pPr>
    <w:r w:rsidRPr="007751DA">
      <w:fldChar w:fldCharType="begin" w:fldLock="1"/>
    </w:r>
    <w:r w:rsidRPr="007751DA">
      <w:instrText xml:space="preserve"> DOCPROPERTY</w:instrText>
    </w:r>
    <w:r w:rsidRPr="007751DA">
      <w:rPr>
        <w:sz w:val="18"/>
      </w:rPr>
      <w:instrText xml:space="preserve"> "RubrikSvar" *\charformat </w:instrText>
    </w:r>
    <w:r w:rsidRPr="007751DA">
      <w:fldChar w:fldCharType="separate"/>
    </w:r>
    <w:r w:rsidR="006902B4" w:rsidRPr="007751DA">
      <w:t>Spelmarknaden och idrottsrörelsen</w:t>
    </w:r>
    <w:r w:rsidRPr="007751DA">
      <w:fldChar w:fldCharType="end"/>
    </w:r>
  </w:p>
  <w:p w:rsidR="007E20E8" w:rsidRPr="007751DA" w:rsidRDefault="007E20E8" w:rsidP="007E20E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D910B36"/>
    <w:multiLevelType w:val="hybridMultilevel"/>
    <w:tmpl w:val="3A3A3860"/>
    <w:lvl w:ilvl="0" w:tplc="17E637A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321548">
    <w:abstractNumId w:val="14"/>
  </w:num>
  <w:num w:numId="2" w16cid:durableId="165092938">
    <w:abstractNumId w:val="10"/>
  </w:num>
  <w:num w:numId="3" w16cid:durableId="1124664402">
    <w:abstractNumId w:val="11"/>
  </w:num>
  <w:num w:numId="4" w16cid:durableId="1597322446">
    <w:abstractNumId w:val="12"/>
  </w:num>
  <w:num w:numId="5" w16cid:durableId="105541103">
    <w:abstractNumId w:val="8"/>
  </w:num>
  <w:num w:numId="6" w16cid:durableId="894782552">
    <w:abstractNumId w:val="3"/>
  </w:num>
  <w:num w:numId="7" w16cid:durableId="435558348">
    <w:abstractNumId w:val="2"/>
  </w:num>
  <w:num w:numId="8" w16cid:durableId="501091292">
    <w:abstractNumId w:val="1"/>
  </w:num>
  <w:num w:numId="9" w16cid:durableId="655456208">
    <w:abstractNumId w:val="0"/>
  </w:num>
  <w:num w:numId="10" w16cid:durableId="781341000">
    <w:abstractNumId w:val="9"/>
  </w:num>
  <w:num w:numId="11" w16cid:durableId="2089880893">
    <w:abstractNumId w:val="7"/>
  </w:num>
  <w:num w:numId="12" w16cid:durableId="568811812">
    <w:abstractNumId w:val="6"/>
  </w:num>
  <w:num w:numId="13" w16cid:durableId="1587029571">
    <w:abstractNumId w:val="5"/>
  </w:num>
  <w:num w:numId="14" w16cid:durableId="535967417">
    <w:abstractNumId w:val="4"/>
  </w:num>
  <w:num w:numId="15" w16cid:durableId="558631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D377C2"/>
    <w:rsid w:val="0004381F"/>
    <w:rsid w:val="00064BC3"/>
    <w:rsid w:val="00066775"/>
    <w:rsid w:val="000724FA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97124"/>
    <w:rsid w:val="005B145B"/>
    <w:rsid w:val="006902B4"/>
    <w:rsid w:val="006A2378"/>
    <w:rsid w:val="006F6B7D"/>
    <w:rsid w:val="00735B4D"/>
    <w:rsid w:val="00740D6D"/>
    <w:rsid w:val="007751DA"/>
    <w:rsid w:val="00794149"/>
    <w:rsid w:val="007B67A7"/>
    <w:rsid w:val="007C6092"/>
    <w:rsid w:val="007E20E8"/>
    <w:rsid w:val="00A053C6"/>
    <w:rsid w:val="00B13BF0"/>
    <w:rsid w:val="00B33582"/>
    <w:rsid w:val="00C1285C"/>
    <w:rsid w:val="00C27B7D"/>
    <w:rsid w:val="00CF7A43"/>
    <w:rsid w:val="00D1174F"/>
    <w:rsid w:val="00D377C2"/>
    <w:rsid w:val="00DC6C70"/>
    <w:rsid w:val="00E22893"/>
    <w:rsid w:val="00E360DE"/>
    <w:rsid w:val="00E75D28"/>
    <w:rsid w:val="00E84F25"/>
    <w:rsid w:val="00F23334"/>
    <w:rsid w:val="00F47EA5"/>
    <w:rsid w:val="00FA3374"/>
    <w:rsid w:val="00FE14C1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D94153-4F54-4696-B0D5-5CD5D30D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20E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20E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326</Words>
  <Characters>2006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Kr329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Kr329</dc:title>
  <dc:subject>Kr329</dc:subject>
  <dc:creator>Riksdagen</dc:creator>
  <cp:keywords>Riksdagen</cp:keywords>
  <dc:description/>
  <cp:lastModifiedBy>Lars Brink</cp:lastModifiedBy>
  <cp:revision>2</cp:revision>
  <cp:lastPrinted>2006-01-20T06:53:00Z</cp:lastPrinted>
  <dcterms:created xsi:type="dcterms:W3CDTF">2025-12-16T19:49:00Z</dcterms:created>
  <dcterms:modified xsi:type="dcterms:W3CDTF">2025-12-16T19:49:00Z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Spelmarknaden och idrottsrörelsen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Spelmarknaden och idrottsrörelsen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Eneroth (s)</vt:lpwstr>
  </property>
  <property fmtid="{D5CDD505-2E9C-101B-9397-08002B2CF9AE}" pid="26" name="MotionarLista">
    <vt:lpwstr>Eneroth, Tomas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20052006000000000115000111420069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20052006000000000115000111420069</vt:lpwstr>
  </property>
  <property fmtid="{D5CDD505-2E9C-101B-9397-08002B2CF9AE}" pid="50" name="nummer">
    <vt:lpwstr>329</vt:lpwstr>
  </property>
  <property fmtid="{D5CDD505-2E9C-101B-9397-08002B2CF9AE}" pid="51" name="utskottsbeteckning">
    <vt:lpwstr>Kr</vt:lpwstr>
  </property>
</Properties>
</file>