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225" w:rsidRPr="00196A9B" w:rsidRDefault="00337225">
      <w:pPr>
        <w:pStyle w:val="Frslagsrubrik"/>
      </w:pPr>
      <w:r w:rsidRPr="00196A9B">
        <w:t>Förslag till riksdagsbeslut</w:t>
      </w:r>
    </w:p>
    <w:p w:rsidR="00337225" w:rsidRPr="00196A9B" w:rsidRDefault="00337225">
      <w:pPr>
        <w:pStyle w:val="Hemstlatt"/>
      </w:pPr>
      <w:r w:rsidRPr="00196A9B">
        <w:rPr>
          <w:szCs w:val="24"/>
        </w:rPr>
        <w:t xml:space="preserve">Riksdagen tillkännager för regeringen som sin mening vad som anförs i motionen om en utredning om att </w:t>
      </w:r>
      <w:r w:rsidRPr="00196A9B">
        <w:rPr>
          <w:color w:val="000000"/>
          <w:szCs w:val="24"/>
        </w:rPr>
        <w:t>idrottens positiva regler för arbetsgivaravgifter ska omfatta alla ideella organisati</w:t>
      </w:r>
      <w:r w:rsidRPr="00196A9B">
        <w:rPr>
          <w:color w:val="000000"/>
          <w:szCs w:val="24"/>
        </w:rPr>
        <w:t>o</w:t>
      </w:r>
      <w:r w:rsidRPr="00196A9B">
        <w:rPr>
          <w:color w:val="000000"/>
          <w:szCs w:val="24"/>
        </w:rPr>
        <w:t>ner.</w:t>
      </w:r>
    </w:p>
    <w:p w:rsidR="00337225" w:rsidRPr="00196A9B" w:rsidRDefault="00337225">
      <w:pPr>
        <w:pStyle w:val="Rubrik1"/>
      </w:pPr>
      <w:r w:rsidRPr="00196A9B">
        <w:t>Motivering</w:t>
      </w:r>
    </w:p>
    <w:p w:rsidR="00337225" w:rsidRPr="00196A9B" w:rsidRDefault="00337225">
      <w:r w:rsidRPr="00196A9B">
        <w:t>Idrottsrörelsen har länge haft ett mycket förmånligt avtal som säger att för</w:t>
      </w:r>
      <w:r w:rsidRPr="00196A9B">
        <w:t>e</w:t>
      </w:r>
      <w:r w:rsidRPr="00196A9B">
        <w:t>ningar inte behöver betala någon arbetsgivaravgift på utbetald ersättning om ersättningen till en idrottsutövare under ett kalenderår understiger ett halvt prisbasbelopp, eller om ersättningen till någon annan än idrottsutövare under ett kalenderår understiger 1 000 kronor. Till idrottsutövare räknas bland annat en aktiv idrottsman/kvinna, tränare och tävlingsfunktionär, men däremot inte till exempel kanslipersonal eller vaktmästare.</w:t>
      </w:r>
    </w:p>
    <w:p w:rsidR="00337225" w:rsidRPr="00196A9B" w:rsidRDefault="00337225">
      <w:pPr>
        <w:pStyle w:val="Normaltindrag"/>
      </w:pPr>
      <w:r w:rsidRPr="00196A9B">
        <w:t>Med detta undantag har idrotten en stor förmån som betyder mycket för r</w:t>
      </w:r>
      <w:r w:rsidRPr="00196A9B">
        <w:t>ö</w:t>
      </w:r>
      <w:r w:rsidRPr="00196A9B">
        <w:t>relsens verksamhet och utveckling. En översyn av detta stöd till idrottsröre</w:t>
      </w:r>
      <w:r w:rsidRPr="00196A9B">
        <w:t>l</w:t>
      </w:r>
      <w:r w:rsidRPr="00196A9B">
        <w:t>sen bör göras i syfte att låta det omfatta alla ideella organisationer.</w:t>
      </w:r>
    </w:p>
    <w:p w:rsidR="00337225" w:rsidRPr="00196A9B" w:rsidRDefault="00337225">
      <w:pPr>
        <w:pStyle w:val="Normaltindrag"/>
      </w:pPr>
      <w:r w:rsidRPr="00196A9B">
        <w:t>I betänkande 2010/11:SfU7 anförs att det är problematiskt att alla ideella föreningar inte behandlas lika. Socialförsäkringsutskottet anser dock att detta ska lösas genom att undantaget för idrottsföreningar tas bort snarare än att det utvidgas till alla ideella organisationer. Eftersom jag anser att det civila sa</w:t>
      </w:r>
      <w:r w:rsidRPr="00196A9B">
        <w:t>m</w:t>
      </w:r>
      <w:r w:rsidRPr="00196A9B">
        <w:t>hället ska värnas tycker jag att det vore helt fel väg att gå. Idrottens regler bör istället utvidgas till att gälla fler.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A9B">
        <w:trPr>
          <w:cantSplit/>
        </w:trPr>
        <w:tc>
          <w:tcPr>
            <w:tcW w:w="3046" w:type="dxa"/>
          </w:tcPr>
          <w:p w:rsidR="00337225" w:rsidRPr="00196A9B" w:rsidRDefault="00337225">
            <w:pPr>
              <w:pStyle w:val="UnderskriftDatum"/>
              <w:spacing w:before="240"/>
            </w:pPr>
            <w:r w:rsidRPr="00196A9B">
              <w:lastRenderedPageBreak/>
              <w:t>Stockholm den 30 september 2011</w:t>
            </w:r>
          </w:p>
        </w:tc>
        <w:tc>
          <w:tcPr>
            <w:tcW w:w="3047" w:type="dxa"/>
          </w:tcPr>
          <w:p w:rsidR="00337225" w:rsidRPr="00196A9B" w:rsidRDefault="00337225">
            <w:pPr>
              <w:pStyle w:val="Underskrifter"/>
              <w:spacing w:before="240"/>
            </w:pPr>
          </w:p>
        </w:tc>
      </w:tr>
      <w:tr w:rsidR="00000000" w:rsidRPr="00196A9B">
        <w:trPr>
          <w:cantSplit/>
        </w:trPr>
        <w:tc>
          <w:tcPr>
            <w:tcW w:w="3046" w:type="dxa"/>
          </w:tcPr>
          <w:p w:rsidR="00337225" w:rsidRPr="00196A9B" w:rsidRDefault="00337225">
            <w:pPr>
              <w:pStyle w:val="Underskrifter"/>
            </w:pPr>
            <w:r w:rsidRPr="00196A9B">
              <w:t>Andreas Carlson (KD)</w:t>
            </w:r>
          </w:p>
        </w:tc>
        <w:tc>
          <w:tcPr>
            <w:tcW w:w="3046" w:type="dxa"/>
          </w:tcPr>
          <w:p w:rsidR="00337225" w:rsidRPr="00196A9B" w:rsidRDefault="00337225">
            <w:pPr>
              <w:pStyle w:val="Underskrifter"/>
            </w:pPr>
          </w:p>
        </w:tc>
      </w:tr>
    </w:tbl>
    <w:p w:rsidR="00337225" w:rsidRPr="00196A9B" w:rsidRDefault="00337225">
      <w:pPr>
        <w:pStyle w:val="Normaltindrag"/>
      </w:pPr>
    </w:p>
    <w:sectPr w:rsidR="00337225" w:rsidRPr="00196A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225" w:rsidRPr="00196A9B" w:rsidRDefault="00337225">
      <w:r w:rsidRPr="00196A9B">
        <w:separator/>
      </w:r>
    </w:p>
  </w:endnote>
  <w:endnote w:type="continuationSeparator" w:id="0">
    <w:p w:rsidR="00337225" w:rsidRPr="00196A9B" w:rsidRDefault="00337225">
      <w:r w:rsidRPr="00196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25" w:rsidRPr="00196A9B" w:rsidRDefault="00196A9B">
    <w:pPr>
      <w:pStyle w:val="Sidfot"/>
    </w:pPr>
    <w:r w:rsidRPr="00196A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067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25" w:rsidRDefault="003372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225" w:rsidRDefault="003372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25" w:rsidRPr="00196A9B" w:rsidRDefault="00196A9B">
    <w:pPr>
      <w:pStyle w:val="Sidfot"/>
    </w:pPr>
    <w:r w:rsidRPr="00196A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251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25" w:rsidRDefault="00337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225" w:rsidRDefault="00337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25" w:rsidRPr="00196A9B" w:rsidRDefault="00196A9B">
    <w:pPr>
      <w:pStyle w:val="Sidfot"/>
    </w:pPr>
    <w:r w:rsidRPr="00196A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59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25" w:rsidRDefault="003372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225" w:rsidRDefault="003372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225" w:rsidRPr="00196A9B" w:rsidRDefault="00337225">
      <w:r w:rsidRPr="00196A9B">
        <w:separator/>
      </w:r>
    </w:p>
  </w:footnote>
  <w:footnote w:type="continuationSeparator" w:id="0">
    <w:p w:rsidR="00337225" w:rsidRPr="00196A9B" w:rsidRDefault="00337225">
      <w:r w:rsidRPr="00196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25" w:rsidRPr="00196A9B" w:rsidRDefault="00196A9B">
    <w:pPr>
      <w:pStyle w:val="Sidhuvud"/>
    </w:pPr>
    <w:r w:rsidRPr="00196A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944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25" w:rsidRDefault="003372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225" w:rsidRDefault="003372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25" w:rsidRPr="00196A9B" w:rsidRDefault="00196A9B">
    <w:pPr>
      <w:pStyle w:val="Sidhuvud"/>
    </w:pPr>
    <w:r w:rsidRPr="00196A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9228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225" w:rsidRDefault="003372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225" w:rsidRDefault="003372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225" w:rsidRPr="00196A9B" w:rsidRDefault="00337225">
    <w:pPr>
      <w:pStyle w:val="FSHNormal"/>
      <w:tabs>
        <w:tab w:val="right" w:pos="5840"/>
      </w:tabs>
    </w:pPr>
    <w:r w:rsidRPr="00196A9B">
      <w:br/>
    </w:r>
    <w:r w:rsidRPr="00196A9B">
      <w:fldChar w:fldCharType="begin" w:fldLock="1"/>
    </w:r>
    <w:r w:rsidRPr="00196A9B">
      <w:instrText xml:space="preserve"> DOCPROPERTY</w:instrText>
    </w:r>
    <w:r w:rsidRPr="00196A9B">
      <w:rPr>
        <w:sz w:val="18"/>
      </w:rPr>
      <w:instrText xml:space="preserve"> "YearUser" *\charformat </w:instrText>
    </w:r>
    <w:r w:rsidRPr="00196A9B">
      <w:fldChar w:fldCharType="separate"/>
    </w:r>
    <w:r w:rsidRPr="00196A9B">
      <w:t>2011/12</w:t>
    </w:r>
    <w:r w:rsidRPr="00196A9B">
      <w:fldChar w:fldCharType="end"/>
    </w:r>
    <w:r w:rsidRPr="00196A9B">
      <w:t xml:space="preserve"> </w:t>
    </w:r>
    <w:r w:rsidRPr="00196A9B">
      <w:tab/>
      <w:t xml:space="preserve">mnr: </w:t>
    </w:r>
    <w:r w:rsidRPr="00196A9B">
      <w:fldChar w:fldCharType="begin" w:fldLock="1"/>
    </w:r>
    <w:r w:rsidRPr="00196A9B">
      <w:instrText xml:space="preserve"> DOCPROPERTY</w:instrText>
    </w:r>
    <w:r w:rsidRPr="00196A9B">
      <w:rPr>
        <w:sz w:val="18"/>
      </w:rPr>
      <w:instrText xml:space="preserve"> "Motionsnummer" *\charformat </w:instrText>
    </w:r>
    <w:r w:rsidRPr="00196A9B">
      <w:fldChar w:fldCharType="separate"/>
    </w:r>
    <w:r w:rsidRPr="00196A9B">
      <w:t>Sf221</w:t>
    </w:r>
    <w:r w:rsidRPr="00196A9B">
      <w:fldChar w:fldCharType="end"/>
    </w:r>
    <w:r w:rsidRPr="00196A9B">
      <w:br/>
    </w:r>
    <w:r w:rsidRPr="00196A9B">
      <w:fldChar w:fldCharType="begin" w:fldLock="1"/>
    </w:r>
    <w:r w:rsidRPr="00196A9B">
      <w:instrText xml:space="preserve"> DOCPROPERTY</w:instrText>
    </w:r>
    <w:r w:rsidRPr="00196A9B">
      <w:rPr>
        <w:sz w:val="18"/>
      </w:rPr>
      <w:instrText xml:space="preserve"> "Samling" *\charformat </w:instrText>
    </w:r>
    <w:r w:rsidRPr="00196A9B">
      <w:fldChar w:fldCharType="end"/>
    </w:r>
    <w:r w:rsidRPr="00196A9B">
      <w:tab/>
      <w:t xml:space="preserve">pnr: </w:t>
    </w:r>
    <w:r w:rsidRPr="00196A9B">
      <w:fldChar w:fldCharType="begin" w:fldLock="1"/>
    </w:r>
    <w:r w:rsidRPr="00196A9B">
      <w:instrText xml:space="preserve"> DOCPROPERTY</w:instrText>
    </w:r>
    <w:r w:rsidRPr="00196A9B">
      <w:rPr>
        <w:sz w:val="18"/>
      </w:rPr>
      <w:instrText xml:space="preserve"> "Partinummer" *\charformat </w:instrText>
    </w:r>
    <w:r w:rsidRPr="00196A9B">
      <w:fldChar w:fldCharType="separate"/>
    </w:r>
    <w:r w:rsidRPr="00196A9B">
      <w:t>KD575</w:t>
    </w:r>
    <w:r w:rsidRPr="00196A9B">
      <w:fldChar w:fldCharType="end"/>
    </w:r>
  </w:p>
  <w:p w:rsidR="00337225" w:rsidRPr="00196A9B" w:rsidRDefault="00337225">
    <w:pPr>
      <w:pStyle w:val="FSHRub1"/>
    </w:pPr>
    <w:r w:rsidRPr="00196A9B">
      <w:t>Motion till riksdagen</w:t>
    </w:r>
    <w:r w:rsidRPr="00196A9B">
      <w:br/>
    </w:r>
    <w:r w:rsidRPr="00196A9B">
      <w:fldChar w:fldCharType="begin" w:fldLock="1"/>
    </w:r>
    <w:r w:rsidRPr="00196A9B">
      <w:instrText xml:space="preserve"> DOCPROPERTY "YearUser" *\charformat </w:instrText>
    </w:r>
    <w:r w:rsidRPr="00196A9B">
      <w:fldChar w:fldCharType="separate"/>
    </w:r>
    <w:r w:rsidRPr="00196A9B">
      <w:t>2011/12</w:t>
    </w:r>
    <w:r w:rsidRPr="00196A9B">
      <w:fldChar w:fldCharType="end"/>
    </w:r>
    <w:r w:rsidRPr="00196A9B">
      <w:t>:</w:t>
    </w:r>
    <w:r w:rsidRPr="00196A9B">
      <w:fldChar w:fldCharType="begin" w:fldLock="1"/>
    </w:r>
    <w:r w:rsidRPr="00196A9B">
      <w:instrText xml:space="preserve"> DOCPROPERTY "Motionsnummer" *\charformat </w:instrText>
    </w:r>
    <w:r w:rsidRPr="00196A9B">
      <w:fldChar w:fldCharType="separate"/>
    </w:r>
    <w:r w:rsidRPr="00196A9B">
      <w:t>Sf221</w:t>
    </w:r>
    <w:r w:rsidRPr="00196A9B">
      <w:fldChar w:fldCharType="end"/>
    </w:r>
  </w:p>
  <w:p w:rsidR="00337225" w:rsidRPr="00196A9B" w:rsidRDefault="00337225">
    <w:pPr>
      <w:pStyle w:val="FSHNormalS5"/>
    </w:pPr>
    <w:r w:rsidRPr="00196A9B">
      <w:fldChar w:fldCharType="begin" w:fldLock="1"/>
    </w:r>
    <w:r w:rsidRPr="00196A9B">
      <w:instrText xml:space="preserve"> DOCPROPERTY "MotionarText" *\charformat </w:instrText>
    </w:r>
    <w:r w:rsidRPr="00196A9B">
      <w:fldChar w:fldCharType="separate"/>
    </w:r>
    <w:r w:rsidRPr="00196A9B">
      <w:t>av Andreas Carlson (KD)</w:t>
    </w:r>
    <w:r w:rsidRPr="00196A9B">
      <w:fldChar w:fldCharType="end"/>
    </w:r>
    <w:r w:rsidRPr="00196A9B">
      <w:br/>
    </w:r>
    <w:r w:rsidRPr="00196A9B">
      <w:fldChar w:fldCharType="begin" w:fldLock="1"/>
    </w:r>
    <w:r w:rsidRPr="00196A9B">
      <w:instrText xml:space="preserve"> DOCPROPERTY "SvarFrasKort" *\charformat </w:instrText>
    </w:r>
    <w:r w:rsidRPr="00196A9B">
      <w:fldChar w:fldCharType="end"/>
    </w:r>
  </w:p>
  <w:p w:rsidR="00337225" w:rsidRPr="00196A9B" w:rsidRDefault="00337225">
    <w:pPr>
      <w:pStyle w:val="FSHTitel"/>
    </w:pPr>
    <w:r w:rsidRPr="00196A9B">
      <w:fldChar w:fldCharType="begin" w:fldLock="1"/>
    </w:r>
    <w:r w:rsidRPr="00196A9B">
      <w:instrText xml:space="preserve"> DOCPROPERTY</w:instrText>
    </w:r>
    <w:r w:rsidRPr="00196A9B">
      <w:rPr>
        <w:sz w:val="18"/>
      </w:rPr>
      <w:instrText xml:space="preserve"> "RubrikSvar" *\charformat </w:instrText>
    </w:r>
    <w:r w:rsidRPr="00196A9B">
      <w:fldChar w:fldCharType="separate"/>
    </w:r>
    <w:r w:rsidRPr="00196A9B">
      <w:t>Idrottens regler för arbetsgivaravgifter och ideella organisationer</w:t>
    </w:r>
    <w:r w:rsidRPr="00196A9B">
      <w:fldChar w:fldCharType="end"/>
    </w:r>
  </w:p>
  <w:p w:rsidR="00337225" w:rsidRPr="00196A9B" w:rsidRDefault="00337225">
    <w:pPr>
      <w:pStyle w:val="Normal00"/>
    </w:pPr>
  </w:p>
  <w:p w:rsidR="00337225" w:rsidRPr="00196A9B" w:rsidRDefault="003372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1286432">
    <w:abstractNumId w:val="3"/>
  </w:num>
  <w:num w:numId="2" w16cid:durableId="1437409188">
    <w:abstractNumId w:val="2"/>
  </w:num>
  <w:num w:numId="3" w16cid:durableId="108013547">
    <w:abstractNumId w:val="1"/>
  </w:num>
  <w:num w:numId="4" w16cid:durableId="512035112">
    <w:abstractNumId w:val="0"/>
  </w:num>
  <w:num w:numId="5" w16cid:durableId="1888758270">
    <w:abstractNumId w:val="7"/>
  </w:num>
  <w:num w:numId="6" w16cid:durableId="830485972">
    <w:abstractNumId w:val="6"/>
  </w:num>
  <w:num w:numId="7" w16cid:durableId="1248076534">
    <w:abstractNumId w:val="5"/>
  </w:num>
  <w:num w:numId="8" w16cid:durableId="1986012365">
    <w:abstractNumId w:val="4"/>
  </w:num>
  <w:num w:numId="9" w16cid:durableId="102388399">
    <w:abstractNumId w:val="8"/>
  </w:num>
  <w:num w:numId="10" w16cid:durableId="1088696098">
    <w:abstractNumId w:val="9"/>
  </w:num>
  <w:num w:numId="11" w16cid:durableId="1873490045">
    <w:abstractNumId w:val="10"/>
  </w:num>
  <w:num w:numId="12" w16cid:durableId="1924954461">
    <w:abstractNumId w:val="13"/>
  </w:num>
  <w:num w:numId="13" w16cid:durableId="1246844832">
    <w:abstractNumId w:val="15"/>
  </w:num>
  <w:num w:numId="14" w16cid:durableId="1502772516">
    <w:abstractNumId w:val="16"/>
  </w:num>
  <w:num w:numId="15" w16cid:durableId="828404660">
    <w:abstractNumId w:val="11"/>
  </w:num>
  <w:num w:numId="16" w16cid:durableId="589899208">
    <w:abstractNumId w:val="18"/>
  </w:num>
  <w:num w:numId="17" w16cid:durableId="308899118">
    <w:abstractNumId w:val="17"/>
  </w:num>
  <w:num w:numId="18" w16cid:durableId="999121577">
    <w:abstractNumId w:val="14"/>
  </w:num>
  <w:num w:numId="19" w16cid:durableId="644702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03E3A44-44EA-4BFF-AFDD-AC550DCCD00D}"/>
  </w:docVars>
  <w:rsids>
    <w:rsidRoot w:val="00DC3050"/>
    <w:rsid w:val="00196A9B"/>
    <w:rsid w:val="00337225"/>
    <w:rsid w:val="00DC30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9F96E-A130-4FB9-9A1A-96E2ECC4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184427">
      <w:bodyDiv w:val="1"/>
      <w:marLeft w:val="0"/>
      <w:marRight w:val="0"/>
      <w:marTop w:val="0"/>
      <w:marBottom w:val="0"/>
      <w:divBdr>
        <w:top w:val="none" w:sz="0" w:space="0" w:color="auto"/>
        <w:left w:val="none" w:sz="0" w:space="0" w:color="auto"/>
        <w:bottom w:val="none" w:sz="0" w:space="0" w:color="auto"/>
        <w:right w:val="none" w:sz="0" w:space="0" w:color="auto"/>
      </w:divBdr>
      <w:divsChild>
        <w:div w:id="427431220">
          <w:marLeft w:val="-15"/>
          <w:marRight w:val="-15"/>
          <w:marTop w:val="0"/>
          <w:marBottom w:val="0"/>
          <w:divBdr>
            <w:top w:val="none" w:sz="0" w:space="0" w:color="auto"/>
            <w:left w:val="single" w:sz="6" w:space="0" w:color="DADADA"/>
            <w:bottom w:val="none" w:sz="0" w:space="0" w:color="auto"/>
            <w:right w:val="single" w:sz="6" w:space="0" w:color="DADADA"/>
          </w:divBdr>
          <w:divsChild>
            <w:div w:id="1990093552">
              <w:marLeft w:val="0"/>
              <w:marRight w:val="0"/>
              <w:marTop w:val="0"/>
              <w:marBottom w:val="0"/>
              <w:divBdr>
                <w:top w:val="none" w:sz="0" w:space="0" w:color="auto"/>
                <w:left w:val="single" w:sz="48" w:space="0" w:color="FFFFFF"/>
                <w:bottom w:val="none" w:sz="0" w:space="0" w:color="auto"/>
                <w:right w:val="none" w:sz="0" w:space="0" w:color="auto"/>
              </w:divBdr>
              <w:divsChild>
                <w:div w:id="1028336055">
                  <w:marLeft w:val="-15"/>
                  <w:marRight w:val="-15"/>
                  <w:marTop w:val="0"/>
                  <w:marBottom w:val="0"/>
                  <w:divBdr>
                    <w:top w:val="none" w:sz="0" w:space="0" w:color="auto"/>
                    <w:left w:val="single" w:sz="6" w:space="0" w:color="F9C661"/>
                    <w:bottom w:val="none" w:sz="0" w:space="0" w:color="auto"/>
                    <w:right w:val="single" w:sz="6" w:space="0" w:color="DADADA"/>
                  </w:divBdr>
                  <w:divsChild>
                    <w:div w:id="1571846511">
                      <w:marLeft w:val="-30"/>
                      <w:marRight w:val="-45"/>
                      <w:marTop w:val="0"/>
                      <w:marBottom w:val="0"/>
                      <w:divBdr>
                        <w:top w:val="none" w:sz="0" w:space="0" w:color="auto"/>
                        <w:left w:val="none" w:sz="0" w:space="0" w:color="auto"/>
                        <w:bottom w:val="none" w:sz="0" w:space="0" w:color="auto"/>
                        <w:right w:val="none" w:sz="0" w:space="0" w:color="auto"/>
                      </w:divBdr>
                      <w:divsChild>
                        <w:div w:id="21335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1291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KD575</vt:lpstr>
    </vt:vector>
  </TitlesOfParts>
  <Company>Riksdagen</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KD575</dc:title>
  <dc:subject>KD575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2011-11-13T13:56:00Z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Idrottens regler för arbetsgivaravgifter och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Idrottens regler för arbetsgivaravgifter och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20112012000000750068000005750069</vt:lpwstr>
  </property>
  <property fmtid="{D5CDD505-2E9C-101B-9397-08002B2CF9AE}" pid="47" name="datum">
    <vt:lpwstr>110930</vt:lpwstr>
  </property>
  <property fmtid="{D5CDD505-2E9C-101B-9397-08002B2CF9AE}" pid="48" name="avsändar-e-post">
    <vt:lpwstr>julia.forssmed@riksdagen.se</vt:lpwstr>
  </property>
  <property fmtid="{D5CDD505-2E9C-101B-9397-08002B2CF9AE}" pid="49" name="id">
    <vt:lpwstr>20112012000000750068000005750069</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{3BDA54C4-1E7A-45B6-A2CA-4CDE15865DEF}</vt:lpwstr>
  </property>
  <property fmtid="{D5CDD505-2E9C-101B-9397-08002B2CF9AE}" pid="53" name="Överföringar">
    <vt:i4>0</vt:i4>
  </property>
  <property fmtid="{D5CDD505-2E9C-101B-9397-08002B2CF9AE}" pid="54" name="Checksum">
    <vt:lpwstr>*1009874505122*</vt:lpwstr>
  </property>
  <property fmtid="{D5CDD505-2E9C-101B-9397-08002B2CF9AE}" pid="55" name="skuggnummer">
    <vt:lpwstr>644</vt:lpwstr>
  </property>
  <property fmtid="{D5CDD505-2E9C-101B-9397-08002B2CF9AE}" pid="56" name="urixVersion">
    <vt:lpwstr>4.5.0.25</vt:lpwstr>
  </property>
  <property fmtid="{D5CDD505-2E9C-101B-9397-08002B2CF9AE}" pid="57" name="urixOrigin">
    <vt:lpwstr>111113 14:56:34.037</vt:lpwstr>
  </property>
  <property fmtid="{D5CDD505-2E9C-101B-9397-08002B2CF9AE}" pid="58" name="urixGuid">
    <vt:lpwstr>{6570CD8D-E864-412F-A86E-45BE0C71A803}</vt:lpwstr>
  </property>
</Properties>
</file>