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8B8DAF1885B4D1B959F7E47BED9D621"/>
        </w:placeholder>
        <w:text/>
      </w:sdtPr>
      <w:sdtEndPr/>
      <w:sdtContent>
        <w:p w:rsidRPr="009B062B" w:rsidR="00AF30DD" w:rsidP="009D6B50" w:rsidRDefault="00AF30DD" w14:paraId="02C36280" w14:textId="77777777">
          <w:pPr>
            <w:pStyle w:val="Rubrik1"/>
            <w:spacing w:after="300"/>
          </w:pPr>
          <w:r w:rsidRPr="009B062B">
            <w:t>Förslag till riksdagsbeslut</w:t>
          </w:r>
        </w:p>
      </w:sdtContent>
    </w:sdt>
    <w:bookmarkStart w:name="_Hlk52555492" w:displacedByCustomXml="next" w:id="0"/>
    <w:sdt>
      <w:sdtPr>
        <w:alias w:val="Yrkande 1"/>
        <w:tag w:val="c37ef643-24d3-4087-ad33-d84bd74f8cbc"/>
        <w:id w:val="-1124226903"/>
        <w:lock w:val="sdtLocked"/>
      </w:sdtPr>
      <w:sdtEndPr/>
      <w:sdtContent>
        <w:p w:rsidR="00F220C5" w:rsidRDefault="006702FC" w14:paraId="02C36281" w14:textId="652585BE">
          <w:pPr>
            <w:pStyle w:val="Frslagstext"/>
            <w:numPr>
              <w:ilvl w:val="0"/>
              <w:numId w:val="0"/>
            </w:numPr>
          </w:pPr>
          <w:r>
            <w:t>Riksdagen ställer sig bakom det som anförs i motionen om att skärpa kontrollen över välfärdsutbetalningar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638E573453394BC49C5DA0235DBF033D"/>
        </w:placeholder>
        <w:text/>
      </w:sdtPr>
      <w:sdtEndPr/>
      <w:sdtContent>
        <w:p w:rsidRPr="009B062B" w:rsidR="006D79C9" w:rsidP="00333E95" w:rsidRDefault="006D79C9" w14:paraId="02C36282" w14:textId="77777777">
          <w:pPr>
            <w:pStyle w:val="Rubrik1"/>
          </w:pPr>
          <w:r>
            <w:t>Motivering</w:t>
          </w:r>
        </w:p>
      </w:sdtContent>
    </w:sdt>
    <w:p w:rsidRPr="00EB0E93" w:rsidR="00A12C31" w:rsidP="00EB0E93" w:rsidRDefault="00A12C31" w14:paraId="02C36283" w14:textId="181F7A0A">
      <w:pPr>
        <w:pStyle w:val="Normalutanindragellerluft"/>
      </w:pPr>
      <w:r w:rsidRPr="00EB0E93">
        <w:t>Hundratals miljarder har de senaste åren felaktigt betal</w:t>
      </w:r>
      <w:r w:rsidRPr="00EB0E93" w:rsidR="007F21E6">
        <w:t>a</w:t>
      </w:r>
      <w:r w:rsidRPr="00EB0E93">
        <w:t>ts ut från de offentliga trans</w:t>
      </w:r>
      <w:r w:rsidR="00EB0E93">
        <w:softHyphen/>
      </w:r>
      <w:r w:rsidRPr="00EB0E93">
        <w:t>fereringssystemen. I takt med att transfereringssystemens omfattning ökat och antalet människor som erhåller utbetalningar från desamma ökat avsevärt har myndig</w:t>
      </w:r>
      <w:bookmarkStart w:name="_GoBack" w:id="2"/>
      <w:bookmarkEnd w:id="2"/>
      <w:r w:rsidRPr="00EB0E93">
        <w:t>heternas kontroll över att utbetalningarna görs i enlighet med gällande regelverk till berättigade mottagare blivit allt sämre. Bedrägerierna mot de skattefinansierade välfärdssystemen är i dag mycket omfattande, och ett tilltagande samhällsproblem.</w:t>
      </w:r>
    </w:p>
    <w:p w:rsidRPr="001A7D75" w:rsidR="00A12C31" w:rsidP="001A7D75" w:rsidRDefault="00A12C31" w14:paraId="02C36284" w14:textId="3CB45E50">
      <w:r w:rsidRPr="001A7D75">
        <w:t>Ett av de problem som uppenbarar sig i detta sammanhang är att det saknas kontroll över vem som bor i landet, och därmed uppfyller ett av de grundläggande kriterierna för att vara berättigad att ta emot något av dessa bidrag. Helt absurda exempel kan räknas upp i detta avseende. Alltifrån främmande makts statsråd som uppburit ersättning från transfereringssystemen, till en- och tvårumslägenheter med tiotals, ibland upp emot närmare hundra personer, skrivna på adressen. Bruket av dubbla eller flerdubbla identi</w:t>
      </w:r>
      <w:r w:rsidR="00EB0E93">
        <w:softHyphen/>
      </w:r>
      <w:r w:rsidRPr="001A7D75">
        <w:t>teter har blivit ett vanligt tillvägagångssätt att tillskansa sig hundratusentals kronor man inte är berättigad till.</w:t>
      </w:r>
    </w:p>
    <w:p w:rsidRPr="001A7D75" w:rsidR="00A12C31" w:rsidP="001A7D75" w:rsidRDefault="00A12C31" w14:paraId="02C36285" w14:textId="298636AE">
      <w:r w:rsidRPr="001A7D75">
        <w:t>Åtgärder måste omgående vidtas för att säkerställa att våra skattepengar används till det de är avsedda. Detta görs lämpligen genom att skärpa kontrollen vid utbetalningar. Absolut nödvändigt att beakta är att alla då måste identifiera sig på ett säkert sätt, förslagsvis med biometriska uppgifter, för att stävja ovan nämnda problem med flera olika identiteter för samma person.</w:t>
      </w:r>
    </w:p>
    <w:sdt>
      <w:sdtPr>
        <w:rPr>
          <w:i/>
          <w:noProof/>
        </w:rPr>
        <w:alias w:val="CC_Underskrifter"/>
        <w:tag w:val="CC_Underskrifter"/>
        <w:id w:val="583496634"/>
        <w:lock w:val="sdtContentLocked"/>
        <w:placeholder>
          <w:docPart w:val="6FF23A2B5F5D40BE9E5B6C374002E258"/>
        </w:placeholder>
      </w:sdtPr>
      <w:sdtEndPr>
        <w:rPr>
          <w:i w:val="0"/>
          <w:noProof w:val="0"/>
        </w:rPr>
      </w:sdtEndPr>
      <w:sdtContent>
        <w:p w:rsidR="009D6B50" w:rsidP="009D6B50" w:rsidRDefault="009D6B50" w14:paraId="02C36289" w14:textId="77777777"/>
        <w:p w:rsidRPr="008E0FE2" w:rsidR="004801AC" w:rsidP="009D6B50" w:rsidRDefault="00EB0E93" w14:paraId="02C3628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705641" w:rsidRDefault="00705641" w14:paraId="02C3628E" w14:textId="77777777"/>
    <w:sectPr w:rsidR="0070564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36290" w14:textId="77777777" w:rsidR="00731AD1" w:rsidRDefault="00731AD1" w:rsidP="000C1CAD">
      <w:pPr>
        <w:spacing w:line="240" w:lineRule="auto"/>
      </w:pPr>
      <w:r>
        <w:separator/>
      </w:r>
    </w:p>
  </w:endnote>
  <w:endnote w:type="continuationSeparator" w:id="0">
    <w:p w14:paraId="02C36291" w14:textId="77777777" w:rsidR="00731AD1" w:rsidRDefault="00731A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362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362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A155F" w14:textId="77777777" w:rsidR="004440D5" w:rsidRDefault="004440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3628E" w14:textId="77777777" w:rsidR="00731AD1" w:rsidRDefault="00731AD1" w:rsidP="000C1CAD">
      <w:pPr>
        <w:spacing w:line="240" w:lineRule="auto"/>
      </w:pPr>
      <w:r>
        <w:separator/>
      </w:r>
    </w:p>
  </w:footnote>
  <w:footnote w:type="continuationSeparator" w:id="0">
    <w:p w14:paraId="02C3628F" w14:textId="77777777" w:rsidR="00731AD1" w:rsidRDefault="00731A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2C362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C362A1" wp14:anchorId="02C362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0E93" w14:paraId="02C362A4" w14:textId="77777777">
                          <w:pPr>
                            <w:jc w:val="right"/>
                          </w:pPr>
                          <w:sdt>
                            <w:sdtPr>
                              <w:alias w:val="CC_Noformat_Partikod"/>
                              <w:tag w:val="CC_Noformat_Partikod"/>
                              <w:id w:val="-53464382"/>
                              <w:placeholder>
                                <w:docPart w:val="42D190380B1043E39DD58304F796A863"/>
                              </w:placeholder>
                              <w:text/>
                            </w:sdtPr>
                            <w:sdtEndPr/>
                            <w:sdtContent>
                              <w:r w:rsidR="00A12C31">
                                <w:t>M</w:t>
                              </w:r>
                            </w:sdtContent>
                          </w:sdt>
                          <w:sdt>
                            <w:sdtPr>
                              <w:alias w:val="CC_Noformat_Partinummer"/>
                              <w:tag w:val="CC_Noformat_Partinummer"/>
                              <w:id w:val="-1709555926"/>
                              <w:placeholder>
                                <w:docPart w:val="9C230C2BC6494709889A342267E8A114"/>
                              </w:placeholder>
                              <w:text/>
                            </w:sdtPr>
                            <w:sdtEndPr/>
                            <w:sdtContent>
                              <w:r w:rsidR="00C55F6B">
                                <w:t>1562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C362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0E93" w14:paraId="02C362A4" w14:textId="77777777">
                    <w:pPr>
                      <w:jc w:val="right"/>
                    </w:pPr>
                    <w:sdt>
                      <w:sdtPr>
                        <w:alias w:val="CC_Noformat_Partikod"/>
                        <w:tag w:val="CC_Noformat_Partikod"/>
                        <w:id w:val="-53464382"/>
                        <w:placeholder>
                          <w:docPart w:val="42D190380B1043E39DD58304F796A863"/>
                        </w:placeholder>
                        <w:text/>
                      </w:sdtPr>
                      <w:sdtEndPr/>
                      <w:sdtContent>
                        <w:r w:rsidR="00A12C31">
                          <w:t>M</w:t>
                        </w:r>
                      </w:sdtContent>
                    </w:sdt>
                    <w:sdt>
                      <w:sdtPr>
                        <w:alias w:val="CC_Noformat_Partinummer"/>
                        <w:tag w:val="CC_Noformat_Partinummer"/>
                        <w:id w:val="-1709555926"/>
                        <w:placeholder>
                          <w:docPart w:val="9C230C2BC6494709889A342267E8A114"/>
                        </w:placeholder>
                        <w:text/>
                      </w:sdtPr>
                      <w:sdtEndPr/>
                      <w:sdtContent>
                        <w:r w:rsidR="00C55F6B">
                          <w:t>1562</w:t>
                        </w:r>
                      </w:sdtContent>
                    </w:sdt>
                  </w:p>
                </w:txbxContent>
              </v:textbox>
              <w10:wrap anchorx="page"/>
            </v:shape>
          </w:pict>
        </mc:Fallback>
      </mc:AlternateContent>
    </w:r>
  </w:p>
  <w:p w:rsidRPr="00293C4F" w:rsidR="00262EA3" w:rsidP="00776B74" w:rsidRDefault="00262EA3" w14:paraId="02C362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C36294" w14:textId="77777777">
    <w:pPr>
      <w:jc w:val="right"/>
    </w:pPr>
  </w:p>
  <w:p w:rsidR="00262EA3" w:rsidP="00776B74" w:rsidRDefault="00262EA3" w14:paraId="02C3629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B0E93" w14:paraId="02C3629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C362A3" wp14:anchorId="02C362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0E93" w14:paraId="02C3629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12C31">
          <w:t>M</w:t>
        </w:r>
      </w:sdtContent>
    </w:sdt>
    <w:sdt>
      <w:sdtPr>
        <w:alias w:val="CC_Noformat_Partinummer"/>
        <w:tag w:val="CC_Noformat_Partinummer"/>
        <w:id w:val="-2014525982"/>
        <w:text/>
      </w:sdtPr>
      <w:sdtEndPr/>
      <w:sdtContent>
        <w:r w:rsidR="00C55F6B">
          <w:t>1562</w:t>
        </w:r>
      </w:sdtContent>
    </w:sdt>
  </w:p>
  <w:p w:rsidRPr="008227B3" w:rsidR="00262EA3" w:rsidP="008227B3" w:rsidRDefault="00EB0E93" w14:paraId="02C362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0E93" w14:paraId="02C3629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:1941</w:t>
        </w:r>
      </w:sdtContent>
    </w:sdt>
  </w:p>
  <w:p w:rsidR="00262EA3" w:rsidP="00E03A3D" w:rsidRDefault="00EB0E93" w14:paraId="02C3629C"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A12C31" w14:paraId="02C3629D" w14:textId="77777777">
        <w:pPr>
          <w:pStyle w:val="FSHRub2"/>
        </w:pPr>
        <w:r>
          <w:t xml:space="preserve">Stoppa välfärdsbedrägerierna </w:t>
        </w:r>
      </w:p>
    </w:sdtContent>
  </w:sdt>
  <w:sdt>
    <w:sdtPr>
      <w:alias w:val="CC_Boilerplate_3"/>
      <w:tag w:val="CC_Boilerplate_3"/>
      <w:id w:val="1606463544"/>
      <w:lock w:val="sdtContentLocked"/>
      <w15:appearance w15:val="hidden"/>
      <w:text w:multiLine="1"/>
    </w:sdtPr>
    <w:sdtEndPr/>
    <w:sdtContent>
      <w:p w:rsidR="00262EA3" w:rsidP="00283E0F" w:rsidRDefault="00262EA3" w14:paraId="02C362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85E0777"/>
    <w:multiLevelType w:val="hybridMultilevel"/>
    <w:tmpl w:val="A04635C4"/>
    <w:lvl w:ilvl="0" w:tplc="56567428">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12C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8DB"/>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D75"/>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0D5"/>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02FC"/>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641"/>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AD1"/>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1E6"/>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B50"/>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C3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6B"/>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EF3"/>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E93"/>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0C5"/>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C3627F"/>
  <w15:chartTrackingRefBased/>
  <w15:docId w15:val="{5C00774D-7C52-4DD2-A184-6463B0E6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B8DAF1885B4D1B959F7E47BED9D621"/>
        <w:category>
          <w:name w:val="Allmänt"/>
          <w:gallery w:val="placeholder"/>
        </w:category>
        <w:types>
          <w:type w:val="bbPlcHdr"/>
        </w:types>
        <w:behaviors>
          <w:behavior w:val="content"/>
        </w:behaviors>
        <w:guid w:val="{A9DB38F8-0149-48B7-AFB8-AADACB4D863B}"/>
      </w:docPartPr>
      <w:docPartBody>
        <w:p w:rsidR="0097573E" w:rsidRDefault="001F03F7">
          <w:pPr>
            <w:pStyle w:val="D8B8DAF1885B4D1B959F7E47BED9D621"/>
          </w:pPr>
          <w:r w:rsidRPr="005A0A93">
            <w:rPr>
              <w:rStyle w:val="Platshllartext"/>
            </w:rPr>
            <w:t>Förslag till riksdagsbeslut</w:t>
          </w:r>
        </w:p>
      </w:docPartBody>
    </w:docPart>
    <w:docPart>
      <w:docPartPr>
        <w:name w:val="638E573453394BC49C5DA0235DBF033D"/>
        <w:category>
          <w:name w:val="Allmänt"/>
          <w:gallery w:val="placeholder"/>
        </w:category>
        <w:types>
          <w:type w:val="bbPlcHdr"/>
        </w:types>
        <w:behaviors>
          <w:behavior w:val="content"/>
        </w:behaviors>
        <w:guid w:val="{26A63CE1-9E94-49DF-B5BA-6655E56C97A2}"/>
      </w:docPartPr>
      <w:docPartBody>
        <w:p w:rsidR="0097573E" w:rsidRDefault="001F03F7">
          <w:pPr>
            <w:pStyle w:val="638E573453394BC49C5DA0235DBF033D"/>
          </w:pPr>
          <w:r w:rsidRPr="005A0A93">
            <w:rPr>
              <w:rStyle w:val="Platshllartext"/>
            </w:rPr>
            <w:t>Motivering</w:t>
          </w:r>
        </w:p>
      </w:docPartBody>
    </w:docPart>
    <w:docPart>
      <w:docPartPr>
        <w:name w:val="42D190380B1043E39DD58304F796A863"/>
        <w:category>
          <w:name w:val="Allmänt"/>
          <w:gallery w:val="placeholder"/>
        </w:category>
        <w:types>
          <w:type w:val="bbPlcHdr"/>
        </w:types>
        <w:behaviors>
          <w:behavior w:val="content"/>
        </w:behaviors>
        <w:guid w:val="{82448CA1-7649-4DB1-84B5-4750F1F039EA}"/>
      </w:docPartPr>
      <w:docPartBody>
        <w:p w:rsidR="0097573E" w:rsidRDefault="001F03F7">
          <w:pPr>
            <w:pStyle w:val="42D190380B1043E39DD58304F796A863"/>
          </w:pPr>
          <w:r>
            <w:rPr>
              <w:rStyle w:val="Platshllartext"/>
            </w:rPr>
            <w:t xml:space="preserve"> </w:t>
          </w:r>
        </w:p>
      </w:docPartBody>
    </w:docPart>
    <w:docPart>
      <w:docPartPr>
        <w:name w:val="9C230C2BC6494709889A342267E8A114"/>
        <w:category>
          <w:name w:val="Allmänt"/>
          <w:gallery w:val="placeholder"/>
        </w:category>
        <w:types>
          <w:type w:val="bbPlcHdr"/>
        </w:types>
        <w:behaviors>
          <w:behavior w:val="content"/>
        </w:behaviors>
        <w:guid w:val="{6903992F-D33D-4ED2-B789-3BFADF65ED67}"/>
      </w:docPartPr>
      <w:docPartBody>
        <w:p w:rsidR="0097573E" w:rsidRDefault="001F03F7">
          <w:pPr>
            <w:pStyle w:val="9C230C2BC6494709889A342267E8A114"/>
          </w:pPr>
          <w:r>
            <w:t xml:space="preserve"> </w:t>
          </w:r>
        </w:p>
      </w:docPartBody>
    </w:docPart>
    <w:docPart>
      <w:docPartPr>
        <w:name w:val="6FF23A2B5F5D40BE9E5B6C374002E258"/>
        <w:category>
          <w:name w:val="Allmänt"/>
          <w:gallery w:val="placeholder"/>
        </w:category>
        <w:types>
          <w:type w:val="bbPlcHdr"/>
        </w:types>
        <w:behaviors>
          <w:behavior w:val="content"/>
        </w:behaviors>
        <w:guid w:val="{29FCF290-4C52-4905-8947-153B41F14A78}"/>
      </w:docPartPr>
      <w:docPartBody>
        <w:p w:rsidR="00653E0C" w:rsidRDefault="00653E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73E"/>
    <w:rsid w:val="001F03F7"/>
    <w:rsid w:val="00653E0C"/>
    <w:rsid w:val="009757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B8DAF1885B4D1B959F7E47BED9D621">
    <w:name w:val="D8B8DAF1885B4D1B959F7E47BED9D621"/>
  </w:style>
  <w:style w:type="paragraph" w:customStyle="1" w:styleId="08D182CB0E3E405CA93B43604BCF546E">
    <w:name w:val="08D182CB0E3E405CA93B43604BCF546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81524F8ABC347E0BF929355E09112B2">
    <w:name w:val="281524F8ABC347E0BF929355E09112B2"/>
  </w:style>
  <w:style w:type="paragraph" w:customStyle="1" w:styleId="638E573453394BC49C5DA0235DBF033D">
    <w:name w:val="638E573453394BC49C5DA0235DBF033D"/>
  </w:style>
  <w:style w:type="paragraph" w:customStyle="1" w:styleId="03E9469FD4B94C4AAC2B6A671057074A">
    <w:name w:val="03E9469FD4B94C4AAC2B6A671057074A"/>
  </w:style>
  <w:style w:type="paragraph" w:customStyle="1" w:styleId="9151E634EA19488BA227B2F91D26DCA4">
    <w:name w:val="9151E634EA19488BA227B2F91D26DCA4"/>
  </w:style>
  <w:style w:type="paragraph" w:customStyle="1" w:styleId="42D190380B1043E39DD58304F796A863">
    <w:name w:val="42D190380B1043E39DD58304F796A863"/>
  </w:style>
  <w:style w:type="paragraph" w:customStyle="1" w:styleId="9C230C2BC6494709889A342267E8A114">
    <w:name w:val="9C230C2BC6494709889A342267E8A1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60D279-164D-4A07-A819-FDDBC7BEB246}"/>
</file>

<file path=customXml/itemProps2.xml><?xml version="1.0" encoding="utf-8"?>
<ds:datastoreItem xmlns:ds="http://schemas.openxmlformats.org/officeDocument/2006/customXml" ds:itemID="{2785DEFB-5C4D-495B-B9D0-C684D756F9AF}"/>
</file>

<file path=customXml/itemProps3.xml><?xml version="1.0" encoding="utf-8"?>
<ds:datastoreItem xmlns:ds="http://schemas.openxmlformats.org/officeDocument/2006/customXml" ds:itemID="{80D22FA4-D86D-47B0-A916-ED8402BAF110}"/>
</file>

<file path=docProps/app.xml><?xml version="1.0" encoding="utf-8"?>
<Properties xmlns="http://schemas.openxmlformats.org/officeDocument/2006/extended-properties" xmlns:vt="http://schemas.openxmlformats.org/officeDocument/2006/docPropsVTypes">
  <Template>Normal</Template>
  <TotalTime>10</TotalTime>
  <Pages>2</Pages>
  <Words>242</Words>
  <Characters>1484</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M1562 Stoppa välfärdsbedrägerierna</vt:lpstr>
      <vt:lpstr>
      </vt:lpstr>
    </vt:vector>
  </TitlesOfParts>
  <Company>Sveriges riksdag</Company>
  <LinksUpToDate>false</LinksUpToDate>
  <CharactersWithSpaces>1718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