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9E0" w:rsidRPr="00BF6FFC" w:rsidRDefault="002329E0" w:rsidP="002329E0">
      <w:pPr>
        <w:ind w:right="-193"/>
        <w:jc w:val="both"/>
        <w:rPr>
          <w:rFonts w:ascii="OrigGarmnd BT" w:hAnsi="OrigGarmnd BT"/>
          <w:color w:val="000000"/>
          <w:sz w:val="24"/>
          <w:szCs w:val="24"/>
        </w:rPr>
      </w:pPr>
      <w:r w:rsidRPr="00BF6FFC">
        <w:rPr>
          <w:rFonts w:ascii="OrigGarmnd BT" w:hAnsi="OrigGarmnd BT"/>
          <w:b/>
          <w:bCs/>
          <w:color w:val="000000"/>
          <w:sz w:val="24"/>
          <w:szCs w:val="24"/>
        </w:rPr>
        <w:t>REGERINGSKANSLIET</w:t>
      </w:r>
      <w:r w:rsidRPr="00BF6FFC">
        <w:rPr>
          <w:rFonts w:ascii="OrigGarmnd BT" w:hAnsi="OrigGarmnd BT"/>
          <w:color w:val="000000"/>
          <w:sz w:val="24"/>
          <w:szCs w:val="24"/>
        </w:rPr>
        <w:tab/>
      </w:r>
      <w:r w:rsidRPr="00BF6FFC">
        <w:rPr>
          <w:rFonts w:ascii="OrigGarmnd BT" w:hAnsi="OrigGarmnd BT"/>
          <w:color w:val="000000"/>
          <w:sz w:val="24"/>
          <w:szCs w:val="24"/>
        </w:rPr>
        <w:tab/>
      </w:r>
      <w:r w:rsidRPr="00BF6FFC">
        <w:rPr>
          <w:rFonts w:ascii="OrigGarmnd BT" w:hAnsi="OrigGarmnd BT"/>
          <w:color w:val="000000"/>
          <w:sz w:val="24"/>
          <w:szCs w:val="24"/>
        </w:rPr>
        <w:tab/>
      </w:r>
    </w:p>
    <w:p w:rsidR="002329E0" w:rsidRPr="00BF6FFC" w:rsidRDefault="002329E0" w:rsidP="002329E0">
      <w:pPr>
        <w:ind w:right="-193"/>
        <w:jc w:val="both"/>
        <w:rPr>
          <w:rFonts w:ascii="OrigGarmnd BT" w:hAnsi="OrigGarmnd BT"/>
          <w:color w:val="000000"/>
          <w:sz w:val="24"/>
          <w:szCs w:val="24"/>
        </w:rPr>
      </w:pPr>
      <w:r w:rsidRPr="00BF6FFC">
        <w:rPr>
          <w:rFonts w:ascii="OrigGarmnd BT" w:hAnsi="OrigGarmnd BT"/>
          <w:color w:val="000000"/>
          <w:sz w:val="24"/>
          <w:szCs w:val="24"/>
        </w:rPr>
        <w:t>Utrikesdepartementet</w:t>
      </w:r>
      <w:r w:rsidRPr="00BF6FFC">
        <w:rPr>
          <w:rFonts w:ascii="OrigGarmnd BT" w:hAnsi="OrigGarmnd BT"/>
          <w:color w:val="000000"/>
          <w:sz w:val="24"/>
          <w:szCs w:val="24"/>
        </w:rPr>
        <w:tab/>
      </w:r>
      <w:r w:rsidRPr="00BF6FFC">
        <w:rPr>
          <w:rFonts w:ascii="OrigGarmnd BT" w:hAnsi="OrigGarmnd BT"/>
          <w:color w:val="000000"/>
          <w:sz w:val="24"/>
          <w:szCs w:val="24"/>
        </w:rPr>
        <w:tab/>
      </w:r>
      <w:r w:rsidRPr="00BF6FFC">
        <w:rPr>
          <w:rFonts w:ascii="OrigGarmnd BT" w:hAnsi="OrigGarmnd BT"/>
          <w:color w:val="000000"/>
          <w:sz w:val="24"/>
          <w:szCs w:val="24"/>
        </w:rPr>
        <w:tab/>
        <w:t>Kommenterad dagordning</w:t>
      </w:r>
      <w:r w:rsidRPr="00BF6FFC">
        <w:rPr>
          <w:rFonts w:ascii="OrigGarmnd BT" w:hAnsi="OrigGarmnd BT"/>
          <w:b/>
          <w:color w:val="000000"/>
          <w:sz w:val="24"/>
          <w:szCs w:val="24"/>
        </w:rPr>
        <w:t xml:space="preserve"> </w:t>
      </w:r>
    </w:p>
    <w:p w:rsidR="002329E0" w:rsidRPr="00BF6FFC" w:rsidRDefault="002329E0" w:rsidP="002329E0">
      <w:pPr>
        <w:jc w:val="both"/>
        <w:rPr>
          <w:rFonts w:ascii="OrigGarmnd BT" w:hAnsi="OrigGarmnd BT"/>
          <w:color w:val="000000"/>
          <w:sz w:val="24"/>
          <w:szCs w:val="24"/>
        </w:rPr>
      </w:pPr>
      <w:r w:rsidRPr="00BF6FFC">
        <w:rPr>
          <w:rFonts w:ascii="OrigGarmnd BT" w:hAnsi="OrigGarmnd BT"/>
          <w:color w:val="000000"/>
          <w:sz w:val="24"/>
          <w:szCs w:val="24"/>
        </w:rPr>
        <w:tab/>
      </w:r>
      <w:r w:rsidRPr="00BF6FFC">
        <w:rPr>
          <w:rFonts w:ascii="OrigGarmnd BT" w:hAnsi="OrigGarmnd BT"/>
          <w:color w:val="000000"/>
          <w:sz w:val="24"/>
          <w:szCs w:val="24"/>
        </w:rPr>
        <w:tab/>
      </w:r>
      <w:r w:rsidRPr="00BF6FFC">
        <w:rPr>
          <w:rFonts w:ascii="OrigGarmnd BT" w:hAnsi="OrigGarmnd BT"/>
          <w:color w:val="000000"/>
          <w:sz w:val="24"/>
          <w:szCs w:val="24"/>
        </w:rPr>
        <w:tab/>
      </w:r>
      <w:r w:rsidRPr="00BF6FFC">
        <w:rPr>
          <w:rFonts w:ascii="OrigGarmnd BT" w:hAnsi="OrigGarmnd BT"/>
          <w:color w:val="000000"/>
          <w:sz w:val="24"/>
          <w:szCs w:val="24"/>
        </w:rPr>
        <w:tab/>
      </w:r>
      <w:r w:rsidRPr="00BF6FFC">
        <w:rPr>
          <w:rFonts w:ascii="OrigGarmnd BT" w:hAnsi="OrigGarmnd BT"/>
          <w:color w:val="000000"/>
          <w:sz w:val="24"/>
          <w:szCs w:val="24"/>
        </w:rPr>
        <w:tab/>
      </w:r>
      <w:r w:rsidRPr="00BF6FFC">
        <w:rPr>
          <w:rFonts w:ascii="OrigGarmnd BT" w:hAnsi="OrigGarmnd BT"/>
          <w:color w:val="000000"/>
          <w:sz w:val="24"/>
          <w:szCs w:val="24"/>
        </w:rPr>
        <w:tab/>
        <w:t>Ministerrådet</w:t>
      </w:r>
      <w:r w:rsidRPr="00BF6FFC">
        <w:rPr>
          <w:rFonts w:ascii="OrigGarmnd BT" w:hAnsi="OrigGarmnd BT"/>
          <w:color w:val="000000"/>
          <w:sz w:val="24"/>
          <w:szCs w:val="24"/>
        </w:rPr>
        <w:tab/>
      </w:r>
      <w:r w:rsidRPr="00BF6FFC">
        <w:rPr>
          <w:rFonts w:ascii="OrigGarmnd BT" w:hAnsi="OrigGarmnd BT"/>
          <w:color w:val="000000"/>
          <w:sz w:val="24"/>
          <w:szCs w:val="24"/>
        </w:rPr>
        <w:tab/>
      </w:r>
      <w:r w:rsidRPr="00BF6FFC">
        <w:rPr>
          <w:rFonts w:ascii="OrigGarmnd BT" w:hAnsi="OrigGarmnd BT"/>
          <w:color w:val="000000"/>
          <w:sz w:val="24"/>
          <w:szCs w:val="24"/>
        </w:rPr>
        <w:tab/>
      </w:r>
      <w:r w:rsidRPr="00BF6FFC">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2329E0" w:rsidRPr="00BF6FFC" w:rsidTr="002329E0">
        <w:tblPrEx>
          <w:tblCellMar>
            <w:top w:w="0" w:type="dxa"/>
            <w:bottom w:w="0" w:type="dxa"/>
          </w:tblCellMar>
        </w:tblPrEx>
        <w:trPr>
          <w:trHeight w:val="284"/>
        </w:trPr>
        <w:tc>
          <w:tcPr>
            <w:tcW w:w="4911" w:type="dxa"/>
          </w:tcPr>
          <w:p w:rsidR="002329E0" w:rsidRPr="00BF6FFC" w:rsidRDefault="002329E0" w:rsidP="002329E0">
            <w:pPr>
              <w:tabs>
                <w:tab w:val="left" w:pos="284"/>
              </w:tabs>
              <w:jc w:val="both"/>
              <w:rPr>
                <w:rFonts w:ascii="OrigGarmnd BT" w:hAnsi="OrigGarmnd BT"/>
                <w:b/>
                <w:bCs/>
                <w:iCs/>
                <w:sz w:val="24"/>
                <w:szCs w:val="24"/>
              </w:rPr>
            </w:pPr>
          </w:p>
        </w:tc>
      </w:tr>
    </w:tbl>
    <w:p w:rsidR="002329E0" w:rsidRPr="00BF6FFC" w:rsidRDefault="002329E0" w:rsidP="002329E0">
      <w:pPr>
        <w:tabs>
          <w:tab w:val="left" w:pos="284"/>
        </w:tabs>
        <w:jc w:val="both"/>
        <w:rPr>
          <w:rFonts w:ascii="OrigGarmnd BT" w:hAnsi="OrigGarmnd BT"/>
          <w:color w:val="000000"/>
          <w:sz w:val="24"/>
          <w:szCs w:val="24"/>
        </w:rPr>
      </w:pPr>
      <w:r w:rsidRPr="00BF6FFC">
        <w:rPr>
          <w:rFonts w:ascii="OrigGarmnd BT" w:hAnsi="OrigGarmnd BT"/>
          <w:color w:val="000000"/>
          <w:sz w:val="24"/>
          <w:szCs w:val="24"/>
        </w:rPr>
        <w:t>Enheten för Europeiska unionen</w:t>
      </w:r>
      <w:r w:rsidRPr="00BF6FFC">
        <w:rPr>
          <w:rFonts w:ascii="OrigGarmnd BT" w:hAnsi="OrigGarmnd BT"/>
          <w:color w:val="000000"/>
          <w:sz w:val="24"/>
          <w:szCs w:val="24"/>
        </w:rPr>
        <w:tab/>
      </w:r>
      <w:r w:rsidRPr="00BF6FFC">
        <w:rPr>
          <w:rFonts w:ascii="OrigGarmnd BT" w:hAnsi="OrigGarmnd BT"/>
          <w:color w:val="000000"/>
          <w:sz w:val="24"/>
          <w:szCs w:val="24"/>
        </w:rPr>
        <w:tab/>
      </w:r>
    </w:p>
    <w:p w:rsidR="002329E0" w:rsidRPr="00BF6FFC" w:rsidRDefault="002329E0" w:rsidP="002329E0">
      <w:pPr>
        <w:jc w:val="both"/>
        <w:rPr>
          <w:rFonts w:ascii="OrigGarmnd BT" w:hAnsi="OrigGarmnd BT"/>
          <w:b/>
          <w:sz w:val="24"/>
          <w:szCs w:val="24"/>
          <w:u w:val="single"/>
        </w:rPr>
      </w:pPr>
      <w:r w:rsidRPr="00BF6FFC">
        <w:rPr>
          <w:rFonts w:ascii="OrigGarmnd BT" w:hAnsi="OrigGarmnd BT"/>
          <w:color w:val="000000"/>
          <w:sz w:val="24"/>
          <w:szCs w:val="24"/>
        </w:rPr>
        <w:tab/>
      </w:r>
      <w:r w:rsidRPr="00BF6FFC">
        <w:rPr>
          <w:rFonts w:ascii="OrigGarmnd BT" w:hAnsi="OrigGarmnd BT"/>
          <w:color w:val="000000"/>
          <w:sz w:val="24"/>
          <w:szCs w:val="24"/>
        </w:rPr>
        <w:tab/>
      </w:r>
      <w:r w:rsidRPr="00BF6FFC">
        <w:rPr>
          <w:rFonts w:ascii="OrigGarmnd BT" w:hAnsi="OrigGarmnd BT"/>
          <w:color w:val="000000"/>
          <w:sz w:val="24"/>
          <w:szCs w:val="24"/>
        </w:rPr>
        <w:tab/>
      </w:r>
      <w:r w:rsidRPr="00BF6FFC">
        <w:rPr>
          <w:rFonts w:ascii="OrigGarmnd BT" w:hAnsi="OrigGarmnd BT"/>
          <w:color w:val="000000"/>
          <w:sz w:val="24"/>
          <w:szCs w:val="24"/>
        </w:rPr>
        <w:tab/>
      </w:r>
    </w:p>
    <w:p w:rsidR="002329E0" w:rsidRPr="00BF6FFC" w:rsidRDefault="002329E0" w:rsidP="002329E0">
      <w:pPr>
        <w:pStyle w:val="UDrubrik"/>
        <w:spacing w:line="240" w:lineRule="auto"/>
        <w:ind w:left="1418"/>
        <w:rPr>
          <w:rFonts w:ascii="OrigGarmnd BT" w:hAnsi="OrigGarmnd BT"/>
          <w:sz w:val="24"/>
          <w:szCs w:val="24"/>
          <w:u w:val="single"/>
        </w:rPr>
      </w:pPr>
    </w:p>
    <w:p w:rsidR="002329E0" w:rsidRPr="00BF6FFC" w:rsidRDefault="002329E0" w:rsidP="002329E0">
      <w:pPr>
        <w:pStyle w:val="UDrubrik"/>
        <w:spacing w:line="240" w:lineRule="auto"/>
        <w:ind w:left="1418"/>
        <w:rPr>
          <w:rFonts w:ascii="OrigGarmnd BT" w:hAnsi="OrigGarmnd BT"/>
          <w:sz w:val="24"/>
          <w:szCs w:val="24"/>
          <w:u w:val="single"/>
        </w:rPr>
      </w:pPr>
    </w:p>
    <w:p w:rsidR="002329E0" w:rsidRPr="00BF6FFC" w:rsidRDefault="002329E0" w:rsidP="002329E0">
      <w:pPr>
        <w:pStyle w:val="UDrubrik"/>
        <w:spacing w:line="240" w:lineRule="auto"/>
        <w:ind w:left="1418"/>
        <w:rPr>
          <w:rFonts w:ascii="OrigGarmnd BT" w:hAnsi="OrigGarmnd BT"/>
          <w:sz w:val="24"/>
          <w:szCs w:val="24"/>
          <w:u w:val="single"/>
        </w:rPr>
      </w:pPr>
    </w:p>
    <w:p w:rsidR="002329E0" w:rsidRPr="00BF6FFC" w:rsidRDefault="002329E0" w:rsidP="002329E0">
      <w:pPr>
        <w:rPr>
          <w:rFonts w:ascii="OrigGarmnd BT" w:hAnsi="OrigGarmnd BT"/>
          <w:sz w:val="24"/>
          <w:szCs w:val="24"/>
        </w:rPr>
      </w:pPr>
    </w:p>
    <w:p w:rsidR="002329E0" w:rsidRPr="00BF6FFC" w:rsidRDefault="002329E0" w:rsidP="002329E0">
      <w:pPr>
        <w:pStyle w:val="UDrubrik"/>
        <w:spacing w:line="240" w:lineRule="auto"/>
        <w:jc w:val="center"/>
        <w:rPr>
          <w:rFonts w:ascii="OrigGarmnd BT" w:hAnsi="OrigGarmnd BT"/>
          <w:sz w:val="24"/>
          <w:szCs w:val="24"/>
          <w:u w:val="single"/>
        </w:rPr>
      </w:pPr>
      <w:r w:rsidRPr="00BF6FFC">
        <w:rPr>
          <w:rFonts w:ascii="OrigGarmnd BT" w:hAnsi="OrigGarmnd BT"/>
          <w:sz w:val="24"/>
          <w:szCs w:val="24"/>
          <w:u w:val="single"/>
        </w:rPr>
        <w:t xml:space="preserve">Kommenterad dagordning för utrikesrådet </w:t>
      </w:r>
    </w:p>
    <w:p w:rsidR="002329E0" w:rsidRPr="00BF6FFC" w:rsidRDefault="002329E0" w:rsidP="002329E0">
      <w:pPr>
        <w:pStyle w:val="UDrubrik"/>
        <w:spacing w:line="240" w:lineRule="auto"/>
        <w:jc w:val="center"/>
      </w:pPr>
      <w:r w:rsidRPr="00BF6FFC">
        <w:rPr>
          <w:rFonts w:ascii="OrigGarmnd BT" w:hAnsi="OrigGarmnd BT"/>
          <w:u w:val="single"/>
        </w:rPr>
        <w:t>den</w:t>
      </w:r>
      <w:bookmarkStart w:id="0" w:name="_Toc128393595"/>
      <w:r w:rsidRPr="00BF6FFC">
        <w:rPr>
          <w:rFonts w:ascii="OrigGarmnd BT" w:hAnsi="OrigGarmnd BT"/>
          <w:u w:val="single"/>
        </w:rPr>
        <w:t xml:space="preserve"> </w:t>
      </w:r>
      <w:r w:rsidR="00AB148A" w:rsidRPr="00BF6FFC">
        <w:rPr>
          <w:rFonts w:ascii="OrigGarmnd BT" w:hAnsi="OrigGarmnd BT"/>
          <w:sz w:val="24"/>
          <w:szCs w:val="24"/>
          <w:u w:val="single"/>
        </w:rPr>
        <w:t>18</w:t>
      </w:r>
      <w:r w:rsidRPr="00BF6FFC">
        <w:rPr>
          <w:rFonts w:ascii="OrigGarmnd BT" w:hAnsi="OrigGarmnd BT"/>
          <w:sz w:val="24"/>
          <w:szCs w:val="24"/>
          <w:u w:val="single"/>
        </w:rPr>
        <w:t xml:space="preserve"> </w:t>
      </w:r>
      <w:r w:rsidR="00AB148A" w:rsidRPr="00BF6FFC">
        <w:rPr>
          <w:rFonts w:ascii="OrigGarmnd BT" w:hAnsi="OrigGarmnd BT"/>
          <w:sz w:val="24"/>
          <w:szCs w:val="24"/>
          <w:u w:val="single"/>
        </w:rPr>
        <w:t>jul</w:t>
      </w:r>
      <w:r w:rsidRPr="00BF6FFC">
        <w:rPr>
          <w:rFonts w:ascii="OrigGarmnd BT" w:hAnsi="OrigGarmnd BT"/>
          <w:sz w:val="24"/>
          <w:szCs w:val="24"/>
          <w:u w:val="single"/>
        </w:rPr>
        <w:t>i 2011</w:t>
      </w:r>
    </w:p>
    <w:p w:rsidR="002329E0" w:rsidRPr="00BF6FFC" w:rsidRDefault="002329E0" w:rsidP="002329E0">
      <w:pPr>
        <w:rPr>
          <w:rFonts w:ascii="OrigGarmnd BT" w:hAnsi="OrigGarmnd BT"/>
          <w:sz w:val="24"/>
          <w:szCs w:val="24"/>
        </w:rPr>
      </w:pPr>
      <w:bookmarkStart w:id="1" w:name="_Toc150232148"/>
      <w:bookmarkStart w:id="2" w:name="_Toc150242355"/>
      <w:bookmarkEnd w:id="0"/>
    </w:p>
    <w:p w:rsidR="002329E0" w:rsidRPr="00BF6FFC" w:rsidRDefault="002329E0" w:rsidP="002329E0">
      <w:pPr>
        <w:rPr>
          <w:rFonts w:ascii="OrigGarmnd BT" w:hAnsi="OrigGarmnd BT"/>
          <w:b/>
          <w:bCs/>
          <w:sz w:val="24"/>
          <w:szCs w:val="24"/>
          <w:u w:val="single"/>
        </w:rPr>
      </w:pPr>
      <w:r w:rsidRPr="00BF6FFC">
        <w:rPr>
          <w:rFonts w:ascii="OrigGarmnd BT" w:hAnsi="OrigGarmnd BT"/>
          <w:b/>
          <w:bCs/>
          <w:sz w:val="24"/>
          <w:szCs w:val="24"/>
          <w:u w:val="single"/>
        </w:rPr>
        <w:t>Utrikesministrarnas möte</w:t>
      </w:r>
    </w:p>
    <w:p w:rsidR="002329E0" w:rsidRPr="00BF6FFC" w:rsidRDefault="002329E0" w:rsidP="002329E0">
      <w:pPr>
        <w:rPr>
          <w:rFonts w:ascii="OrigGarmnd BT" w:hAnsi="OrigGarmnd BT"/>
          <w:bCs/>
          <w:sz w:val="24"/>
          <w:szCs w:val="24"/>
        </w:rPr>
      </w:pPr>
    </w:p>
    <w:p w:rsidR="002329E0" w:rsidRPr="00BF6FFC" w:rsidRDefault="002329E0" w:rsidP="002329E0">
      <w:pPr>
        <w:rPr>
          <w:rFonts w:ascii="OrigGarmnd BT" w:hAnsi="OrigGarmnd BT"/>
          <w:b/>
          <w:bCs/>
          <w:sz w:val="24"/>
          <w:szCs w:val="24"/>
        </w:rPr>
      </w:pPr>
      <w:r w:rsidRPr="00BF6FFC">
        <w:rPr>
          <w:rFonts w:ascii="OrigGarmnd BT" w:hAnsi="OrigGarmnd BT"/>
          <w:b/>
          <w:bCs/>
          <w:sz w:val="24"/>
          <w:szCs w:val="24"/>
        </w:rPr>
        <w:t>1. Godkännande av den preliminära dagordningen</w:t>
      </w:r>
      <w:bookmarkEnd w:id="1"/>
      <w:bookmarkEnd w:id="2"/>
    </w:p>
    <w:p w:rsidR="002329E0" w:rsidRPr="00BF6FFC" w:rsidRDefault="002329E0" w:rsidP="002329E0">
      <w:pPr>
        <w:rPr>
          <w:rFonts w:ascii="OrigGarmnd BT" w:hAnsi="OrigGarmnd BT"/>
          <w:bCs/>
          <w:sz w:val="24"/>
          <w:szCs w:val="24"/>
        </w:rPr>
      </w:pPr>
    </w:p>
    <w:p w:rsidR="002329E0" w:rsidRPr="00BF6FFC" w:rsidRDefault="002329E0" w:rsidP="002329E0">
      <w:pPr>
        <w:spacing w:line="320" w:lineRule="exact"/>
        <w:rPr>
          <w:rFonts w:ascii="OrigGarmnd BT" w:hAnsi="OrigGarmnd BT"/>
          <w:b/>
          <w:sz w:val="24"/>
          <w:szCs w:val="24"/>
        </w:rPr>
      </w:pPr>
      <w:r w:rsidRPr="00BF6FFC">
        <w:rPr>
          <w:rFonts w:ascii="OrigGarmnd BT" w:hAnsi="OrigGarmnd BT"/>
          <w:b/>
          <w:sz w:val="24"/>
          <w:szCs w:val="24"/>
        </w:rPr>
        <w:t>2. Godkännande av A-punktslistan</w:t>
      </w:r>
    </w:p>
    <w:p w:rsidR="002329E0" w:rsidRPr="00BF6FFC" w:rsidRDefault="002329E0" w:rsidP="002329E0">
      <w:pPr>
        <w:spacing w:line="320" w:lineRule="exact"/>
        <w:rPr>
          <w:rFonts w:ascii="OrigGarmnd BT" w:hAnsi="OrigGarmnd BT"/>
          <w:b/>
          <w:sz w:val="24"/>
          <w:szCs w:val="24"/>
        </w:rPr>
      </w:pPr>
    </w:p>
    <w:p w:rsidR="002329E0" w:rsidRPr="00BF6FFC" w:rsidRDefault="002329E0" w:rsidP="002329E0">
      <w:pPr>
        <w:rPr>
          <w:rFonts w:ascii="OrigGarmnd BT" w:hAnsi="OrigGarmnd BT"/>
          <w:b/>
          <w:sz w:val="24"/>
          <w:szCs w:val="24"/>
        </w:rPr>
      </w:pPr>
      <w:r w:rsidRPr="00BF6FFC">
        <w:rPr>
          <w:rFonts w:ascii="OrigGarmnd BT" w:hAnsi="OrigGarmnd BT"/>
          <w:b/>
          <w:sz w:val="24"/>
          <w:szCs w:val="24"/>
        </w:rPr>
        <w:t xml:space="preserve">3. </w:t>
      </w:r>
      <w:r w:rsidR="00AB148A" w:rsidRPr="00BF6FFC">
        <w:rPr>
          <w:rFonts w:ascii="OrigGarmnd BT" w:hAnsi="OrigGarmnd BT"/>
          <w:b/>
          <w:sz w:val="24"/>
          <w:szCs w:val="24"/>
        </w:rPr>
        <w:t xml:space="preserve">GFSP </w:t>
      </w:r>
    </w:p>
    <w:p w:rsidR="00BF4004" w:rsidRPr="00BF6FFC" w:rsidRDefault="00BF4004" w:rsidP="002329E0">
      <w:pPr>
        <w:rPr>
          <w:rFonts w:ascii="OrigGarmnd BT" w:hAnsi="OrigGarmnd BT"/>
          <w:i/>
          <w:sz w:val="24"/>
          <w:szCs w:val="24"/>
        </w:rPr>
      </w:pPr>
      <w:r w:rsidRPr="00BF6FFC">
        <w:rPr>
          <w:rFonts w:ascii="OrigGarmnd BT" w:hAnsi="OrigGarmnd BT"/>
          <w:i/>
          <w:sz w:val="24"/>
          <w:szCs w:val="24"/>
        </w:rPr>
        <w:t xml:space="preserve">Diskussion </w:t>
      </w:r>
      <w:r w:rsidR="00DA50DC" w:rsidRPr="00BF6FFC">
        <w:rPr>
          <w:rFonts w:ascii="OrigGarmnd BT" w:hAnsi="OrigGarmnd BT"/>
          <w:i/>
          <w:sz w:val="24"/>
          <w:szCs w:val="24"/>
        </w:rPr>
        <w:t xml:space="preserve">och </w:t>
      </w:r>
      <w:r w:rsidR="00D06C0E" w:rsidRPr="00BF6FFC">
        <w:rPr>
          <w:rFonts w:ascii="OrigGarmnd BT" w:hAnsi="OrigGarmnd BT"/>
          <w:i/>
          <w:sz w:val="24"/>
          <w:szCs w:val="24"/>
        </w:rPr>
        <w:t>beslutspunkt</w:t>
      </w:r>
    </w:p>
    <w:p w:rsidR="00C7170A" w:rsidRPr="00BF6FFC" w:rsidRDefault="00C7170A" w:rsidP="002329E0">
      <w:pPr>
        <w:spacing w:line="320" w:lineRule="exact"/>
        <w:rPr>
          <w:rFonts w:ascii="OrigGarmnd BT" w:hAnsi="OrigGarmnd BT"/>
          <w:b/>
          <w:sz w:val="24"/>
          <w:szCs w:val="24"/>
        </w:rPr>
      </w:pPr>
    </w:p>
    <w:p w:rsidR="00C7170A" w:rsidRPr="00BF6FFC" w:rsidRDefault="00C7170A" w:rsidP="002329E0">
      <w:pPr>
        <w:spacing w:line="320" w:lineRule="exact"/>
        <w:rPr>
          <w:rFonts w:ascii="OrigGarmnd BT" w:hAnsi="OrigGarmnd BT"/>
          <w:sz w:val="24"/>
          <w:szCs w:val="24"/>
        </w:rPr>
      </w:pPr>
      <w:r w:rsidRPr="00BF6FFC">
        <w:rPr>
          <w:rFonts w:ascii="OrigGarmnd BT" w:hAnsi="OrigGarmnd BT"/>
          <w:sz w:val="24"/>
          <w:szCs w:val="24"/>
        </w:rPr>
        <w:t xml:space="preserve">HR Ashton väntas </w:t>
      </w:r>
      <w:r w:rsidR="00FD78B0" w:rsidRPr="00BF6FFC">
        <w:rPr>
          <w:rFonts w:ascii="OrigGarmnd BT" w:hAnsi="OrigGarmnd BT"/>
          <w:sz w:val="24"/>
          <w:szCs w:val="24"/>
        </w:rPr>
        <w:t xml:space="preserve">rapportera om utvecklingen av </w:t>
      </w:r>
      <w:r w:rsidRPr="00BF6FFC">
        <w:rPr>
          <w:rFonts w:ascii="OrigGarmnd BT" w:hAnsi="OrigGarmnd BT"/>
          <w:sz w:val="24"/>
          <w:szCs w:val="24"/>
        </w:rPr>
        <w:t>den gemensamma säkerhets- och försvarspolitiken (GFSP) på begäran från utrikesrådet och Europeiska rådet, och väntas lämna förslag för beslut om hur GFSP och EU:s så kallade allomfattande ansats kan utvecklas.</w:t>
      </w:r>
    </w:p>
    <w:p w:rsidR="00C7170A" w:rsidRPr="00BF6FFC" w:rsidRDefault="00C7170A" w:rsidP="002329E0">
      <w:pPr>
        <w:spacing w:line="320" w:lineRule="exact"/>
        <w:rPr>
          <w:rFonts w:ascii="OrigGarmnd BT" w:hAnsi="OrigGarmnd BT"/>
          <w:sz w:val="24"/>
          <w:szCs w:val="24"/>
        </w:rPr>
      </w:pPr>
    </w:p>
    <w:p w:rsidR="00C7170A" w:rsidRPr="00BF6FFC" w:rsidRDefault="00C7170A" w:rsidP="002329E0">
      <w:pPr>
        <w:spacing w:line="320" w:lineRule="exact"/>
        <w:rPr>
          <w:rFonts w:ascii="OrigGarmnd BT" w:hAnsi="OrigGarmnd BT"/>
          <w:sz w:val="24"/>
          <w:szCs w:val="24"/>
        </w:rPr>
      </w:pPr>
      <w:r w:rsidRPr="00BF6FFC">
        <w:rPr>
          <w:rFonts w:ascii="OrigGarmnd BT" w:hAnsi="OrigGarmnd BT"/>
          <w:sz w:val="24"/>
          <w:szCs w:val="24"/>
          <w:u w:val="single"/>
        </w:rPr>
        <w:t>Regeringens ståndpunkt</w:t>
      </w:r>
      <w:r w:rsidRPr="00BF6FFC">
        <w:rPr>
          <w:rFonts w:ascii="OrigGarmnd BT" w:hAnsi="OrigGarmnd BT"/>
          <w:sz w:val="24"/>
          <w:szCs w:val="24"/>
        </w:rPr>
        <w:t xml:space="preserve">: Regeringen välkomnar </w:t>
      </w:r>
      <w:r w:rsidR="00FD78B0" w:rsidRPr="00BF6FFC">
        <w:rPr>
          <w:rFonts w:ascii="OrigGarmnd BT" w:hAnsi="OrigGarmnd BT"/>
          <w:sz w:val="24"/>
          <w:szCs w:val="24"/>
        </w:rPr>
        <w:t xml:space="preserve">att Ashton avser lämna förslag på hur </w:t>
      </w:r>
      <w:r w:rsidRPr="00BF6FFC">
        <w:rPr>
          <w:rFonts w:ascii="OrigGarmnd BT" w:hAnsi="OrigGarmnd BT"/>
          <w:sz w:val="24"/>
          <w:szCs w:val="24"/>
        </w:rPr>
        <w:t xml:space="preserve">EU:s krishanteringsförmåga </w:t>
      </w:r>
      <w:r w:rsidR="00D06C0E" w:rsidRPr="00BF6FFC">
        <w:rPr>
          <w:rFonts w:ascii="OrigGarmnd BT" w:hAnsi="OrigGarmnd BT"/>
          <w:sz w:val="24"/>
          <w:szCs w:val="24"/>
        </w:rPr>
        <w:t xml:space="preserve">kan </w:t>
      </w:r>
      <w:r w:rsidRPr="00BF6FFC">
        <w:rPr>
          <w:rFonts w:ascii="OrigGarmnd BT" w:hAnsi="OrigGarmnd BT"/>
          <w:sz w:val="24"/>
          <w:szCs w:val="24"/>
        </w:rPr>
        <w:t>stärkas</w:t>
      </w:r>
      <w:r w:rsidR="00D06C0E" w:rsidRPr="00BF6FFC">
        <w:rPr>
          <w:rFonts w:ascii="OrigGarmnd BT" w:hAnsi="OrigGarmnd BT"/>
          <w:sz w:val="24"/>
          <w:szCs w:val="24"/>
        </w:rPr>
        <w:t xml:space="preserve"> och bättre</w:t>
      </w:r>
      <w:r w:rsidRPr="00BF6FFC">
        <w:rPr>
          <w:rFonts w:ascii="OrigGarmnd BT" w:hAnsi="OrigGarmnd BT"/>
          <w:sz w:val="24"/>
          <w:szCs w:val="24"/>
        </w:rPr>
        <w:t xml:space="preserve"> samordna</w:t>
      </w:r>
      <w:r w:rsidR="00D06C0E" w:rsidRPr="00BF6FFC">
        <w:rPr>
          <w:rFonts w:ascii="OrigGarmnd BT" w:hAnsi="OrigGarmnd BT"/>
          <w:sz w:val="24"/>
          <w:szCs w:val="24"/>
        </w:rPr>
        <w:t>s.</w:t>
      </w:r>
      <w:r w:rsidRPr="00BF6FFC">
        <w:rPr>
          <w:rFonts w:ascii="OrigGarmnd BT" w:hAnsi="OrigGarmnd BT"/>
          <w:sz w:val="24"/>
          <w:szCs w:val="24"/>
        </w:rPr>
        <w:t xml:space="preserve"> </w:t>
      </w:r>
    </w:p>
    <w:p w:rsidR="00C7170A" w:rsidRPr="00BF6FFC" w:rsidRDefault="00C7170A" w:rsidP="002329E0">
      <w:pPr>
        <w:pStyle w:val="Brdtext1"/>
        <w:ind w:right="72"/>
        <w:rPr>
          <w:b/>
          <w:szCs w:val="24"/>
        </w:rPr>
      </w:pPr>
    </w:p>
    <w:p w:rsidR="002329E0" w:rsidRPr="00BF6FFC" w:rsidRDefault="002329E0" w:rsidP="002329E0">
      <w:pPr>
        <w:pStyle w:val="Brdtext1"/>
        <w:ind w:right="72"/>
      </w:pPr>
      <w:r w:rsidRPr="00BF6FFC">
        <w:rPr>
          <w:b/>
          <w:szCs w:val="24"/>
        </w:rPr>
        <w:t>4.</w:t>
      </w:r>
      <w:r w:rsidR="00AB148A" w:rsidRPr="00BF6FFC">
        <w:t xml:space="preserve"> </w:t>
      </w:r>
      <w:r w:rsidR="00C7170A" w:rsidRPr="00BF6FFC">
        <w:t xml:space="preserve"> </w:t>
      </w:r>
      <w:r w:rsidR="000369B9" w:rsidRPr="00BF6FFC">
        <w:rPr>
          <w:b/>
        </w:rPr>
        <w:t>Södra grannskapet – den senaste utvecklingen</w:t>
      </w:r>
      <w:r w:rsidR="000369B9" w:rsidRPr="00BF6FFC">
        <w:t xml:space="preserve"> </w:t>
      </w:r>
    </w:p>
    <w:p w:rsidR="003E3283" w:rsidRPr="00BF6FFC" w:rsidRDefault="003E3283" w:rsidP="003E3283">
      <w:pPr>
        <w:spacing w:line="320" w:lineRule="atLeast"/>
        <w:rPr>
          <w:rFonts w:ascii="OrigGarmnd BT" w:hAnsi="OrigGarmnd BT"/>
          <w:i/>
          <w:sz w:val="24"/>
          <w:szCs w:val="24"/>
        </w:rPr>
      </w:pPr>
      <w:r w:rsidRPr="00BF6FFC">
        <w:rPr>
          <w:rFonts w:ascii="OrigGarmnd BT" w:hAnsi="OrigGarmnd BT"/>
          <w:i/>
          <w:sz w:val="24"/>
          <w:szCs w:val="24"/>
        </w:rPr>
        <w:t>Diskussions- och ev. beslutspunkt</w:t>
      </w:r>
    </w:p>
    <w:p w:rsidR="003E3283" w:rsidRPr="00BF6FFC" w:rsidRDefault="003E3283" w:rsidP="003E3283">
      <w:pPr>
        <w:spacing w:line="320" w:lineRule="atLeast"/>
        <w:rPr>
          <w:rFonts w:ascii="OrigGarmnd BT" w:hAnsi="OrigGarmnd BT"/>
          <w:i/>
          <w:sz w:val="24"/>
          <w:szCs w:val="24"/>
        </w:rPr>
      </w:pPr>
    </w:p>
    <w:p w:rsidR="003E3283" w:rsidRPr="00BF6FFC" w:rsidRDefault="003E3283" w:rsidP="003E3283">
      <w:pPr>
        <w:pStyle w:val="RKnormal"/>
        <w:spacing w:line="320" w:lineRule="atLeast"/>
      </w:pPr>
      <w:r w:rsidRPr="00BF6FFC">
        <w:t xml:space="preserve">Rådet förväntas diskutera utvecklingen i södra grannskapet, sannolikt med fokus på situationen i Syrien och Libyen. </w:t>
      </w:r>
    </w:p>
    <w:p w:rsidR="00C61C75" w:rsidRPr="00BF6FFC" w:rsidRDefault="00C61C75" w:rsidP="003E3283">
      <w:pPr>
        <w:spacing w:line="320" w:lineRule="atLeast"/>
        <w:rPr>
          <w:rFonts w:ascii="OrigGarmnd BT" w:hAnsi="OrigGarmnd BT"/>
          <w:b/>
          <w:i/>
          <w:sz w:val="24"/>
          <w:szCs w:val="24"/>
        </w:rPr>
      </w:pPr>
    </w:p>
    <w:p w:rsidR="003E3283" w:rsidRPr="00BF6FFC" w:rsidRDefault="003E3283" w:rsidP="003E3283">
      <w:pPr>
        <w:spacing w:line="320" w:lineRule="atLeast"/>
        <w:rPr>
          <w:rFonts w:ascii="OrigGarmnd BT" w:hAnsi="OrigGarmnd BT"/>
          <w:b/>
          <w:i/>
          <w:sz w:val="24"/>
          <w:szCs w:val="24"/>
        </w:rPr>
      </w:pPr>
      <w:r w:rsidRPr="00BF6FFC">
        <w:rPr>
          <w:rFonts w:ascii="OrigGarmnd BT" w:hAnsi="OrigGarmnd BT"/>
          <w:b/>
          <w:i/>
          <w:sz w:val="24"/>
          <w:szCs w:val="24"/>
        </w:rPr>
        <w:t>- Syrien</w:t>
      </w:r>
    </w:p>
    <w:p w:rsidR="003E3283" w:rsidRPr="00BF6FFC" w:rsidRDefault="003E3283" w:rsidP="003E3283">
      <w:pPr>
        <w:pStyle w:val="RKnormal"/>
        <w:spacing w:line="320" w:lineRule="atLeast"/>
      </w:pPr>
    </w:p>
    <w:p w:rsidR="003E3283" w:rsidRPr="00BF6FFC" w:rsidRDefault="003E3283" w:rsidP="003E3283">
      <w:pPr>
        <w:pStyle w:val="RKnormal"/>
        <w:spacing w:line="320" w:lineRule="atLeast"/>
        <w:rPr>
          <w:u w:val="single"/>
        </w:rPr>
      </w:pPr>
      <w:r w:rsidRPr="00BF6FFC">
        <w:rPr>
          <w:u w:val="single"/>
        </w:rPr>
        <w:t>Regeringens ståndpunkt:</w:t>
      </w:r>
      <w:r w:rsidRPr="00BF6FFC">
        <w:t xml:space="preserve"> Regeringen stödjer de fortsatta EU-ansträngningarna för att FN:s säkerhetsråd ska behandla situationen i Syrien. Regeringen verkar för tydliga EU-budskap till den syriska statsledningen om att våldet omedelbart måste upphöra och att humanitära aktörer ges omedelbart och ovillkorligt tillträde till berörda områden. Alla politiska fångar och frihetsberövade måste omedelbart släppas. En oberoende utredning av MR-övergrepp krävs, inkl. tillträde för FN:s högkommissarie för mänskliga rättigheter, och ansvariga ställas inför rätta. </w:t>
      </w:r>
    </w:p>
    <w:p w:rsidR="003E3283" w:rsidRPr="00BF6FFC" w:rsidRDefault="003E3283" w:rsidP="003E3283">
      <w:pPr>
        <w:pStyle w:val="RKnormal"/>
        <w:spacing w:line="320" w:lineRule="atLeast"/>
        <w:rPr>
          <w:b/>
          <w:i/>
          <w:lang w:eastAsia="sv-SE"/>
        </w:rPr>
      </w:pPr>
    </w:p>
    <w:p w:rsidR="003E3283" w:rsidRPr="00BF6FFC" w:rsidRDefault="003E3283" w:rsidP="003E3283">
      <w:pPr>
        <w:pStyle w:val="RKnormal"/>
        <w:spacing w:line="320" w:lineRule="atLeast"/>
        <w:rPr>
          <w:b/>
        </w:rPr>
      </w:pPr>
      <w:r w:rsidRPr="00BF6FFC">
        <w:rPr>
          <w:b/>
        </w:rPr>
        <w:lastRenderedPageBreak/>
        <w:t xml:space="preserve">- </w:t>
      </w:r>
      <w:r w:rsidRPr="00BF6FFC">
        <w:rPr>
          <w:b/>
          <w:i/>
        </w:rPr>
        <w:t>Libyen</w:t>
      </w:r>
    </w:p>
    <w:p w:rsidR="003E3283" w:rsidRPr="00BF6FFC" w:rsidRDefault="003E3283" w:rsidP="003E3283">
      <w:pPr>
        <w:pStyle w:val="RKnormal"/>
        <w:spacing w:line="320" w:lineRule="atLeast"/>
      </w:pPr>
    </w:p>
    <w:p w:rsidR="003E3283" w:rsidRPr="00BF6FFC" w:rsidRDefault="003E3283" w:rsidP="003E3283">
      <w:pPr>
        <w:pStyle w:val="RKnormal"/>
        <w:spacing w:line="320" w:lineRule="atLeast"/>
        <w:rPr>
          <w:rFonts w:cs="OrigGarmnd BT"/>
          <w:color w:val="000000"/>
          <w:szCs w:val="24"/>
          <w:lang w:eastAsia="sv-SE"/>
        </w:rPr>
      </w:pPr>
      <w:r w:rsidRPr="00BF6FFC">
        <w:rPr>
          <w:u w:val="single"/>
        </w:rPr>
        <w:t xml:space="preserve">Regeringens ståndpunkt: </w:t>
      </w:r>
      <w:r w:rsidRPr="00BF6FFC">
        <w:t>Regeringen stöder EU:s ansträngningar för att</w:t>
      </w:r>
      <w:r w:rsidRPr="00BF6FFC">
        <w:rPr>
          <w:rFonts w:cs="OrigGarmnd BT"/>
          <w:color w:val="000000"/>
          <w:szCs w:val="24"/>
          <w:lang w:eastAsia="sv-SE"/>
        </w:rPr>
        <w:t xml:space="preserve">, i samverkan med FN, NATO, AU och Arabförbundet, fortsatt upprätthålla politiskt, ekonomiskt och militärt tryck mot den libyska regimen i syfte att få till stånd en varaktig vapenvila och en politisk lösning på konflikten. Efter konflikten bör FN ha en ledande roll i att, utifrån Libyens behov och efterfrågan, samordna det internationella samfundets stöd. Regeringen välkomnar att EU planerar för att i ett postkonfliktskede kunna bidra till en fredlig och demokratisk utveckling i Libyen. </w:t>
      </w:r>
    </w:p>
    <w:p w:rsidR="000369B9" w:rsidRPr="00BF6FFC" w:rsidRDefault="000369B9" w:rsidP="002329E0">
      <w:pPr>
        <w:pStyle w:val="Brdtext1"/>
        <w:ind w:right="72"/>
        <w:rPr>
          <w:szCs w:val="24"/>
        </w:rPr>
      </w:pPr>
    </w:p>
    <w:p w:rsidR="00046520" w:rsidRPr="00BF6FFC" w:rsidRDefault="002329E0" w:rsidP="00046520">
      <w:pPr>
        <w:pStyle w:val="RKnormal"/>
        <w:rPr>
          <w:b/>
        </w:rPr>
      </w:pPr>
      <w:r w:rsidRPr="00BF6FFC">
        <w:rPr>
          <w:b/>
          <w:szCs w:val="24"/>
        </w:rPr>
        <w:t xml:space="preserve">5. </w:t>
      </w:r>
      <w:r w:rsidR="00046520" w:rsidRPr="00BF6FFC">
        <w:rPr>
          <w:b/>
          <w:szCs w:val="24"/>
        </w:rPr>
        <w:t xml:space="preserve"> </w:t>
      </w:r>
      <w:r w:rsidR="00046520" w:rsidRPr="00BF6FFC">
        <w:rPr>
          <w:b/>
        </w:rPr>
        <w:t>Klimatförändringar och säkerhet</w:t>
      </w:r>
    </w:p>
    <w:p w:rsidR="00046520" w:rsidRPr="00BF6FFC" w:rsidRDefault="00046520" w:rsidP="00046520">
      <w:pPr>
        <w:pStyle w:val="RKnormal"/>
        <w:rPr>
          <w:i/>
        </w:rPr>
      </w:pPr>
      <w:r w:rsidRPr="00BF6FFC">
        <w:rPr>
          <w:i/>
        </w:rPr>
        <w:t xml:space="preserve">Diskussions- och </w:t>
      </w:r>
      <w:r w:rsidR="00FD78B0" w:rsidRPr="00BF6FFC">
        <w:rPr>
          <w:i/>
        </w:rPr>
        <w:t xml:space="preserve">ev. </w:t>
      </w:r>
      <w:r w:rsidRPr="00BF6FFC">
        <w:rPr>
          <w:i/>
        </w:rPr>
        <w:t>beslutspunkt</w:t>
      </w:r>
    </w:p>
    <w:p w:rsidR="00046520" w:rsidRPr="00BF6FFC" w:rsidRDefault="00046520" w:rsidP="00046520">
      <w:pPr>
        <w:pStyle w:val="RKnormal"/>
        <w:rPr>
          <w:i/>
        </w:rPr>
      </w:pPr>
    </w:p>
    <w:p w:rsidR="00046520" w:rsidRPr="00BF6FFC" w:rsidRDefault="00D06C0E" w:rsidP="00046520">
      <w:pPr>
        <w:pStyle w:val="RKnormal"/>
        <w:rPr>
          <w:u w:val="single"/>
        </w:rPr>
      </w:pPr>
      <w:r w:rsidRPr="00BF6FFC">
        <w:t xml:space="preserve">Förväntad diskussion kring hur </w:t>
      </w:r>
      <w:r w:rsidR="00046520" w:rsidRPr="00BF6FFC">
        <w:t xml:space="preserve">FAC och EEAS </w:t>
      </w:r>
      <w:r w:rsidRPr="00BF6FFC">
        <w:t xml:space="preserve">kan ges </w:t>
      </w:r>
      <w:r w:rsidR="00046520" w:rsidRPr="00BF6FFC">
        <w:t xml:space="preserve">en tydligare och mer framträdande roll i EU:s klimatdiplomati. </w:t>
      </w:r>
    </w:p>
    <w:p w:rsidR="00C61C75" w:rsidRPr="00BF6FFC" w:rsidRDefault="00C61C75" w:rsidP="00046520">
      <w:pPr>
        <w:pStyle w:val="RKnormal"/>
        <w:rPr>
          <w:u w:val="single"/>
        </w:rPr>
      </w:pPr>
    </w:p>
    <w:p w:rsidR="00046520" w:rsidRPr="00BF6FFC" w:rsidRDefault="00046520" w:rsidP="00046520">
      <w:pPr>
        <w:pStyle w:val="RKnormal"/>
      </w:pPr>
      <w:r w:rsidRPr="00BF6FFC">
        <w:rPr>
          <w:u w:val="single"/>
        </w:rPr>
        <w:t>Regeringens ståndpunkt:</w:t>
      </w:r>
      <w:r w:rsidRPr="00BF6FFC">
        <w:t xml:space="preserve"> Regeringen välkomnar </w:t>
      </w:r>
      <w:r w:rsidR="00C61C75" w:rsidRPr="00BF6FFC">
        <w:t>diskussionen</w:t>
      </w:r>
      <w:r w:rsidRPr="00BF6FFC">
        <w:t xml:space="preserve">. </w:t>
      </w:r>
      <w:r w:rsidR="00D06C0E" w:rsidRPr="00BF6FFC">
        <w:t xml:space="preserve">EEAS verksamhet inom detta område bör ske som ett komplement till nationella ansträngningar samt till EU:s, inklusive KOM:s, redan existerande arbete. </w:t>
      </w:r>
    </w:p>
    <w:p w:rsidR="002329E0" w:rsidRPr="00BF6FFC" w:rsidRDefault="002329E0" w:rsidP="002329E0">
      <w:pPr>
        <w:rPr>
          <w:rFonts w:ascii="OrigGarmnd BT" w:hAnsi="OrigGarmnd BT"/>
          <w:i/>
          <w:sz w:val="24"/>
          <w:szCs w:val="24"/>
        </w:rPr>
      </w:pPr>
    </w:p>
    <w:p w:rsidR="00186063" w:rsidRPr="00BF6FFC" w:rsidRDefault="002329E0" w:rsidP="00186063">
      <w:pPr>
        <w:rPr>
          <w:rFonts w:ascii="OrigGarmnd BT" w:hAnsi="OrigGarmnd BT"/>
          <w:b/>
          <w:sz w:val="24"/>
          <w:szCs w:val="24"/>
        </w:rPr>
      </w:pPr>
      <w:r w:rsidRPr="00BF6FFC">
        <w:rPr>
          <w:rFonts w:ascii="OrigGarmnd BT" w:hAnsi="OrigGarmnd BT"/>
          <w:b/>
          <w:sz w:val="24"/>
          <w:szCs w:val="24"/>
        </w:rPr>
        <w:t xml:space="preserve">6. </w:t>
      </w:r>
      <w:r w:rsidR="00A2271E" w:rsidRPr="00BF6FFC">
        <w:rPr>
          <w:rFonts w:ascii="OrigGarmnd BT" w:hAnsi="OrigGarmnd BT"/>
          <w:b/>
          <w:sz w:val="24"/>
          <w:szCs w:val="24"/>
        </w:rPr>
        <w:t>e</w:t>
      </w:r>
      <w:r w:rsidR="00DA50DC" w:rsidRPr="00BF6FFC">
        <w:rPr>
          <w:rFonts w:ascii="OrigGarmnd BT" w:hAnsi="OrigGarmnd BT"/>
          <w:b/>
          <w:sz w:val="24"/>
          <w:szCs w:val="24"/>
        </w:rPr>
        <w:t xml:space="preserve">v. </w:t>
      </w:r>
      <w:r w:rsidR="00186063" w:rsidRPr="00BF6FFC">
        <w:rPr>
          <w:rFonts w:ascii="OrigGarmnd BT" w:hAnsi="OrigGarmnd BT"/>
          <w:b/>
          <w:sz w:val="24"/>
          <w:szCs w:val="24"/>
        </w:rPr>
        <w:t>Nästa fleråriga budgetram och rubrik 4</w:t>
      </w:r>
    </w:p>
    <w:p w:rsidR="00186063" w:rsidRPr="00BF6FFC" w:rsidRDefault="00186063" w:rsidP="00186063">
      <w:pPr>
        <w:rPr>
          <w:rFonts w:ascii="OrigGarmnd BT" w:hAnsi="OrigGarmnd BT"/>
          <w:i/>
          <w:sz w:val="24"/>
          <w:szCs w:val="24"/>
        </w:rPr>
      </w:pPr>
      <w:r w:rsidRPr="00BF6FFC">
        <w:rPr>
          <w:rFonts w:ascii="OrigGarmnd BT" w:hAnsi="OrigGarmnd BT"/>
          <w:i/>
          <w:sz w:val="24"/>
          <w:szCs w:val="24"/>
        </w:rPr>
        <w:t>Eventuell diskussionspunkt</w:t>
      </w:r>
    </w:p>
    <w:p w:rsidR="00186063" w:rsidRPr="00BF6FFC" w:rsidRDefault="00186063" w:rsidP="00186063">
      <w:pPr>
        <w:rPr>
          <w:rFonts w:ascii="OrigGarmnd BT" w:hAnsi="OrigGarmnd BT"/>
          <w:sz w:val="24"/>
          <w:szCs w:val="24"/>
        </w:rPr>
      </w:pPr>
    </w:p>
    <w:p w:rsidR="00186063" w:rsidRPr="00BF6FFC" w:rsidRDefault="00186063" w:rsidP="00186063">
      <w:pPr>
        <w:rPr>
          <w:rFonts w:ascii="OrigGarmnd BT" w:hAnsi="OrigGarmnd BT"/>
          <w:sz w:val="24"/>
          <w:szCs w:val="24"/>
        </w:rPr>
      </w:pPr>
      <w:r w:rsidRPr="00BF6FFC">
        <w:rPr>
          <w:rFonts w:ascii="OrigGarmnd BT" w:hAnsi="OrigGarmnd BT"/>
          <w:sz w:val="24"/>
          <w:szCs w:val="24"/>
        </w:rPr>
        <w:t xml:space="preserve">Rådet förväntas, på basis av en presentation av den höga representanten, diskutera principer för utgiftsområdet </w:t>
      </w:r>
      <w:r w:rsidR="00D06C0E" w:rsidRPr="00BF6FFC">
        <w:rPr>
          <w:rFonts w:ascii="OrigGarmnd BT" w:hAnsi="OrigGarmnd BT"/>
          <w:sz w:val="24"/>
          <w:szCs w:val="24"/>
        </w:rPr>
        <w:t>”</w:t>
      </w:r>
      <w:r w:rsidRPr="00BF6FFC">
        <w:rPr>
          <w:rFonts w:ascii="OrigGarmnd BT" w:hAnsi="OrigGarmnd BT"/>
          <w:sz w:val="24"/>
          <w:szCs w:val="24"/>
        </w:rPr>
        <w:t>EU som global partner</w:t>
      </w:r>
      <w:r w:rsidR="00D06C0E" w:rsidRPr="00BF6FFC">
        <w:rPr>
          <w:rFonts w:ascii="OrigGarmnd BT" w:hAnsi="OrigGarmnd BT"/>
          <w:sz w:val="24"/>
          <w:szCs w:val="24"/>
        </w:rPr>
        <w:t>”</w:t>
      </w:r>
      <w:r w:rsidRPr="00BF6FFC">
        <w:rPr>
          <w:rFonts w:ascii="OrigGarmnd BT" w:hAnsi="OrigGarmnd BT"/>
          <w:sz w:val="24"/>
          <w:szCs w:val="24"/>
        </w:rPr>
        <w:t>/rubrik 4</w:t>
      </w:r>
      <w:r w:rsidR="00FD78B0" w:rsidRPr="00BF6FFC">
        <w:rPr>
          <w:rFonts w:ascii="OrigGarmnd BT" w:hAnsi="OrigGarmnd BT"/>
          <w:sz w:val="24"/>
          <w:szCs w:val="24"/>
        </w:rPr>
        <w:t>,</w:t>
      </w:r>
      <w:r w:rsidRPr="00BF6FFC">
        <w:rPr>
          <w:rFonts w:ascii="OrigGarmnd BT" w:hAnsi="OrigGarmnd BT"/>
          <w:sz w:val="24"/>
          <w:szCs w:val="24"/>
        </w:rPr>
        <w:t xml:space="preserve"> mot bakgrund av att kommissionen den 29 juni presenterade sitt övergripande lagförslag om nästa fleråriga budgetram, samt att sektorsvisa lagförslag skall presenteras under hösten. </w:t>
      </w:r>
    </w:p>
    <w:p w:rsidR="00C61C75" w:rsidRPr="00BF6FFC" w:rsidRDefault="00C61C75" w:rsidP="00186063">
      <w:pPr>
        <w:pStyle w:val="Punktlista"/>
        <w:numPr>
          <w:ilvl w:val="0"/>
          <w:numId w:val="0"/>
        </w:numPr>
        <w:rPr>
          <w:szCs w:val="24"/>
          <w:u w:val="single"/>
        </w:rPr>
      </w:pPr>
    </w:p>
    <w:p w:rsidR="00186063" w:rsidRPr="00BF6FFC" w:rsidRDefault="00186063" w:rsidP="00186063">
      <w:pPr>
        <w:pStyle w:val="Punktlista"/>
        <w:numPr>
          <w:ilvl w:val="0"/>
          <w:numId w:val="0"/>
        </w:numPr>
        <w:rPr>
          <w:szCs w:val="24"/>
        </w:rPr>
      </w:pPr>
      <w:r w:rsidRPr="00BF6FFC">
        <w:rPr>
          <w:szCs w:val="24"/>
          <w:u w:val="single"/>
        </w:rPr>
        <w:t>Regeringens ståndpunkt</w:t>
      </w:r>
      <w:r w:rsidRPr="00BF6FFC">
        <w:rPr>
          <w:szCs w:val="24"/>
        </w:rPr>
        <w:t xml:space="preserve">: </w:t>
      </w:r>
    </w:p>
    <w:p w:rsidR="00186063" w:rsidRPr="00BF6FFC" w:rsidRDefault="00186063" w:rsidP="00186063">
      <w:pPr>
        <w:pStyle w:val="Punktlista"/>
        <w:numPr>
          <w:ilvl w:val="0"/>
          <w:numId w:val="0"/>
        </w:numPr>
        <w:rPr>
          <w:szCs w:val="24"/>
        </w:rPr>
      </w:pPr>
      <w:r w:rsidRPr="00BF6FFC">
        <w:rPr>
          <w:szCs w:val="24"/>
        </w:rPr>
        <w:t>Regeringen ser med stor oro på det förslag till ny flerårig budgetram som KOM presenterat. Förslaget är sammantaget alltför högt.</w:t>
      </w:r>
      <w:r w:rsidR="00C61C75" w:rsidRPr="00BF6FFC">
        <w:rPr>
          <w:szCs w:val="24"/>
        </w:rPr>
        <w:t xml:space="preserve"> </w:t>
      </w:r>
      <w:r w:rsidRPr="00BF6FFC">
        <w:t xml:space="preserve">Det är positivt att KOM:s förslag innebär ökningar på områden som SE prioriterar och har ett tydligt europeiskt mervärde – EU:s  utrikespolitik är ett av dessa. Men </w:t>
      </w:r>
      <w:r w:rsidR="00D06C0E" w:rsidRPr="00BF6FFC">
        <w:t xml:space="preserve">den föreslagna </w:t>
      </w:r>
      <w:r w:rsidRPr="00BF6FFC">
        <w:t xml:space="preserve">ökningen finansieras inte genom tillräckliga minskningar av </w:t>
      </w:r>
      <w:r w:rsidR="00D06C0E" w:rsidRPr="00BF6FFC">
        <w:t>EU:s gemensamma jordbrukspolitik (</w:t>
      </w:r>
      <w:r w:rsidRPr="00BF6FFC">
        <w:t>CAP</w:t>
      </w:r>
      <w:r w:rsidR="00D06C0E" w:rsidRPr="00BF6FFC">
        <w:t>)</w:t>
      </w:r>
      <w:r w:rsidRPr="00BF6FFC">
        <w:t xml:space="preserve"> och </w:t>
      </w:r>
      <w:r w:rsidR="00D06C0E" w:rsidRPr="00BF6FFC">
        <w:t>sammanhållningspolitiken (</w:t>
      </w:r>
      <w:r w:rsidRPr="00BF6FFC">
        <w:t>SHP</w:t>
      </w:r>
      <w:r w:rsidR="00D06C0E" w:rsidRPr="00BF6FFC">
        <w:t>)</w:t>
      </w:r>
      <w:r w:rsidRPr="00BF6FFC">
        <w:t xml:space="preserve">. </w:t>
      </w:r>
    </w:p>
    <w:p w:rsidR="00186063" w:rsidRPr="00BF6FFC" w:rsidRDefault="00186063" w:rsidP="002329E0">
      <w:pPr>
        <w:spacing w:line="320" w:lineRule="exact"/>
        <w:rPr>
          <w:rFonts w:ascii="OrigGarmnd BT" w:hAnsi="OrigGarmnd BT"/>
          <w:b/>
          <w:sz w:val="24"/>
          <w:szCs w:val="24"/>
        </w:rPr>
      </w:pPr>
    </w:p>
    <w:p w:rsidR="009D5540" w:rsidRPr="00BF6FFC" w:rsidRDefault="009D5540" w:rsidP="009D5540">
      <w:pPr>
        <w:spacing w:line="320" w:lineRule="exact"/>
        <w:rPr>
          <w:rFonts w:ascii="OrigGarmnd BT" w:hAnsi="OrigGarmnd BT"/>
          <w:b/>
          <w:sz w:val="24"/>
          <w:szCs w:val="24"/>
        </w:rPr>
      </w:pPr>
      <w:r w:rsidRPr="00BF6FFC">
        <w:rPr>
          <w:rFonts w:ascii="OrigGarmnd BT" w:hAnsi="OrigGarmnd BT"/>
          <w:b/>
          <w:sz w:val="24"/>
          <w:szCs w:val="24"/>
        </w:rPr>
        <w:t>7. Fredsprocessen i Mellanöstern</w:t>
      </w:r>
    </w:p>
    <w:p w:rsidR="009D5540" w:rsidRPr="00BF6FFC" w:rsidRDefault="009D5540" w:rsidP="009D5540">
      <w:pPr>
        <w:spacing w:line="320" w:lineRule="atLeast"/>
        <w:rPr>
          <w:rFonts w:ascii="OrigGarmnd BT" w:hAnsi="OrigGarmnd BT"/>
          <w:i/>
          <w:sz w:val="24"/>
          <w:szCs w:val="24"/>
        </w:rPr>
      </w:pPr>
      <w:r w:rsidRPr="00BF6FFC">
        <w:rPr>
          <w:rFonts w:ascii="OrigGarmnd BT" w:hAnsi="OrigGarmnd BT"/>
          <w:i/>
          <w:sz w:val="24"/>
          <w:szCs w:val="24"/>
        </w:rPr>
        <w:t>Diskussions- och ev. beslutspunkt</w:t>
      </w:r>
    </w:p>
    <w:p w:rsidR="009D5540" w:rsidRPr="00BF6FFC" w:rsidRDefault="009D5540" w:rsidP="009D5540">
      <w:pPr>
        <w:spacing w:line="320" w:lineRule="atLeast"/>
        <w:rPr>
          <w:rFonts w:ascii="OrigGarmnd BT" w:hAnsi="OrigGarmnd BT"/>
          <w:sz w:val="24"/>
          <w:szCs w:val="24"/>
        </w:rPr>
      </w:pPr>
    </w:p>
    <w:p w:rsidR="009D5540" w:rsidRPr="00BF6FFC" w:rsidRDefault="009D5540" w:rsidP="009D5540">
      <w:pPr>
        <w:spacing w:line="320" w:lineRule="atLeast"/>
        <w:rPr>
          <w:rFonts w:ascii="OrigGarmnd BT" w:hAnsi="OrigGarmnd BT"/>
          <w:sz w:val="24"/>
          <w:szCs w:val="24"/>
        </w:rPr>
      </w:pPr>
      <w:r w:rsidRPr="00BF6FFC">
        <w:rPr>
          <w:rFonts w:ascii="OrigGarmnd BT" w:hAnsi="OrigGarmnd BT"/>
          <w:sz w:val="24"/>
          <w:szCs w:val="24"/>
        </w:rPr>
        <w:t>Rådet förväntas diskutera möjligheterna att återuppta fredssamtal mot bakgrund av Kvartettens mål om en ramöverenskommelse. Diskussionen väntas i första hand handla om utfallet av Kvartettens möte den 11 juli.</w:t>
      </w:r>
    </w:p>
    <w:p w:rsidR="009D5540" w:rsidRPr="00BF6FFC" w:rsidRDefault="009D5540" w:rsidP="009D5540">
      <w:pPr>
        <w:spacing w:line="320" w:lineRule="atLeast"/>
        <w:rPr>
          <w:rFonts w:ascii="OrigGarmnd BT" w:hAnsi="OrigGarmnd BT"/>
          <w:sz w:val="24"/>
          <w:szCs w:val="24"/>
        </w:rPr>
      </w:pPr>
    </w:p>
    <w:p w:rsidR="009D5540" w:rsidRPr="00BF6FFC" w:rsidRDefault="009D5540" w:rsidP="009D5540">
      <w:pPr>
        <w:spacing w:line="320" w:lineRule="atLeast"/>
        <w:rPr>
          <w:rFonts w:ascii="OrigGarmnd BT" w:hAnsi="OrigGarmnd BT"/>
          <w:sz w:val="24"/>
          <w:szCs w:val="24"/>
        </w:rPr>
      </w:pPr>
      <w:r w:rsidRPr="00BF6FFC">
        <w:rPr>
          <w:rFonts w:ascii="OrigGarmnd BT" w:hAnsi="OrigGarmnd BT"/>
          <w:sz w:val="24"/>
          <w:szCs w:val="24"/>
          <w:u w:val="single"/>
        </w:rPr>
        <w:t>Regeringens ståndpunkt</w:t>
      </w:r>
      <w:r w:rsidRPr="00BF6FFC">
        <w:rPr>
          <w:rFonts w:ascii="OrigGarmnd BT" w:hAnsi="OrigGarmnd BT"/>
          <w:sz w:val="24"/>
          <w:szCs w:val="24"/>
        </w:rPr>
        <w:t xml:space="preserve">: </w:t>
      </w:r>
      <w:r w:rsidRPr="00BF6FFC">
        <w:rPr>
          <w:rFonts w:ascii="OrigGarmnd BT" w:hAnsi="OrigGarmnd BT"/>
          <w:sz w:val="24"/>
          <w:szCs w:val="24"/>
          <w:lang w:eastAsia="sv-SE"/>
        </w:rPr>
        <w:t>S</w:t>
      </w:r>
      <w:r w:rsidRPr="00BF6FFC">
        <w:rPr>
          <w:rFonts w:ascii="OrigGarmnd BT" w:hAnsi="OrigGarmnd BT"/>
          <w:sz w:val="24"/>
          <w:szCs w:val="24"/>
        </w:rPr>
        <w:t xml:space="preserve">verige stödjer en fortsatt aktiv EU-roll i Kvartetten, utifrån rådsslutsatserna från december 2009, december 2010 och maj 2011 och att ett tydligt Kvartettuttalande kan lägga grunden för återupptagna resultatinriktade fredssamtal. </w:t>
      </w:r>
      <w:r w:rsidR="001C6E53" w:rsidRPr="00BF6FFC">
        <w:rPr>
          <w:rFonts w:ascii="OrigGarmnd BT" w:hAnsi="OrigGarmnd BT"/>
          <w:sz w:val="24"/>
          <w:szCs w:val="24"/>
        </w:rPr>
        <w:t>Det är angeläget att bå</w:t>
      </w:r>
      <w:r w:rsidR="00013209" w:rsidRPr="00BF6FFC">
        <w:rPr>
          <w:rFonts w:ascii="OrigGarmnd BT" w:hAnsi="OrigGarmnd BT"/>
          <w:sz w:val="24"/>
          <w:szCs w:val="24"/>
        </w:rPr>
        <w:t>da parter avstå</w:t>
      </w:r>
      <w:r w:rsidR="001C6E53" w:rsidRPr="00BF6FFC">
        <w:rPr>
          <w:rFonts w:ascii="OrigGarmnd BT" w:hAnsi="OrigGarmnd BT"/>
          <w:sz w:val="24"/>
          <w:szCs w:val="24"/>
        </w:rPr>
        <w:t>r</w:t>
      </w:r>
      <w:r w:rsidR="00013209" w:rsidRPr="00BF6FFC">
        <w:rPr>
          <w:rFonts w:ascii="OrigGarmnd BT" w:hAnsi="OrigGarmnd BT"/>
          <w:sz w:val="24"/>
          <w:szCs w:val="24"/>
        </w:rPr>
        <w:t xml:space="preserve"> från provokativa handlingar. </w:t>
      </w:r>
      <w:r w:rsidRPr="00BF6FFC">
        <w:rPr>
          <w:rFonts w:ascii="OrigGarmnd BT" w:hAnsi="OrigGarmnd BT"/>
          <w:sz w:val="24"/>
          <w:szCs w:val="24"/>
        </w:rPr>
        <w:t xml:space="preserve">Det är viktigt att EU upprätthåller det politiska trycket för tillträde till Gaza, för humanitärt stöd, personer och handelsvaror, inkl. export. </w:t>
      </w:r>
    </w:p>
    <w:p w:rsidR="009D5540" w:rsidRPr="00BF6FFC" w:rsidRDefault="009D5540" w:rsidP="009D5540">
      <w:pPr>
        <w:spacing w:line="320" w:lineRule="atLeast"/>
        <w:rPr>
          <w:rFonts w:ascii="OrigGarmnd BT" w:hAnsi="OrigGarmnd BT"/>
          <w:sz w:val="24"/>
          <w:szCs w:val="24"/>
        </w:rPr>
      </w:pPr>
    </w:p>
    <w:p w:rsidR="009D5540" w:rsidRPr="00BF6FFC" w:rsidRDefault="009D5540" w:rsidP="009D5540">
      <w:pPr>
        <w:spacing w:line="320" w:lineRule="atLeast"/>
        <w:rPr>
          <w:rFonts w:ascii="OrigGarmnd BT" w:hAnsi="OrigGarmnd BT"/>
          <w:sz w:val="24"/>
          <w:szCs w:val="24"/>
        </w:rPr>
      </w:pPr>
      <w:r w:rsidRPr="00BF6FFC">
        <w:rPr>
          <w:rFonts w:ascii="OrigGarmnd BT" w:hAnsi="OrigGarmnd BT"/>
          <w:sz w:val="24"/>
          <w:szCs w:val="24"/>
        </w:rPr>
        <w:t>Det är också angeläget att EU fokuserar på den oroande situationen i östra Jerusalem, inkl. fortsatt israelisk bosättningsexpansion i strid med folkrätten.</w:t>
      </w:r>
    </w:p>
    <w:p w:rsidR="009D5540" w:rsidRPr="00BF6FFC" w:rsidRDefault="009D5540" w:rsidP="008A7B4F">
      <w:pPr>
        <w:overflowPunct/>
        <w:textAlignment w:val="auto"/>
        <w:rPr>
          <w:rFonts w:ascii="OrigGarmnd BT" w:hAnsi="OrigGarmnd BT"/>
          <w:b/>
          <w:sz w:val="24"/>
          <w:szCs w:val="24"/>
        </w:rPr>
      </w:pPr>
    </w:p>
    <w:p w:rsidR="008A7B4F" w:rsidRPr="00BF6FFC" w:rsidRDefault="002329E0" w:rsidP="008A7B4F">
      <w:pPr>
        <w:overflowPunct/>
        <w:textAlignment w:val="auto"/>
        <w:rPr>
          <w:rFonts w:ascii="OrigGarmnd BT" w:hAnsi="OrigGarmnd BT"/>
          <w:b/>
          <w:sz w:val="24"/>
          <w:szCs w:val="24"/>
        </w:rPr>
      </w:pPr>
      <w:r w:rsidRPr="00BF6FFC">
        <w:rPr>
          <w:rFonts w:ascii="OrigGarmnd BT" w:hAnsi="OrigGarmnd BT"/>
          <w:b/>
          <w:sz w:val="24"/>
          <w:szCs w:val="24"/>
        </w:rPr>
        <w:t xml:space="preserve">8. </w:t>
      </w:r>
      <w:r w:rsidR="008A7B4F" w:rsidRPr="00BF6FFC">
        <w:rPr>
          <w:rFonts w:ascii="OrigGarmnd BT" w:hAnsi="OrigGarmnd BT"/>
          <w:b/>
          <w:sz w:val="24"/>
          <w:szCs w:val="24"/>
        </w:rPr>
        <w:t>Pakistan</w:t>
      </w:r>
    </w:p>
    <w:p w:rsidR="008A7B4F" w:rsidRPr="00BF6FFC" w:rsidRDefault="00C25CD8" w:rsidP="008A7B4F">
      <w:pPr>
        <w:overflowPunct/>
        <w:textAlignment w:val="auto"/>
        <w:rPr>
          <w:rFonts w:ascii="OrigGarmnd BT" w:hAnsi="OrigGarmnd BT"/>
          <w:i/>
          <w:sz w:val="24"/>
          <w:szCs w:val="24"/>
        </w:rPr>
      </w:pPr>
      <w:r w:rsidRPr="00BF6FFC">
        <w:rPr>
          <w:rFonts w:ascii="OrigGarmnd BT" w:hAnsi="OrigGarmnd BT"/>
          <w:i/>
          <w:sz w:val="24"/>
          <w:szCs w:val="24"/>
        </w:rPr>
        <w:t>Diskussions- och beslutspunkt</w:t>
      </w:r>
    </w:p>
    <w:p w:rsidR="00C25CD8" w:rsidRPr="00BF6FFC" w:rsidRDefault="00C25CD8" w:rsidP="008A7B4F">
      <w:pPr>
        <w:overflowPunct/>
        <w:textAlignment w:val="auto"/>
        <w:rPr>
          <w:rFonts w:ascii="OrigGarmnd BT" w:hAnsi="OrigGarmnd BT"/>
          <w:b/>
          <w:sz w:val="24"/>
          <w:szCs w:val="24"/>
        </w:rPr>
      </w:pPr>
    </w:p>
    <w:p w:rsidR="008A7B4F" w:rsidRPr="00BF6FFC" w:rsidRDefault="008A7B4F" w:rsidP="008A7B4F">
      <w:pPr>
        <w:overflowPunct/>
        <w:textAlignment w:val="auto"/>
        <w:rPr>
          <w:rFonts w:ascii="OrigGarmnd BT" w:hAnsi="OrigGarmnd BT" w:cs="Helv"/>
          <w:color w:val="000000"/>
          <w:sz w:val="24"/>
          <w:szCs w:val="24"/>
          <w:lang w:eastAsia="sv-SE"/>
        </w:rPr>
      </w:pPr>
      <w:r w:rsidRPr="00BF6FFC">
        <w:rPr>
          <w:rFonts w:ascii="OrigGarmnd BT" w:hAnsi="OrigGarmnd BT" w:cs="Helv"/>
          <w:color w:val="000000"/>
          <w:sz w:val="24"/>
          <w:szCs w:val="24"/>
          <w:lang w:eastAsia="sv-SE"/>
        </w:rPr>
        <w:t xml:space="preserve">Rådet kommer att diskutera utvecklingen i Pakistan och den fortsatta relationen mellan EU och Pakistan. Bland annat kommer diskussionen att fokusera på det fortsatta behovet av att stärka respekten för mänskliga rättigheter och genomförande av ekonomiska reformer. Pakistans roll för fred och stabilitet i regionen kommer också att beröras. </w:t>
      </w:r>
    </w:p>
    <w:p w:rsidR="008A7B4F" w:rsidRPr="00BF6FFC" w:rsidRDefault="008A7B4F" w:rsidP="008A7B4F">
      <w:pPr>
        <w:overflowPunct/>
        <w:textAlignment w:val="auto"/>
        <w:rPr>
          <w:rFonts w:ascii="OrigGarmnd BT" w:hAnsi="OrigGarmnd BT" w:cs="Helv"/>
          <w:color w:val="000000"/>
          <w:sz w:val="24"/>
          <w:szCs w:val="24"/>
          <w:lang w:eastAsia="sv-SE"/>
        </w:rPr>
      </w:pPr>
    </w:p>
    <w:p w:rsidR="002329E0" w:rsidRPr="00BF6FFC" w:rsidRDefault="00D06C0E" w:rsidP="002329E0">
      <w:pPr>
        <w:spacing w:line="320" w:lineRule="exact"/>
        <w:rPr>
          <w:rFonts w:ascii="OrigGarmnd BT" w:hAnsi="OrigGarmnd BT"/>
          <w:sz w:val="24"/>
          <w:szCs w:val="24"/>
        </w:rPr>
      </w:pPr>
      <w:r w:rsidRPr="00BF6FFC">
        <w:rPr>
          <w:rFonts w:ascii="OrigGarmnd BT" w:hAnsi="OrigGarmnd BT"/>
          <w:sz w:val="24"/>
          <w:szCs w:val="24"/>
          <w:u w:val="single"/>
        </w:rPr>
        <w:t>Regeringens ståndpunkt</w:t>
      </w:r>
      <w:r w:rsidRPr="00BF6FFC">
        <w:rPr>
          <w:rFonts w:ascii="OrigGarmnd BT" w:hAnsi="OrigGarmnd BT"/>
          <w:sz w:val="24"/>
          <w:szCs w:val="24"/>
        </w:rPr>
        <w:t xml:space="preserve">: </w:t>
      </w:r>
      <w:r w:rsidR="00232A65" w:rsidRPr="00BF6FFC">
        <w:rPr>
          <w:rFonts w:ascii="OrigGarmnd BT" w:hAnsi="OrigGarmnd BT"/>
          <w:sz w:val="24"/>
          <w:szCs w:val="24"/>
        </w:rPr>
        <w:t xml:space="preserve">Regeringen stöder att EU fördjupar sitt engagemang med Pakistan. I en sådan fördjupad relation är det också viktigt att tydliga krav ställs vad gäller respekt för mänskliga rättigheter och nödvändiga ekonomiska reformer. </w:t>
      </w:r>
    </w:p>
    <w:p w:rsidR="002329E0" w:rsidRPr="00BF6FFC" w:rsidRDefault="002329E0" w:rsidP="002329E0">
      <w:pPr>
        <w:spacing w:line="320" w:lineRule="exact"/>
        <w:rPr>
          <w:rFonts w:ascii="OrigGarmnd BT" w:hAnsi="OrigGarmnd BT"/>
          <w:b/>
          <w:sz w:val="24"/>
          <w:szCs w:val="24"/>
        </w:rPr>
      </w:pPr>
    </w:p>
    <w:p w:rsidR="009D5540" w:rsidRPr="00BF6FFC" w:rsidRDefault="009D5540" w:rsidP="009D5540">
      <w:pPr>
        <w:pStyle w:val="RKnormal"/>
        <w:spacing w:line="320" w:lineRule="atLeast"/>
        <w:rPr>
          <w:b/>
          <w:szCs w:val="24"/>
        </w:rPr>
      </w:pPr>
      <w:r w:rsidRPr="00BF6FFC">
        <w:rPr>
          <w:b/>
          <w:szCs w:val="24"/>
        </w:rPr>
        <w:t>9.  Afghanistan</w:t>
      </w:r>
    </w:p>
    <w:p w:rsidR="009D5540" w:rsidRPr="00BF6FFC" w:rsidRDefault="009D5540" w:rsidP="009D5540">
      <w:pPr>
        <w:overflowPunct/>
        <w:spacing w:line="360" w:lineRule="auto"/>
        <w:textAlignment w:val="auto"/>
        <w:rPr>
          <w:rFonts w:ascii="OrigGarmnd BT" w:hAnsi="OrigGarmnd BT" w:cs="OrigGarmnd BT"/>
          <w:i/>
          <w:iCs/>
          <w:color w:val="000000"/>
          <w:sz w:val="24"/>
          <w:szCs w:val="24"/>
          <w:lang w:eastAsia="sv-SE"/>
        </w:rPr>
      </w:pPr>
      <w:r w:rsidRPr="00BF6FFC">
        <w:rPr>
          <w:rFonts w:ascii="OrigGarmnd BT" w:hAnsi="OrigGarmnd BT" w:cs="OrigGarmnd BT"/>
          <w:i/>
          <w:iCs/>
          <w:color w:val="000000"/>
          <w:sz w:val="24"/>
          <w:szCs w:val="24"/>
          <w:lang w:eastAsia="sv-SE"/>
        </w:rPr>
        <w:t>Diskussions- och beslutspunkt</w:t>
      </w:r>
    </w:p>
    <w:p w:rsidR="009D5540" w:rsidRPr="00BF6FFC" w:rsidRDefault="009D5540" w:rsidP="009D5540">
      <w:pPr>
        <w:tabs>
          <w:tab w:val="left" w:pos="2835"/>
        </w:tabs>
        <w:overflowPunct/>
        <w:textAlignment w:val="auto"/>
        <w:rPr>
          <w:rFonts w:ascii="OrigGarmnd BT" w:hAnsi="OrigGarmnd BT" w:cs="OrigGarmnd BT"/>
          <w:color w:val="000000"/>
          <w:sz w:val="24"/>
          <w:szCs w:val="24"/>
          <w:lang w:eastAsia="sv-SE"/>
        </w:rPr>
      </w:pPr>
      <w:r w:rsidRPr="00BF6FFC">
        <w:rPr>
          <w:rFonts w:ascii="OrigGarmnd BT" w:hAnsi="OrigGarmnd BT" w:cs="OrigGarmnd BT"/>
          <w:color w:val="000000"/>
          <w:sz w:val="24"/>
          <w:szCs w:val="24"/>
          <w:lang w:eastAsia="sv-SE"/>
        </w:rPr>
        <w:t xml:space="preserve">På Sveriges initiativ förväntas rådet ha en strategisk diskussion om utvecklingen i Afghanistan och om hur EU fortsättningsvis, inför och efter överföringen av säkerhetsansvaret till afghanerna 2014, ska bidra till en stabil och fredlig utveckling i landet. </w:t>
      </w:r>
    </w:p>
    <w:p w:rsidR="009D5540" w:rsidRPr="00BF6FFC" w:rsidRDefault="009D5540" w:rsidP="009D5540">
      <w:pPr>
        <w:tabs>
          <w:tab w:val="left" w:pos="2835"/>
        </w:tabs>
        <w:overflowPunct/>
        <w:textAlignment w:val="auto"/>
        <w:rPr>
          <w:rFonts w:ascii="OrigGarmnd BT" w:hAnsi="OrigGarmnd BT" w:cs="OrigGarmnd BT"/>
          <w:color w:val="000000"/>
          <w:sz w:val="24"/>
          <w:szCs w:val="24"/>
          <w:lang w:eastAsia="sv-SE"/>
        </w:rPr>
      </w:pPr>
    </w:p>
    <w:p w:rsidR="009D5540" w:rsidRPr="00BF6FFC" w:rsidRDefault="009D5540" w:rsidP="009D5540">
      <w:pPr>
        <w:pStyle w:val="RKnormal"/>
        <w:spacing w:line="320" w:lineRule="atLeast"/>
      </w:pPr>
      <w:r w:rsidRPr="00BF6FFC">
        <w:rPr>
          <w:u w:val="single"/>
        </w:rPr>
        <w:t>Regeringens ståndpunkt:</w:t>
      </w:r>
      <w:r w:rsidRPr="00BF6FFC">
        <w:t xml:space="preserve"> Regeringen välkomnar en framåtblickande diskussion med fokus på EU:s komparativa fördelar, där ett långsiktigt partnerskap och civil kapacitetsutveckling är viktiga beståndsdelar. </w:t>
      </w:r>
    </w:p>
    <w:p w:rsidR="002329E0" w:rsidRPr="00BF6FFC" w:rsidRDefault="002329E0" w:rsidP="002329E0"/>
    <w:p w:rsidR="009D5540" w:rsidRPr="00BF6FFC" w:rsidRDefault="00106BA7" w:rsidP="00106BA7">
      <w:pPr>
        <w:rPr>
          <w:rFonts w:ascii="OrigGarmnd BT" w:hAnsi="OrigGarmnd BT"/>
          <w:b/>
          <w:sz w:val="24"/>
          <w:szCs w:val="24"/>
        </w:rPr>
      </w:pPr>
      <w:r w:rsidRPr="00BF6FFC">
        <w:rPr>
          <w:rFonts w:ascii="OrigGarmnd BT" w:hAnsi="OrigGarmnd BT"/>
          <w:b/>
          <w:sz w:val="24"/>
          <w:szCs w:val="24"/>
        </w:rPr>
        <w:t xml:space="preserve">10. </w:t>
      </w:r>
      <w:r w:rsidR="009D5540" w:rsidRPr="00BF6FFC">
        <w:rPr>
          <w:rFonts w:ascii="OrigGarmnd BT" w:hAnsi="OrigGarmnd BT"/>
          <w:b/>
          <w:sz w:val="24"/>
          <w:szCs w:val="24"/>
        </w:rPr>
        <w:t>ev. Strategiska partners</w:t>
      </w:r>
    </w:p>
    <w:p w:rsidR="00106BA7" w:rsidRPr="00BF6FFC" w:rsidRDefault="00106BA7" w:rsidP="00106BA7">
      <w:pPr>
        <w:rPr>
          <w:rFonts w:ascii="OrigGarmnd BT" w:hAnsi="OrigGarmnd BT"/>
          <w:b/>
          <w:sz w:val="24"/>
          <w:szCs w:val="24"/>
        </w:rPr>
      </w:pPr>
      <w:r w:rsidRPr="00BF6FFC">
        <w:rPr>
          <w:rFonts w:ascii="OrigGarmnd BT" w:hAnsi="OrigGarmnd BT"/>
          <w:b/>
          <w:sz w:val="24"/>
          <w:szCs w:val="24"/>
        </w:rPr>
        <w:t>Brasilien</w:t>
      </w:r>
    </w:p>
    <w:p w:rsidR="00281397" w:rsidRPr="00BF6FFC" w:rsidRDefault="00DA50DC" w:rsidP="00281397">
      <w:pPr>
        <w:rPr>
          <w:rFonts w:ascii="OrigGarmnd BT" w:hAnsi="OrigGarmnd BT" w:cs="OrigGarmnd BT"/>
          <w:i/>
          <w:iCs/>
          <w:color w:val="000000"/>
          <w:sz w:val="24"/>
          <w:szCs w:val="24"/>
          <w:lang w:eastAsia="sv-SE"/>
        </w:rPr>
      </w:pPr>
      <w:r w:rsidRPr="00BF6FFC">
        <w:rPr>
          <w:rFonts w:ascii="OrigGarmnd BT" w:hAnsi="OrigGarmnd BT" w:cs="OrigGarmnd BT"/>
          <w:i/>
          <w:iCs/>
          <w:color w:val="000000"/>
          <w:sz w:val="24"/>
          <w:szCs w:val="24"/>
          <w:lang w:eastAsia="sv-SE"/>
        </w:rPr>
        <w:t>Eventuell di</w:t>
      </w:r>
      <w:r w:rsidR="00281397" w:rsidRPr="00BF6FFC">
        <w:rPr>
          <w:rFonts w:ascii="OrigGarmnd BT" w:hAnsi="OrigGarmnd BT" w:cs="OrigGarmnd BT"/>
          <w:i/>
          <w:iCs/>
          <w:color w:val="000000"/>
          <w:sz w:val="24"/>
          <w:szCs w:val="24"/>
          <w:lang w:eastAsia="sv-SE"/>
        </w:rPr>
        <w:t>skussionspunkt</w:t>
      </w:r>
    </w:p>
    <w:p w:rsidR="00281397" w:rsidRPr="00BF6FFC" w:rsidRDefault="00281397" w:rsidP="00281397">
      <w:pPr>
        <w:rPr>
          <w:rFonts w:ascii="OrigGarmnd BT" w:hAnsi="OrigGarmnd BT" w:cs="OrigGarmnd BT"/>
          <w:i/>
          <w:iCs/>
          <w:color w:val="000000"/>
          <w:sz w:val="24"/>
          <w:szCs w:val="24"/>
          <w:lang w:eastAsia="sv-SE"/>
        </w:rPr>
      </w:pPr>
    </w:p>
    <w:p w:rsidR="00281397" w:rsidRPr="00BF6FFC" w:rsidRDefault="00281397" w:rsidP="00281397">
      <w:pPr>
        <w:rPr>
          <w:rFonts w:ascii="OrigGarmnd BT" w:hAnsi="OrigGarmnd BT" w:cs="OrigGarmnd BT"/>
          <w:color w:val="000000"/>
          <w:sz w:val="24"/>
          <w:szCs w:val="24"/>
          <w:u w:val="single"/>
          <w:lang w:eastAsia="sv-SE"/>
        </w:rPr>
      </w:pPr>
      <w:r w:rsidRPr="00BF6FFC">
        <w:rPr>
          <w:rFonts w:ascii="OrigGarmnd BT" w:hAnsi="OrigGarmnd BT" w:cs="OrigGarmnd BT"/>
          <w:color w:val="000000"/>
          <w:sz w:val="24"/>
          <w:szCs w:val="24"/>
          <w:lang w:eastAsia="sv-SE"/>
        </w:rPr>
        <w:t xml:space="preserve">Utrikesministrarna förväntas diskutera förberedelserna inför det femte toppmötet mellan EU och Brasilien som äger rum i Bryssel 4 oktober 2011. Mötet är ett tillfälle att utveckla den bilaterala relationen och det strategiska partnerskapet mellan EU och Brasilien, inklusive ett antagande av en ny gemensam handlingsplan 2012-2014 (Joint Action Plan (JAP)) liksom ikraftträdande av ett avtal om viseringsfrihet mellan EU och Brasilien. </w:t>
      </w:r>
    </w:p>
    <w:p w:rsidR="00281397" w:rsidRPr="00BF6FFC" w:rsidRDefault="00281397" w:rsidP="00281397">
      <w:pPr>
        <w:rPr>
          <w:rFonts w:ascii="OrigGarmnd BT" w:hAnsi="OrigGarmnd BT" w:cs="OrigGarmnd BT"/>
          <w:color w:val="000000"/>
          <w:sz w:val="24"/>
          <w:szCs w:val="24"/>
          <w:u w:val="single"/>
          <w:lang w:eastAsia="sv-SE"/>
        </w:rPr>
      </w:pPr>
    </w:p>
    <w:p w:rsidR="00281397" w:rsidRPr="00BF6FFC" w:rsidRDefault="00281397" w:rsidP="00281397">
      <w:pPr>
        <w:rPr>
          <w:rFonts w:ascii="OrigGarmnd BT" w:hAnsi="OrigGarmnd BT" w:cs="OrigGarmnd BT"/>
          <w:sz w:val="24"/>
          <w:szCs w:val="24"/>
          <w:lang w:eastAsia="sv-SE"/>
        </w:rPr>
      </w:pPr>
      <w:r w:rsidRPr="00BF6FFC">
        <w:rPr>
          <w:rFonts w:ascii="OrigGarmnd BT" w:hAnsi="OrigGarmnd BT" w:cs="OrigGarmnd BT"/>
          <w:sz w:val="24"/>
          <w:szCs w:val="24"/>
          <w:u w:val="single"/>
          <w:lang w:eastAsia="sv-SE"/>
        </w:rPr>
        <w:t>Regeringens ståndpunkt</w:t>
      </w:r>
      <w:r w:rsidRPr="00BF6FFC">
        <w:rPr>
          <w:rFonts w:ascii="OrigGarmnd BT" w:hAnsi="OrigGarmnd BT" w:cs="OrigGarmnd BT"/>
          <w:sz w:val="24"/>
          <w:szCs w:val="24"/>
          <w:lang w:eastAsia="sv-SE"/>
        </w:rPr>
        <w:t xml:space="preserve">: Brasilien är en viktig ekonomisk och politisk partner för EU, inte bara på kontinenten utan också i ett globalt perspektiv. SE stödjer KOM:s ansträngningar att förhandlingarna mellan EU och Mercosur resulterar i ett ambitiöst associeringsavtal så snart som möjligt. SE vill att det strategiska samarbetet med Brasilien och reguljära årliga toppmöten bidrar till konkreta resultat. SE </w:t>
      </w:r>
      <w:r w:rsidR="005278D2" w:rsidRPr="00BF6FFC">
        <w:rPr>
          <w:rFonts w:ascii="OrigGarmnd BT" w:hAnsi="OrigGarmnd BT" w:cs="OrigGarmnd BT"/>
          <w:sz w:val="24"/>
          <w:szCs w:val="24"/>
          <w:lang w:eastAsia="sv-SE"/>
        </w:rPr>
        <w:t>verkar för en operativt inriktad handlingsplan</w:t>
      </w:r>
      <w:r w:rsidR="00C61C75" w:rsidRPr="00BF6FFC">
        <w:rPr>
          <w:rFonts w:ascii="OrigGarmnd BT" w:hAnsi="OrigGarmnd BT" w:cs="OrigGarmnd BT"/>
          <w:sz w:val="24"/>
          <w:szCs w:val="24"/>
          <w:lang w:eastAsia="sv-SE"/>
        </w:rPr>
        <w:t xml:space="preserve">. </w:t>
      </w:r>
    </w:p>
    <w:p w:rsidR="00106BA7" w:rsidRPr="00BF6FFC" w:rsidRDefault="00106BA7" w:rsidP="00106BA7">
      <w:pPr>
        <w:rPr>
          <w:rFonts w:ascii="OrigGarmnd BT" w:hAnsi="OrigGarmnd BT"/>
          <w:b/>
          <w:sz w:val="24"/>
          <w:szCs w:val="24"/>
        </w:rPr>
      </w:pPr>
    </w:p>
    <w:p w:rsidR="00106BA7" w:rsidRPr="00BF6FFC" w:rsidRDefault="00106BA7" w:rsidP="00106BA7">
      <w:pPr>
        <w:rPr>
          <w:rFonts w:ascii="OrigGarmnd BT" w:hAnsi="OrigGarmnd BT"/>
          <w:b/>
          <w:sz w:val="24"/>
          <w:szCs w:val="24"/>
        </w:rPr>
      </w:pPr>
      <w:r w:rsidRPr="00BF6FFC">
        <w:rPr>
          <w:rFonts w:ascii="OrigGarmnd BT" w:hAnsi="OrigGarmnd BT"/>
          <w:b/>
          <w:sz w:val="24"/>
          <w:szCs w:val="24"/>
        </w:rPr>
        <w:t>Sydafrika</w:t>
      </w:r>
    </w:p>
    <w:p w:rsidR="00106BA7" w:rsidRPr="00BF6FFC" w:rsidRDefault="00DA50DC" w:rsidP="00106BA7">
      <w:pPr>
        <w:rPr>
          <w:rFonts w:ascii="OrigGarmnd BT" w:hAnsi="OrigGarmnd BT" w:cs="OrigGarmnd BT"/>
          <w:i/>
          <w:iCs/>
          <w:color w:val="000000"/>
          <w:sz w:val="24"/>
          <w:szCs w:val="24"/>
          <w:lang w:eastAsia="sv-SE"/>
        </w:rPr>
      </w:pPr>
      <w:r w:rsidRPr="00BF6FFC">
        <w:rPr>
          <w:rFonts w:ascii="OrigGarmnd BT" w:hAnsi="OrigGarmnd BT" w:cs="OrigGarmnd BT"/>
          <w:i/>
          <w:iCs/>
          <w:color w:val="000000"/>
          <w:sz w:val="24"/>
          <w:szCs w:val="24"/>
          <w:lang w:eastAsia="sv-SE"/>
        </w:rPr>
        <w:t>Eventuell di</w:t>
      </w:r>
      <w:r w:rsidR="00106BA7" w:rsidRPr="00BF6FFC">
        <w:rPr>
          <w:rFonts w:ascii="OrigGarmnd BT" w:hAnsi="OrigGarmnd BT" w:cs="OrigGarmnd BT"/>
          <w:i/>
          <w:iCs/>
          <w:color w:val="000000"/>
          <w:sz w:val="24"/>
          <w:szCs w:val="24"/>
          <w:lang w:eastAsia="sv-SE"/>
        </w:rPr>
        <w:t>skussionspunkt</w:t>
      </w:r>
    </w:p>
    <w:p w:rsidR="00106BA7" w:rsidRPr="00BF6FFC" w:rsidRDefault="00106BA7" w:rsidP="00106BA7">
      <w:pPr>
        <w:jc w:val="both"/>
        <w:rPr>
          <w:rFonts w:ascii="OrigGarmnd BT" w:hAnsi="OrigGarmnd BT" w:cs="OrigGarmnd BT"/>
          <w:iCs/>
          <w:color w:val="000000"/>
          <w:sz w:val="24"/>
          <w:szCs w:val="24"/>
          <w:lang w:eastAsia="sv-SE"/>
        </w:rPr>
      </w:pPr>
    </w:p>
    <w:p w:rsidR="00106BA7" w:rsidRPr="00BF6FFC" w:rsidRDefault="005278D2" w:rsidP="00106BA7">
      <w:pPr>
        <w:jc w:val="both"/>
        <w:rPr>
          <w:rFonts w:ascii="OrigGarmnd BT" w:hAnsi="OrigGarmnd BT"/>
          <w:sz w:val="24"/>
          <w:szCs w:val="24"/>
        </w:rPr>
      </w:pPr>
      <w:r w:rsidRPr="00BF6FFC">
        <w:rPr>
          <w:rFonts w:ascii="OrigGarmnd BT" w:hAnsi="OrigGarmnd BT" w:cs="OrigGarmnd BT"/>
          <w:iCs/>
          <w:color w:val="000000"/>
          <w:sz w:val="24"/>
          <w:szCs w:val="24"/>
          <w:lang w:eastAsia="sv-SE"/>
        </w:rPr>
        <w:t xml:space="preserve">Utrikesministrarna förväntas diskutera förberedelserna inför det fjärde toppmötet mellan EU och Sydafrika </w:t>
      </w:r>
      <w:r w:rsidR="00106BA7" w:rsidRPr="00BF6FFC">
        <w:rPr>
          <w:rFonts w:ascii="OrigGarmnd BT" w:hAnsi="OrigGarmnd BT" w:cs="OrigGarmnd BT"/>
          <w:iCs/>
          <w:color w:val="000000"/>
          <w:sz w:val="24"/>
          <w:szCs w:val="24"/>
          <w:lang w:eastAsia="sv-SE"/>
        </w:rPr>
        <w:t xml:space="preserve">som äger rum i Sydafrika den 15 september 2011. </w:t>
      </w:r>
      <w:r w:rsidR="00106BA7" w:rsidRPr="00BF6FFC">
        <w:rPr>
          <w:rFonts w:ascii="OrigGarmnd BT" w:hAnsi="OrigGarmnd BT"/>
          <w:sz w:val="24"/>
          <w:szCs w:val="24"/>
        </w:rPr>
        <w:t>Toppmötet kommer att föregås av en serie förberedande möten, inklusive ett JCC-möte (</w:t>
      </w:r>
      <w:r w:rsidR="00106BA7" w:rsidRPr="00BF6FFC">
        <w:rPr>
          <w:rFonts w:ascii="OrigGarmnd BT" w:hAnsi="OrigGarmnd BT"/>
          <w:i/>
          <w:sz w:val="24"/>
          <w:szCs w:val="24"/>
        </w:rPr>
        <w:t>Joint Cooperation Council</w:t>
      </w:r>
      <w:r w:rsidR="00106BA7" w:rsidRPr="00BF6FFC">
        <w:rPr>
          <w:rFonts w:ascii="OrigGarmnd BT" w:hAnsi="OrigGarmnd BT"/>
          <w:sz w:val="24"/>
          <w:szCs w:val="24"/>
        </w:rPr>
        <w:t xml:space="preserve">) den 20 juli. </w:t>
      </w:r>
    </w:p>
    <w:p w:rsidR="00106BA7" w:rsidRPr="00BF6FFC" w:rsidRDefault="00106BA7" w:rsidP="00106BA7">
      <w:pPr>
        <w:jc w:val="both"/>
        <w:rPr>
          <w:rFonts w:ascii="OrigGarmnd BT" w:hAnsi="OrigGarmnd BT" w:cs="OrigGarmnd BT"/>
          <w:color w:val="000000"/>
          <w:sz w:val="24"/>
          <w:szCs w:val="24"/>
          <w:u w:val="single"/>
          <w:lang w:eastAsia="sv-SE"/>
        </w:rPr>
      </w:pPr>
    </w:p>
    <w:p w:rsidR="00106BA7" w:rsidRPr="00BF6FFC" w:rsidRDefault="00106BA7" w:rsidP="00106BA7">
      <w:pPr>
        <w:jc w:val="both"/>
        <w:rPr>
          <w:rFonts w:ascii="OrigGarmnd BT" w:hAnsi="OrigGarmnd BT" w:cs="OrigGarmnd BT"/>
          <w:sz w:val="24"/>
          <w:szCs w:val="24"/>
          <w:lang w:eastAsia="sv-SE"/>
        </w:rPr>
      </w:pPr>
      <w:r w:rsidRPr="00BF6FFC">
        <w:rPr>
          <w:rFonts w:ascii="OrigGarmnd BT" w:hAnsi="OrigGarmnd BT" w:cs="OrigGarmnd BT"/>
          <w:sz w:val="24"/>
          <w:szCs w:val="24"/>
          <w:u w:val="single"/>
          <w:lang w:eastAsia="sv-SE"/>
        </w:rPr>
        <w:t>Regeringens ståndpunkt</w:t>
      </w:r>
      <w:r w:rsidRPr="00BF6FFC">
        <w:rPr>
          <w:rFonts w:ascii="OrigGarmnd BT" w:hAnsi="OrigGarmnd BT" w:cs="OrigGarmnd BT"/>
          <w:sz w:val="24"/>
          <w:szCs w:val="24"/>
          <w:lang w:eastAsia="sv-SE"/>
        </w:rPr>
        <w:t>: Sydafrika är en regional stormakt vad gäller samarbetet inom AU och den regionala samarbetsorganisationen SADC och har en nyckelroll i flera afrikanska krissituationer, inte minst i Zimbabwe och Libyen. Sydafrika är dessutom en alltmer betydelsefull global aktör – man är medlem av G20 och BRICS-gruppen, man är för närv</w:t>
      </w:r>
      <w:r w:rsidR="00C61C75" w:rsidRPr="00BF6FFC">
        <w:rPr>
          <w:rFonts w:ascii="OrigGarmnd BT" w:hAnsi="OrigGarmnd BT" w:cs="OrigGarmnd BT"/>
          <w:sz w:val="24"/>
          <w:szCs w:val="24"/>
          <w:lang w:eastAsia="sv-SE"/>
        </w:rPr>
        <w:t>arande medlem av FN:s säkerhets</w:t>
      </w:r>
      <w:r w:rsidRPr="00BF6FFC">
        <w:rPr>
          <w:rFonts w:ascii="OrigGarmnd BT" w:hAnsi="OrigGarmnd BT" w:cs="OrigGarmnd BT"/>
          <w:sz w:val="24"/>
          <w:szCs w:val="24"/>
          <w:lang w:eastAsia="sv-SE"/>
        </w:rPr>
        <w:t xml:space="preserve">råd och man står i november/december värd för COP-17 i Durban. </w:t>
      </w:r>
    </w:p>
    <w:p w:rsidR="00106BA7" w:rsidRPr="00BF6FFC" w:rsidRDefault="00106BA7" w:rsidP="00106BA7">
      <w:pPr>
        <w:jc w:val="both"/>
        <w:rPr>
          <w:rFonts w:ascii="OrigGarmnd BT" w:hAnsi="OrigGarmnd BT" w:cs="OrigGarmnd BT"/>
          <w:sz w:val="24"/>
          <w:szCs w:val="24"/>
          <w:lang w:eastAsia="sv-SE"/>
        </w:rPr>
      </w:pPr>
    </w:p>
    <w:p w:rsidR="00106BA7" w:rsidRPr="00BF6FFC" w:rsidRDefault="005278D2" w:rsidP="00106BA7">
      <w:pPr>
        <w:jc w:val="both"/>
        <w:rPr>
          <w:rFonts w:ascii="OrigGarmnd BT" w:hAnsi="OrigGarmnd BT"/>
          <w:sz w:val="24"/>
          <w:szCs w:val="24"/>
        </w:rPr>
      </w:pPr>
      <w:r w:rsidRPr="00BF6FFC">
        <w:rPr>
          <w:rFonts w:ascii="OrigGarmnd BT" w:hAnsi="OrigGarmnd BT" w:cs="OrigGarmnd BT"/>
          <w:sz w:val="24"/>
          <w:szCs w:val="24"/>
          <w:lang w:eastAsia="sv-SE"/>
        </w:rPr>
        <w:t xml:space="preserve">Regeringen verkar </w:t>
      </w:r>
      <w:r w:rsidR="00C61C75" w:rsidRPr="00BF6FFC">
        <w:rPr>
          <w:rFonts w:ascii="OrigGarmnd BT" w:hAnsi="OrigGarmnd BT" w:cs="OrigGarmnd BT"/>
          <w:sz w:val="24"/>
          <w:szCs w:val="24"/>
          <w:lang w:eastAsia="sv-SE"/>
        </w:rPr>
        <w:t>b</w:t>
      </w:r>
      <w:r w:rsidR="00106BA7" w:rsidRPr="00BF6FFC">
        <w:rPr>
          <w:rFonts w:ascii="OrigGarmnd BT" w:hAnsi="OrigGarmnd BT" w:cs="OrigGarmnd BT"/>
          <w:sz w:val="24"/>
          <w:szCs w:val="24"/>
          <w:lang w:eastAsia="sv-SE"/>
        </w:rPr>
        <w:t xml:space="preserve">land annat att </w:t>
      </w:r>
      <w:r w:rsidR="00FD78B0" w:rsidRPr="00BF6FFC">
        <w:rPr>
          <w:rFonts w:ascii="OrigGarmnd BT" w:hAnsi="OrigGarmnd BT" w:cs="OrigGarmnd BT"/>
          <w:sz w:val="24"/>
          <w:szCs w:val="24"/>
          <w:lang w:eastAsia="sv-SE"/>
        </w:rPr>
        <w:t xml:space="preserve">för </w:t>
      </w:r>
      <w:r w:rsidR="00106BA7" w:rsidRPr="00BF6FFC">
        <w:rPr>
          <w:rFonts w:ascii="OrigGarmnd BT" w:hAnsi="OrigGarmnd BT" w:cs="OrigGarmnd BT"/>
          <w:sz w:val="24"/>
          <w:szCs w:val="24"/>
          <w:lang w:eastAsia="sv-SE"/>
        </w:rPr>
        <w:t xml:space="preserve">man vid toppmötet diskuterar </w:t>
      </w:r>
      <w:r w:rsidR="00106BA7" w:rsidRPr="00BF6FFC">
        <w:rPr>
          <w:rFonts w:ascii="OrigGarmnd BT" w:hAnsi="OrigGarmnd BT"/>
          <w:sz w:val="24"/>
          <w:szCs w:val="24"/>
        </w:rPr>
        <w:t>klimatf</w:t>
      </w:r>
      <w:bookmarkStart w:id="3" w:name="Text12"/>
      <w:r w:rsidR="00106BA7" w:rsidRPr="00BF6FFC">
        <w:rPr>
          <w:rFonts w:ascii="OrigGarmnd BT" w:hAnsi="OrigGarmnd BT"/>
          <w:sz w:val="24"/>
          <w:szCs w:val="24"/>
        </w:rPr>
        <w:t xml:space="preserve">rågan (inför COP17 i Durban) och att man om möjligt försöker </w:t>
      </w:r>
      <w:r w:rsidRPr="00BF6FFC">
        <w:rPr>
          <w:rFonts w:ascii="OrigGarmnd BT" w:hAnsi="OrigGarmnd BT"/>
          <w:sz w:val="24"/>
          <w:szCs w:val="24"/>
        </w:rPr>
        <w:t xml:space="preserve">nå resultat i </w:t>
      </w:r>
      <w:r w:rsidR="00106BA7" w:rsidRPr="00BF6FFC">
        <w:rPr>
          <w:rFonts w:ascii="OrigGarmnd BT" w:hAnsi="OrigGarmnd BT"/>
          <w:sz w:val="24"/>
          <w:szCs w:val="24"/>
        </w:rPr>
        <w:t xml:space="preserve">EPA-förhandlingarna. </w:t>
      </w:r>
      <w:bookmarkEnd w:id="3"/>
    </w:p>
    <w:p w:rsidR="002329E0" w:rsidRPr="00BF6FFC" w:rsidRDefault="002329E0">
      <w:pPr>
        <w:rPr>
          <w:rFonts w:ascii="OrigGarmnd BT" w:hAnsi="OrigGarmnd BT"/>
          <w:sz w:val="24"/>
          <w:szCs w:val="24"/>
        </w:rPr>
      </w:pPr>
    </w:p>
    <w:sectPr w:rsidR="002329E0" w:rsidRPr="00BF6FFC">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09B" w:rsidRPr="00BF6FFC" w:rsidRDefault="0013609B">
      <w:r w:rsidRPr="00BF6FFC">
        <w:separator/>
      </w:r>
    </w:p>
  </w:endnote>
  <w:endnote w:type="continuationSeparator" w:id="0">
    <w:p w:rsidR="0013609B" w:rsidRPr="00BF6FFC" w:rsidRDefault="0013609B">
      <w:r w:rsidRPr="00BF6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A1" w:rsidRPr="00BF6FFC" w:rsidRDefault="009B69A1" w:rsidP="002329E0">
    <w:pPr>
      <w:pStyle w:val="Sidfot"/>
      <w:framePr w:wrap="around" w:vAnchor="text" w:hAnchor="margin" w:xAlign="right" w:y="1"/>
      <w:rPr>
        <w:rStyle w:val="Sidnummer"/>
      </w:rPr>
    </w:pPr>
    <w:r w:rsidRPr="00BF6FFC">
      <w:rPr>
        <w:rStyle w:val="Sidnummer"/>
      </w:rPr>
      <w:fldChar w:fldCharType="begin" w:fldLock="1"/>
    </w:r>
    <w:r w:rsidRPr="00BF6FFC">
      <w:rPr>
        <w:rStyle w:val="Sidnummer"/>
      </w:rPr>
      <w:instrText xml:space="preserve">PAGE  </w:instrText>
    </w:r>
    <w:r w:rsidRPr="00BF6FFC">
      <w:rPr>
        <w:rStyle w:val="Sidnummer"/>
      </w:rPr>
      <w:fldChar w:fldCharType="end"/>
    </w:r>
  </w:p>
  <w:p w:rsidR="009B69A1" w:rsidRPr="00BF6FFC" w:rsidRDefault="009B69A1" w:rsidP="002329E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A1" w:rsidRPr="00BF6FFC" w:rsidRDefault="009B69A1" w:rsidP="002329E0">
    <w:pPr>
      <w:pStyle w:val="Sidfot"/>
      <w:ind w:right="360"/>
    </w:pPr>
    <w:r w:rsidRPr="00BF6FFC">
      <w:rPr>
        <w:rStyle w:val="Sidnummer"/>
      </w:rPr>
      <w:tab/>
    </w:r>
    <w:r w:rsidRPr="00BF6FFC">
      <w:rPr>
        <w:rStyle w:val="Sidnummer"/>
      </w:rPr>
      <w:tab/>
    </w:r>
    <w:r w:rsidRPr="00BF6FFC">
      <w:rPr>
        <w:rStyle w:val="Sidnummer"/>
      </w:rPr>
      <w:fldChar w:fldCharType="begin" w:fldLock="1"/>
    </w:r>
    <w:r w:rsidRPr="00BF6FFC">
      <w:rPr>
        <w:rStyle w:val="Sidnummer"/>
      </w:rPr>
      <w:instrText xml:space="preserve"> PAGE </w:instrText>
    </w:r>
    <w:r w:rsidRPr="00BF6FFC">
      <w:rPr>
        <w:rStyle w:val="Sidnummer"/>
      </w:rPr>
      <w:fldChar w:fldCharType="separate"/>
    </w:r>
    <w:r w:rsidR="007322C1" w:rsidRPr="00BF6FFC">
      <w:rPr>
        <w:rStyle w:val="Sidnummer"/>
      </w:rPr>
      <w:t>4</w:t>
    </w:r>
    <w:r w:rsidRPr="00BF6FFC">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09B" w:rsidRPr="00BF6FFC" w:rsidRDefault="0013609B">
      <w:r w:rsidRPr="00BF6FFC">
        <w:separator/>
      </w:r>
    </w:p>
  </w:footnote>
  <w:footnote w:type="continuationSeparator" w:id="0">
    <w:p w:rsidR="0013609B" w:rsidRPr="00BF6FFC" w:rsidRDefault="0013609B">
      <w:r w:rsidRPr="00BF6FF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16E3B"/>
    <w:multiLevelType w:val="hybridMultilevel"/>
    <w:tmpl w:val="17487122"/>
    <w:lvl w:ilvl="0" w:tplc="B1E4E370">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8753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E0"/>
    <w:rsid w:val="00013209"/>
    <w:rsid w:val="000369B9"/>
    <w:rsid w:val="00046520"/>
    <w:rsid w:val="0007360C"/>
    <w:rsid w:val="00106BA7"/>
    <w:rsid w:val="0013609B"/>
    <w:rsid w:val="00155B2A"/>
    <w:rsid w:val="00186063"/>
    <w:rsid w:val="001C6E53"/>
    <w:rsid w:val="002329E0"/>
    <w:rsid w:val="00232A65"/>
    <w:rsid w:val="00281397"/>
    <w:rsid w:val="002A0BE2"/>
    <w:rsid w:val="003E3283"/>
    <w:rsid w:val="005278D2"/>
    <w:rsid w:val="005840AC"/>
    <w:rsid w:val="00586B72"/>
    <w:rsid w:val="00637D06"/>
    <w:rsid w:val="006E364C"/>
    <w:rsid w:val="007322C1"/>
    <w:rsid w:val="007944E5"/>
    <w:rsid w:val="0087677F"/>
    <w:rsid w:val="008A7B4F"/>
    <w:rsid w:val="008D273C"/>
    <w:rsid w:val="00903923"/>
    <w:rsid w:val="00903FA2"/>
    <w:rsid w:val="009B69A1"/>
    <w:rsid w:val="009D5540"/>
    <w:rsid w:val="009D6EF5"/>
    <w:rsid w:val="00A2271E"/>
    <w:rsid w:val="00AA2D73"/>
    <w:rsid w:val="00AB148A"/>
    <w:rsid w:val="00B9042F"/>
    <w:rsid w:val="00BF4004"/>
    <w:rsid w:val="00BF6FFC"/>
    <w:rsid w:val="00C25CD8"/>
    <w:rsid w:val="00C61C75"/>
    <w:rsid w:val="00C7170A"/>
    <w:rsid w:val="00D06C0E"/>
    <w:rsid w:val="00DA0D39"/>
    <w:rsid w:val="00DA50DC"/>
    <w:rsid w:val="00DC29F3"/>
    <w:rsid w:val="00F30A54"/>
    <w:rsid w:val="00F925F3"/>
    <w:rsid w:val="00FD78B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543D4F5-FE89-4533-807D-86A5D634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9E0"/>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2329E0"/>
  </w:style>
  <w:style w:type="paragraph" w:styleId="Sidfot">
    <w:name w:val="footer"/>
    <w:basedOn w:val="Normal"/>
    <w:rsid w:val="002329E0"/>
    <w:pPr>
      <w:tabs>
        <w:tab w:val="center" w:pos="4153"/>
        <w:tab w:val="right" w:pos="8306"/>
      </w:tabs>
    </w:pPr>
    <w:rPr>
      <w:sz w:val="24"/>
    </w:rPr>
  </w:style>
  <w:style w:type="paragraph" w:customStyle="1" w:styleId="UDrubrik">
    <w:name w:val="UDrubrik"/>
    <w:basedOn w:val="Normal"/>
    <w:next w:val="Normal"/>
    <w:rsid w:val="002329E0"/>
    <w:pPr>
      <w:spacing w:line="320" w:lineRule="exact"/>
    </w:pPr>
    <w:rPr>
      <w:rFonts w:ascii="Arial" w:hAnsi="Arial"/>
      <w:b/>
      <w:sz w:val="22"/>
    </w:rPr>
  </w:style>
  <w:style w:type="paragraph" w:customStyle="1" w:styleId="RKnormal">
    <w:name w:val="RKnormal"/>
    <w:basedOn w:val="Normal"/>
    <w:link w:val="RKnormalChar"/>
    <w:rsid w:val="002329E0"/>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2329E0"/>
    <w:rPr>
      <w:rFonts w:ascii="OrigGarmnd BT" w:hAnsi="OrigGarmnd BT"/>
      <w:sz w:val="24"/>
      <w:lang w:val="sv-SE" w:eastAsia="en-US" w:bidi="ar-SA"/>
    </w:rPr>
  </w:style>
  <w:style w:type="paragraph" w:customStyle="1" w:styleId="Brdtext1">
    <w:name w:val="Brödtext1"/>
    <w:basedOn w:val="Normal"/>
    <w:link w:val="Brdtext1Char"/>
    <w:rsid w:val="002329E0"/>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link w:val="Brdtext1"/>
    <w:rsid w:val="002329E0"/>
    <w:rPr>
      <w:rFonts w:ascii="OrigGarmnd BT" w:hAnsi="OrigGarmnd BT"/>
      <w:sz w:val="24"/>
      <w:lang w:val="sv-SE" w:eastAsia="en-US" w:bidi="ar-SA"/>
    </w:rPr>
  </w:style>
  <w:style w:type="paragraph" w:styleId="Punktlista">
    <w:name w:val="List Bullet"/>
    <w:basedOn w:val="Normal"/>
    <w:rsid w:val="00186063"/>
    <w:pPr>
      <w:numPr>
        <w:numId w:val="1"/>
      </w:numPr>
      <w:spacing w:line="320" w:lineRule="atLeas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6320</Characters>
  <Application>Microsoft Office Word</Application>
  <DocSecurity>4</DocSecurity>
  <Lines>166</Lines>
  <Paragraphs>60</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2011-07-08T11:44:00Z</cp:lastPrinted>
  <dcterms:created xsi:type="dcterms:W3CDTF">2025-12-18T04:01:00Z</dcterms:created>
  <dcterms:modified xsi:type="dcterms:W3CDTF">2025-12-18T04:01:00Z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