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094133" w:rsidP="0096348C">
            <w:r>
              <w:t>ARBETSMARKNADS</w:t>
            </w:r>
            <w:r w:rsidR="00143484">
              <w:t>UTSKOTTET</w:t>
            </w:r>
          </w:p>
        </w:tc>
      </w:tr>
    </w:tbl>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0E055F" w:rsidP="0096348C">
            <w:pPr>
              <w:rPr>
                <w:b/>
              </w:rPr>
            </w:pPr>
            <w:r>
              <w:rPr>
                <w:b/>
              </w:rPr>
              <w:t xml:space="preserve">UTSKOTTSSAMMANTRÄDE </w:t>
            </w:r>
            <w:r w:rsidR="00094133">
              <w:rPr>
                <w:b/>
              </w:rPr>
              <w:t>2021/22:</w:t>
            </w:r>
            <w:r w:rsidR="0058722B">
              <w:rPr>
                <w:b/>
              </w:rPr>
              <w:t>1</w:t>
            </w:r>
            <w:r w:rsidR="00BE6CD1">
              <w:rPr>
                <w:b/>
              </w:rPr>
              <w:t>7</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094133" w:rsidP="000E055F">
            <w:r>
              <w:t>202</w:t>
            </w:r>
            <w:r w:rsidR="00264951">
              <w:t>2</w:t>
            </w:r>
            <w:r>
              <w:t>-</w:t>
            </w:r>
            <w:r w:rsidR="00264951">
              <w:t>0</w:t>
            </w:r>
            <w:r w:rsidR="00BE6CD1">
              <w:t>1-25</w:t>
            </w:r>
          </w:p>
        </w:tc>
      </w:tr>
      <w:tr w:rsidR="00DB45DF" w:rsidTr="0096348C">
        <w:tc>
          <w:tcPr>
            <w:tcW w:w="1985" w:type="dxa"/>
          </w:tcPr>
          <w:p w:rsidR="00DB45DF" w:rsidRDefault="00DB45DF" w:rsidP="0096348C">
            <w:r>
              <w:t>TID</w:t>
            </w:r>
          </w:p>
        </w:tc>
        <w:tc>
          <w:tcPr>
            <w:tcW w:w="6463" w:type="dxa"/>
          </w:tcPr>
          <w:p w:rsidR="00DB45DF" w:rsidRDefault="00DB45DF" w:rsidP="000E055F">
            <w:r>
              <w:t>1</w:t>
            </w:r>
            <w:r w:rsidR="00264951">
              <w:t>1</w:t>
            </w:r>
            <w:r>
              <w:t>.0</w:t>
            </w:r>
            <w:r w:rsidR="0068345B">
              <w:t>6</w:t>
            </w:r>
            <w:r w:rsidR="00BE6CD1">
              <w:t>-</w:t>
            </w:r>
            <w:r w:rsidR="0068345B">
              <w:t>12.38</w:t>
            </w:r>
          </w:p>
        </w:tc>
      </w:tr>
      <w:tr w:rsidR="00DB45DF" w:rsidTr="0096348C">
        <w:tc>
          <w:tcPr>
            <w:tcW w:w="1985" w:type="dxa"/>
          </w:tcPr>
          <w:p w:rsidR="00DB45DF" w:rsidRDefault="00DB45DF" w:rsidP="0096348C">
            <w:r>
              <w:t>NÄRVARANDE</w:t>
            </w:r>
          </w:p>
        </w:tc>
        <w:tc>
          <w:tcPr>
            <w:tcW w:w="6463" w:type="dxa"/>
          </w:tcPr>
          <w:p w:rsidR="00DB45DF" w:rsidRDefault="00DB45DF" w:rsidP="000E055F">
            <w:r>
              <w:t xml:space="preserve">Se bilaga </w:t>
            </w:r>
          </w:p>
        </w:tc>
      </w:tr>
    </w:tbl>
    <w:p w:rsidR="0096348C" w:rsidRPr="00A23C58" w:rsidRDefault="0096348C" w:rsidP="0096348C">
      <w:pPr>
        <w:tabs>
          <w:tab w:val="left" w:pos="1701"/>
        </w:tabs>
        <w:rPr>
          <w:snapToGrid w:val="0"/>
          <w:color w:val="000000"/>
          <w:lang w:val="en-US"/>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705443" w:rsidTr="005F3412">
        <w:tc>
          <w:tcPr>
            <w:tcW w:w="567" w:type="dxa"/>
          </w:tcPr>
          <w:p w:rsidR="00705443" w:rsidRDefault="00705443" w:rsidP="001623A5">
            <w:pPr>
              <w:tabs>
                <w:tab w:val="left" w:pos="1701"/>
              </w:tabs>
              <w:rPr>
                <w:b/>
                <w:snapToGrid w:val="0"/>
              </w:rPr>
            </w:pPr>
            <w:r>
              <w:rPr>
                <w:b/>
                <w:snapToGrid w:val="0"/>
              </w:rPr>
              <w:t xml:space="preserve">§ </w:t>
            </w:r>
            <w:r w:rsidR="000F08BC">
              <w:rPr>
                <w:b/>
                <w:snapToGrid w:val="0"/>
              </w:rPr>
              <w:t>1</w:t>
            </w:r>
          </w:p>
        </w:tc>
        <w:tc>
          <w:tcPr>
            <w:tcW w:w="6946" w:type="dxa"/>
          </w:tcPr>
          <w:p w:rsidR="00C2389B" w:rsidRDefault="00721795" w:rsidP="001623A5">
            <w:pPr>
              <w:widowControl/>
              <w:autoSpaceDE w:val="0"/>
              <w:autoSpaceDN w:val="0"/>
              <w:adjustRightInd w:val="0"/>
              <w:textAlignment w:val="center"/>
              <w:rPr>
                <w:b/>
                <w:bCs/>
              </w:rPr>
            </w:pPr>
            <w:r w:rsidRPr="00890017">
              <w:rPr>
                <w:b/>
                <w:bCs/>
              </w:rPr>
              <w:t>F</w:t>
            </w:r>
            <w:r w:rsidR="00264951">
              <w:rPr>
                <w:b/>
                <w:bCs/>
              </w:rPr>
              <w:t>råga om medgivande på distans</w:t>
            </w:r>
          </w:p>
          <w:p w:rsidR="000F08BC" w:rsidRDefault="000F08BC" w:rsidP="001623A5">
            <w:pPr>
              <w:widowControl/>
              <w:autoSpaceDE w:val="0"/>
              <w:autoSpaceDN w:val="0"/>
              <w:adjustRightInd w:val="0"/>
              <w:textAlignment w:val="center"/>
              <w:rPr>
                <w:szCs w:val="26"/>
              </w:rPr>
            </w:pPr>
          </w:p>
          <w:p w:rsidR="000F08BC" w:rsidRDefault="000F08BC" w:rsidP="001623A5">
            <w:pPr>
              <w:widowControl/>
              <w:autoSpaceDE w:val="0"/>
              <w:autoSpaceDN w:val="0"/>
              <w:adjustRightInd w:val="0"/>
              <w:textAlignment w:val="center"/>
              <w:rPr>
                <w:szCs w:val="26"/>
              </w:rPr>
            </w:pPr>
            <w:r w:rsidRPr="000F08BC">
              <w:rPr>
                <w:szCs w:val="26"/>
              </w:rPr>
              <w:t>Utskottet medgav deltagande på distans för följande ledamöter och suppleanter: Mats Green (M), Patrik Björck (S), Saila Quicklund (M), Magnus Persson (SD),</w:t>
            </w:r>
            <w:r>
              <w:rPr>
                <w:szCs w:val="26"/>
              </w:rPr>
              <w:t xml:space="preserve"> Alireza Akhondi (C)</w:t>
            </w:r>
            <w:r w:rsidRPr="000F08BC">
              <w:rPr>
                <w:szCs w:val="26"/>
              </w:rPr>
              <w:t xml:space="preserve">, Ali Esbati (V), Josefin Malmqvist (M), </w:t>
            </w:r>
            <w:r>
              <w:rPr>
                <w:szCs w:val="26"/>
              </w:rPr>
              <w:t>Christina Tapper Östberg (SD</w:t>
            </w:r>
            <w:r w:rsidRPr="000F08BC">
              <w:rPr>
                <w:szCs w:val="26"/>
              </w:rPr>
              <w:t xml:space="preserve">), Johan Andersson (S), Michael Anefur (KD), Serkan Köse (S), </w:t>
            </w:r>
            <w:r>
              <w:rPr>
                <w:szCs w:val="26"/>
              </w:rPr>
              <w:t xml:space="preserve">Roger Haddad </w:t>
            </w:r>
            <w:r w:rsidRPr="000F08BC">
              <w:rPr>
                <w:szCs w:val="26"/>
              </w:rPr>
              <w:t xml:space="preserve">(L), Ann-Christine From Utterstedt (SD), </w:t>
            </w:r>
            <w:r w:rsidR="004A7E55">
              <w:rPr>
                <w:szCs w:val="26"/>
              </w:rPr>
              <w:t>Leila Ali Elmi (MP),</w:t>
            </w:r>
            <w:r w:rsidR="004A7E55" w:rsidRPr="000F08BC">
              <w:rPr>
                <w:szCs w:val="26"/>
              </w:rPr>
              <w:t xml:space="preserve"> </w:t>
            </w:r>
            <w:r w:rsidRPr="000F08BC">
              <w:rPr>
                <w:szCs w:val="26"/>
              </w:rPr>
              <w:t xml:space="preserve">Malin Danielsson (L), </w:t>
            </w:r>
            <w:r>
              <w:rPr>
                <w:szCs w:val="26"/>
              </w:rPr>
              <w:t xml:space="preserve">Johanna Haraldsson (S), </w:t>
            </w:r>
            <w:r w:rsidRPr="000F08BC">
              <w:rPr>
                <w:szCs w:val="26"/>
              </w:rPr>
              <w:t xml:space="preserve">Ann-Sofie Lifvenhage (M), Marianne </w:t>
            </w:r>
            <w:r>
              <w:rPr>
                <w:szCs w:val="26"/>
              </w:rPr>
              <w:t>Fundahn</w:t>
            </w:r>
            <w:r w:rsidRPr="000F08BC">
              <w:rPr>
                <w:szCs w:val="26"/>
              </w:rPr>
              <w:t xml:space="preserve"> (S)</w:t>
            </w:r>
            <w:r>
              <w:rPr>
                <w:szCs w:val="26"/>
              </w:rPr>
              <w:t>, Helena Vilhelmsson (C), Ciczie Weidby (V)</w:t>
            </w:r>
            <w:r w:rsidR="004A7E55">
              <w:rPr>
                <w:szCs w:val="26"/>
              </w:rPr>
              <w:t xml:space="preserve"> och </w:t>
            </w:r>
            <w:r w:rsidR="00C50679">
              <w:rPr>
                <w:szCs w:val="26"/>
              </w:rPr>
              <w:t>Sofia Damm (KD)</w:t>
            </w:r>
            <w:r w:rsidR="004A7E55">
              <w:rPr>
                <w:szCs w:val="26"/>
              </w:rPr>
              <w:t>.</w:t>
            </w:r>
          </w:p>
          <w:p w:rsidR="00705443" w:rsidRDefault="00705443" w:rsidP="00264951">
            <w:pPr>
              <w:widowControl/>
              <w:autoSpaceDE w:val="0"/>
              <w:autoSpaceDN w:val="0"/>
              <w:adjustRightInd w:val="0"/>
              <w:textAlignment w:val="center"/>
              <w:rPr>
                <w:b/>
                <w:szCs w:val="26"/>
              </w:rPr>
            </w:pPr>
          </w:p>
        </w:tc>
      </w:tr>
      <w:tr w:rsidR="001623A5" w:rsidTr="005F3412">
        <w:tc>
          <w:tcPr>
            <w:tcW w:w="567" w:type="dxa"/>
          </w:tcPr>
          <w:p w:rsidR="001623A5" w:rsidRDefault="001623A5" w:rsidP="001623A5">
            <w:pPr>
              <w:tabs>
                <w:tab w:val="left" w:pos="1701"/>
              </w:tabs>
              <w:rPr>
                <w:b/>
                <w:snapToGrid w:val="0"/>
              </w:rPr>
            </w:pPr>
            <w:bookmarkStart w:id="0" w:name="_Hlk87515878"/>
            <w:r w:rsidRPr="00236B92">
              <w:rPr>
                <w:b/>
                <w:snapToGrid w:val="0"/>
              </w:rPr>
              <w:t xml:space="preserve">§ </w:t>
            </w:r>
            <w:r w:rsidR="000F08BC">
              <w:rPr>
                <w:b/>
                <w:snapToGrid w:val="0"/>
              </w:rPr>
              <w:t>2</w:t>
            </w:r>
          </w:p>
        </w:tc>
        <w:tc>
          <w:tcPr>
            <w:tcW w:w="6946" w:type="dxa"/>
          </w:tcPr>
          <w:p w:rsidR="00530935" w:rsidRDefault="00BE6CD1" w:rsidP="001623A5">
            <w:pPr>
              <w:widowControl/>
              <w:autoSpaceDE w:val="0"/>
              <w:autoSpaceDN w:val="0"/>
              <w:adjustRightInd w:val="0"/>
              <w:textAlignment w:val="center"/>
              <w:rPr>
                <w:b/>
                <w:szCs w:val="24"/>
              </w:rPr>
            </w:pPr>
            <w:r>
              <w:rPr>
                <w:b/>
                <w:szCs w:val="24"/>
              </w:rPr>
              <w:t>Justering av protokoll</w:t>
            </w:r>
          </w:p>
          <w:p w:rsidR="00BE6CD1" w:rsidRDefault="00BE6CD1" w:rsidP="001623A5">
            <w:pPr>
              <w:widowControl/>
              <w:autoSpaceDE w:val="0"/>
              <w:autoSpaceDN w:val="0"/>
              <w:adjustRightInd w:val="0"/>
              <w:textAlignment w:val="center"/>
              <w:rPr>
                <w:b/>
                <w:szCs w:val="24"/>
              </w:rPr>
            </w:pPr>
          </w:p>
          <w:p w:rsidR="00BE6CD1" w:rsidRPr="00BE6CD1" w:rsidRDefault="00EC5DB5" w:rsidP="001623A5">
            <w:pPr>
              <w:widowControl/>
              <w:autoSpaceDE w:val="0"/>
              <w:autoSpaceDN w:val="0"/>
              <w:adjustRightInd w:val="0"/>
              <w:textAlignment w:val="center"/>
              <w:rPr>
                <w:b/>
                <w:szCs w:val="24"/>
              </w:rPr>
            </w:pPr>
            <w:r>
              <w:rPr>
                <w:szCs w:val="26"/>
              </w:rPr>
              <w:t>Utskottet justerade protokoll 2021/22:16</w:t>
            </w:r>
          </w:p>
          <w:p w:rsidR="001E6091" w:rsidRPr="007E70B2" w:rsidRDefault="001E6091" w:rsidP="001623A5">
            <w:pPr>
              <w:widowControl/>
              <w:autoSpaceDE w:val="0"/>
              <w:autoSpaceDN w:val="0"/>
              <w:adjustRightInd w:val="0"/>
              <w:textAlignment w:val="center"/>
              <w:rPr>
                <w:szCs w:val="24"/>
              </w:rPr>
            </w:pPr>
          </w:p>
        </w:tc>
      </w:tr>
      <w:tr w:rsidR="0022416B" w:rsidTr="005F3412">
        <w:tc>
          <w:tcPr>
            <w:tcW w:w="567" w:type="dxa"/>
          </w:tcPr>
          <w:p w:rsidR="0022416B" w:rsidRPr="00236B92" w:rsidRDefault="0022416B" w:rsidP="001623A5">
            <w:pPr>
              <w:tabs>
                <w:tab w:val="left" w:pos="1701"/>
              </w:tabs>
              <w:rPr>
                <w:b/>
                <w:snapToGrid w:val="0"/>
              </w:rPr>
            </w:pPr>
            <w:r>
              <w:rPr>
                <w:b/>
                <w:snapToGrid w:val="0"/>
              </w:rPr>
              <w:t xml:space="preserve">§ </w:t>
            </w:r>
            <w:r w:rsidR="000F08BC">
              <w:rPr>
                <w:b/>
                <w:snapToGrid w:val="0"/>
              </w:rPr>
              <w:t>3</w:t>
            </w:r>
          </w:p>
        </w:tc>
        <w:tc>
          <w:tcPr>
            <w:tcW w:w="6946" w:type="dxa"/>
          </w:tcPr>
          <w:p w:rsidR="00524CB0" w:rsidRDefault="00EC5DB5" w:rsidP="001623A5">
            <w:pPr>
              <w:widowControl/>
              <w:autoSpaceDE w:val="0"/>
              <w:autoSpaceDN w:val="0"/>
              <w:adjustRightInd w:val="0"/>
              <w:textAlignment w:val="center"/>
              <w:rPr>
                <w:b/>
                <w:szCs w:val="24"/>
              </w:rPr>
            </w:pPr>
            <w:r>
              <w:rPr>
                <w:b/>
                <w:szCs w:val="24"/>
              </w:rPr>
              <w:t>Aktuella EU-frågor</w:t>
            </w:r>
          </w:p>
          <w:p w:rsidR="00EC5DB5" w:rsidRDefault="00EC5DB5" w:rsidP="001623A5">
            <w:pPr>
              <w:widowControl/>
              <w:autoSpaceDE w:val="0"/>
              <w:autoSpaceDN w:val="0"/>
              <w:adjustRightInd w:val="0"/>
              <w:textAlignment w:val="center"/>
              <w:rPr>
                <w:b/>
                <w:szCs w:val="24"/>
              </w:rPr>
            </w:pPr>
          </w:p>
          <w:p w:rsidR="00D64198" w:rsidRPr="00D64198" w:rsidRDefault="00EC5DB5" w:rsidP="00D64198">
            <w:pPr>
              <w:widowControl/>
              <w:autoSpaceDE w:val="0"/>
              <w:autoSpaceDN w:val="0"/>
              <w:adjustRightInd w:val="0"/>
              <w:textAlignment w:val="center"/>
              <w:rPr>
                <w:szCs w:val="24"/>
              </w:rPr>
            </w:pPr>
            <w:r w:rsidRPr="00EC5DB5">
              <w:rPr>
                <w:szCs w:val="24"/>
              </w:rPr>
              <w:t>Biträdande arbetsmarknadsminister Johan Danielsson informerade om</w:t>
            </w:r>
          </w:p>
          <w:p w:rsidR="00D64198" w:rsidRPr="00A56C90" w:rsidRDefault="00A56C90" w:rsidP="00D64198">
            <w:pPr>
              <w:widowControl/>
              <w:autoSpaceDE w:val="0"/>
              <w:autoSpaceDN w:val="0"/>
              <w:adjustRightInd w:val="0"/>
              <w:textAlignment w:val="center"/>
              <w:rPr>
                <w:szCs w:val="24"/>
              </w:rPr>
            </w:pPr>
            <w:r>
              <w:rPr>
                <w:szCs w:val="24"/>
              </w:rPr>
              <w:t>a</w:t>
            </w:r>
            <w:r w:rsidR="00D64198" w:rsidRPr="00A56C90">
              <w:rPr>
                <w:szCs w:val="24"/>
              </w:rPr>
              <w:t>ktuella förhandlingar</w:t>
            </w:r>
            <w:r>
              <w:rPr>
                <w:szCs w:val="24"/>
              </w:rPr>
              <w:t>.</w:t>
            </w:r>
          </w:p>
          <w:p w:rsidR="00524CB0" w:rsidRDefault="00524CB0" w:rsidP="001623A5">
            <w:pPr>
              <w:widowControl/>
              <w:autoSpaceDE w:val="0"/>
              <w:autoSpaceDN w:val="0"/>
              <w:adjustRightInd w:val="0"/>
              <w:textAlignment w:val="center"/>
              <w:rPr>
                <w:b/>
                <w:szCs w:val="24"/>
              </w:rPr>
            </w:pPr>
          </w:p>
          <w:p w:rsidR="00802830" w:rsidRPr="004F44A9" w:rsidRDefault="00802830" w:rsidP="00802830">
            <w:pPr>
              <w:widowControl/>
              <w:textAlignment w:val="center"/>
              <w:rPr>
                <w:szCs w:val="24"/>
              </w:rPr>
            </w:pPr>
            <w:r w:rsidRPr="00BE4943">
              <w:rPr>
                <w:szCs w:val="24"/>
              </w:rPr>
              <w:t>Biträdande arbetsmarknadsministern med medarbetare deltog på distans.</w:t>
            </w:r>
          </w:p>
          <w:p w:rsidR="00802830" w:rsidRDefault="00802830" w:rsidP="001623A5">
            <w:pPr>
              <w:widowControl/>
              <w:autoSpaceDE w:val="0"/>
              <w:autoSpaceDN w:val="0"/>
              <w:adjustRightInd w:val="0"/>
              <w:textAlignment w:val="center"/>
              <w:rPr>
                <w:b/>
                <w:szCs w:val="24"/>
              </w:rPr>
            </w:pPr>
          </w:p>
        </w:tc>
      </w:tr>
      <w:bookmarkEnd w:id="0"/>
      <w:tr w:rsidR="001623A5" w:rsidTr="005F3412">
        <w:tc>
          <w:tcPr>
            <w:tcW w:w="567" w:type="dxa"/>
          </w:tcPr>
          <w:p w:rsidR="001623A5" w:rsidRDefault="001623A5" w:rsidP="001623A5">
            <w:pPr>
              <w:tabs>
                <w:tab w:val="left" w:pos="1701"/>
              </w:tabs>
              <w:rPr>
                <w:b/>
                <w:snapToGrid w:val="0"/>
              </w:rPr>
            </w:pPr>
            <w:r>
              <w:rPr>
                <w:b/>
                <w:snapToGrid w:val="0"/>
              </w:rPr>
              <w:t xml:space="preserve">§ </w:t>
            </w:r>
            <w:r w:rsidR="000F08BC">
              <w:rPr>
                <w:b/>
                <w:snapToGrid w:val="0"/>
              </w:rPr>
              <w:t>4</w:t>
            </w:r>
          </w:p>
        </w:tc>
        <w:tc>
          <w:tcPr>
            <w:tcW w:w="6946" w:type="dxa"/>
          </w:tcPr>
          <w:p w:rsidR="00264951" w:rsidRDefault="00EC5DB5" w:rsidP="00264951">
            <w:pPr>
              <w:widowControl/>
              <w:textAlignment w:val="center"/>
              <w:rPr>
                <w:b/>
                <w:szCs w:val="24"/>
              </w:rPr>
            </w:pPr>
            <w:r>
              <w:rPr>
                <w:b/>
                <w:szCs w:val="24"/>
              </w:rPr>
              <w:t>Aktuella EU-frågor</w:t>
            </w:r>
          </w:p>
          <w:p w:rsidR="00EC5DB5" w:rsidRDefault="00EC5DB5" w:rsidP="00264951">
            <w:pPr>
              <w:widowControl/>
              <w:textAlignment w:val="center"/>
              <w:rPr>
                <w:b/>
                <w:szCs w:val="24"/>
              </w:rPr>
            </w:pPr>
          </w:p>
          <w:p w:rsidR="00EC5DB5" w:rsidRDefault="00EC5DB5" w:rsidP="00264951">
            <w:pPr>
              <w:widowControl/>
              <w:textAlignment w:val="center"/>
              <w:rPr>
                <w:szCs w:val="24"/>
              </w:rPr>
            </w:pPr>
            <w:r>
              <w:rPr>
                <w:szCs w:val="24"/>
              </w:rPr>
              <w:t xml:space="preserve">Arbetsmarknads- och jämställdhetsminister Eva Nordmark </w:t>
            </w:r>
            <w:r w:rsidR="00A56C90">
              <w:rPr>
                <w:szCs w:val="24"/>
              </w:rPr>
              <w:t xml:space="preserve">återrapporterade </w:t>
            </w:r>
            <w:r w:rsidR="00A56C90" w:rsidRPr="00A56C90">
              <w:rPr>
                <w:szCs w:val="24"/>
              </w:rPr>
              <w:t xml:space="preserve">från EPSCO </w:t>
            </w:r>
            <w:r w:rsidR="00A56C90">
              <w:rPr>
                <w:szCs w:val="24"/>
              </w:rPr>
              <w:t xml:space="preserve">den </w:t>
            </w:r>
            <w:r w:rsidR="00A56C90" w:rsidRPr="00A56C90">
              <w:rPr>
                <w:szCs w:val="24"/>
              </w:rPr>
              <w:t>6 dec</w:t>
            </w:r>
            <w:r w:rsidR="00A56C90">
              <w:rPr>
                <w:szCs w:val="24"/>
              </w:rPr>
              <w:t>ember</w:t>
            </w:r>
            <w:r w:rsidR="00A56C90" w:rsidRPr="00A56C90">
              <w:rPr>
                <w:szCs w:val="24"/>
              </w:rPr>
              <w:t xml:space="preserve"> 2021</w:t>
            </w:r>
            <w:r w:rsidR="00A56C90">
              <w:rPr>
                <w:szCs w:val="24"/>
              </w:rPr>
              <w:t xml:space="preserve"> och </w:t>
            </w:r>
            <w:r w:rsidRPr="00A56C90">
              <w:rPr>
                <w:szCs w:val="24"/>
              </w:rPr>
              <w:t>informerade</w:t>
            </w:r>
            <w:r>
              <w:rPr>
                <w:szCs w:val="24"/>
              </w:rPr>
              <w:t xml:space="preserve"> om</w:t>
            </w:r>
            <w:r w:rsidR="00A56C90">
              <w:rPr>
                <w:szCs w:val="24"/>
              </w:rPr>
              <w:t xml:space="preserve"> aktuella förhandlingar och förslag. </w:t>
            </w:r>
          </w:p>
          <w:p w:rsidR="00802830" w:rsidRDefault="00802830" w:rsidP="009041E4">
            <w:pPr>
              <w:widowControl/>
              <w:textAlignment w:val="center"/>
              <w:rPr>
                <w:szCs w:val="24"/>
              </w:rPr>
            </w:pPr>
          </w:p>
          <w:p w:rsidR="00802830" w:rsidRPr="004F44A9" w:rsidRDefault="00802830" w:rsidP="00802830">
            <w:pPr>
              <w:widowControl/>
              <w:textAlignment w:val="center"/>
              <w:rPr>
                <w:szCs w:val="24"/>
              </w:rPr>
            </w:pPr>
            <w:r w:rsidRPr="00BE4943">
              <w:rPr>
                <w:szCs w:val="24"/>
              </w:rPr>
              <w:t>Arbetsmarknads- och jämställdhetsministern med medarbetare deltog på distans.</w:t>
            </w:r>
          </w:p>
          <w:p w:rsidR="001623A5" w:rsidRPr="00FA42D4" w:rsidRDefault="001623A5" w:rsidP="001623A5">
            <w:pPr>
              <w:pStyle w:val="Liststycke"/>
              <w:widowControl/>
              <w:ind w:left="0"/>
              <w:textAlignment w:val="center"/>
              <w:rPr>
                <w:snapToGrid w:val="0"/>
              </w:rPr>
            </w:pPr>
          </w:p>
        </w:tc>
      </w:tr>
      <w:tr w:rsidR="008E47C2" w:rsidTr="005F3412">
        <w:tc>
          <w:tcPr>
            <w:tcW w:w="567" w:type="dxa"/>
          </w:tcPr>
          <w:p w:rsidR="008B44D5" w:rsidRDefault="008E47C2" w:rsidP="001623A5">
            <w:pPr>
              <w:tabs>
                <w:tab w:val="left" w:pos="1701"/>
              </w:tabs>
              <w:rPr>
                <w:b/>
                <w:snapToGrid w:val="0"/>
              </w:rPr>
            </w:pPr>
            <w:r>
              <w:rPr>
                <w:b/>
                <w:snapToGrid w:val="0"/>
              </w:rPr>
              <w:t xml:space="preserve">§ </w:t>
            </w:r>
            <w:r w:rsidR="000F08BC">
              <w:rPr>
                <w:b/>
                <w:snapToGrid w:val="0"/>
              </w:rPr>
              <w:t>5</w:t>
            </w:r>
          </w:p>
          <w:p w:rsidR="008B44D5" w:rsidRPr="008B44D5" w:rsidRDefault="008B44D5" w:rsidP="008B44D5"/>
          <w:p w:rsidR="008B44D5" w:rsidRPr="008B44D5" w:rsidRDefault="008B44D5" w:rsidP="008B44D5"/>
          <w:p w:rsidR="00247A5C" w:rsidRPr="008B44D5" w:rsidRDefault="00247A5C" w:rsidP="008B44D5">
            <w:pPr>
              <w:rPr>
                <w:b/>
              </w:rPr>
            </w:pPr>
          </w:p>
        </w:tc>
        <w:tc>
          <w:tcPr>
            <w:tcW w:w="6946" w:type="dxa"/>
          </w:tcPr>
          <w:p w:rsidR="003C52DD" w:rsidRDefault="00531946" w:rsidP="00BF79C7">
            <w:pPr>
              <w:widowControl/>
              <w:textAlignment w:val="center"/>
              <w:rPr>
                <w:b/>
                <w:szCs w:val="24"/>
              </w:rPr>
            </w:pPr>
            <w:r>
              <w:rPr>
                <w:b/>
                <w:szCs w:val="24"/>
              </w:rPr>
              <w:t>För</w:t>
            </w:r>
            <w:r w:rsidR="00247A5C">
              <w:rPr>
                <w:b/>
                <w:szCs w:val="24"/>
              </w:rPr>
              <w:t xml:space="preserve">slag till </w:t>
            </w:r>
            <w:r w:rsidR="004F065F">
              <w:rPr>
                <w:b/>
                <w:szCs w:val="24"/>
              </w:rPr>
              <w:t xml:space="preserve">Europaparlamentets och rådets direktiv om bättre arbetsvillkor för plattformsarbete </w:t>
            </w:r>
          </w:p>
          <w:p w:rsidR="004F065F" w:rsidRDefault="004F065F" w:rsidP="00BF79C7">
            <w:pPr>
              <w:widowControl/>
              <w:textAlignment w:val="center"/>
              <w:rPr>
                <w:b/>
                <w:szCs w:val="24"/>
              </w:rPr>
            </w:pPr>
          </w:p>
          <w:p w:rsidR="004F44A9" w:rsidRDefault="004F44A9" w:rsidP="00BF79C7">
            <w:pPr>
              <w:widowControl/>
              <w:textAlignment w:val="center"/>
              <w:rPr>
                <w:szCs w:val="24"/>
              </w:rPr>
            </w:pPr>
            <w:r w:rsidRPr="004F44A9">
              <w:rPr>
                <w:szCs w:val="24"/>
              </w:rPr>
              <w:t xml:space="preserve">Utskottet överlade med </w:t>
            </w:r>
            <w:r>
              <w:rPr>
                <w:szCs w:val="24"/>
              </w:rPr>
              <w:t xml:space="preserve">arbetsmarknads- och jämställdhetsminister Eva </w:t>
            </w:r>
            <w:r w:rsidRPr="00BE4943">
              <w:rPr>
                <w:szCs w:val="24"/>
              </w:rPr>
              <w:t>Nordmark</w:t>
            </w:r>
            <w:r w:rsidR="00581B00" w:rsidRPr="00BE4943">
              <w:rPr>
                <w:szCs w:val="24"/>
              </w:rPr>
              <w:t xml:space="preserve">, </w:t>
            </w:r>
            <w:r w:rsidR="00802830" w:rsidRPr="00BE4943">
              <w:rPr>
                <w:szCs w:val="24"/>
              </w:rPr>
              <w:t>biträdd</w:t>
            </w:r>
            <w:r w:rsidR="00581B00" w:rsidRPr="00BE4943">
              <w:rPr>
                <w:szCs w:val="24"/>
              </w:rPr>
              <w:t xml:space="preserve"> av medarbetare</w:t>
            </w:r>
            <w:r w:rsidR="00581B00">
              <w:rPr>
                <w:szCs w:val="24"/>
              </w:rPr>
              <w:t xml:space="preserve"> från </w:t>
            </w:r>
            <w:r w:rsidR="00854EA1">
              <w:rPr>
                <w:szCs w:val="24"/>
              </w:rPr>
              <w:t>Arbetsmarknadsdepartementet</w:t>
            </w:r>
            <w:r>
              <w:rPr>
                <w:szCs w:val="24"/>
              </w:rPr>
              <w:t>.</w:t>
            </w:r>
          </w:p>
          <w:p w:rsidR="004F44A9" w:rsidRDefault="004F44A9" w:rsidP="00BF79C7">
            <w:pPr>
              <w:widowControl/>
              <w:textAlignment w:val="center"/>
              <w:rPr>
                <w:szCs w:val="24"/>
              </w:rPr>
            </w:pPr>
          </w:p>
          <w:p w:rsidR="004F44A9" w:rsidRDefault="004F44A9" w:rsidP="00BF79C7">
            <w:pPr>
              <w:widowControl/>
              <w:textAlignment w:val="center"/>
              <w:rPr>
                <w:szCs w:val="24"/>
              </w:rPr>
            </w:pPr>
            <w:r>
              <w:rPr>
                <w:szCs w:val="24"/>
              </w:rPr>
              <w:t xml:space="preserve">Underlaget utgjordes av kommissionens meddelande </w:t>
            </w:r>
            <w:proofErr w:type="gramStart"/>
            <w:r>
              <w:rPr>
                <w:szCs w:val="24"/>
              </w:rPr>
              <w:t>COM(</w:t>
            </w:r>
            <w:proofErr w:type="gramEnd"/>
            <w:r>
              <w:rPr>
                <w:szCs w:val="24"/>
              </w:rPr>
              <w:t>2021) 761</w:t>
            </w:r>
            <w:r w:rsidR="00C55FD4">
              <w:rPr>
                <w:szCs w:val="24"/>
              </w:rPr>
              <w:t>,</w:t>
            </w:r>
            <w:r w:rsidR="00854EA1">
              <w:rPr>
                <w:szCs w:val="24"/>
              </w:rPr>
              <w:t xml:space="preserve"> förslag COM(2021) 762</w:t>
            </w:r>
            <w:r w:rsidR="00C55FD4">
              <w:rPr>
                <w:szCs w:val="24"/>
              </w:rPr>
              <w:t xml:space="preserve"> och </w:t>
            </w:r>
            <w:r w:rsidR="004C6A97" w:rsidRPr="00BE4943">
              <w:rPr>
                <w:szCs w:val="24"/>
              </w:rPr>
              <w:t>f</w:t>
            </w:r>
            <w:r w:rsidR="00C55FD4" w:rsidRPr="00BE4943">
              <w:rPr>
                <w:szCs w:val="24"/>
              </w:rPr>
              <w:t>akta</w:t>
            </w:r>
            <w:r w:rsidR="00C55FD4">
              <w:rPr>
                <w:szCs w:val="24"/>
              </w:rPr>
              <w:t>-PM (</w:t>
            </w:r>
            <w:r w:rsidR="00C55FD4">
              <w:t>2021/22:FPM36)</w:t>
            </w:r>
            <w:r w:rsidR="00854EA1">
              <w:rPr>
                <w:szCs w:val="24"/>
              </w:rPr>
              <w:t>.</w:t>
            </w:r>
          </w:p>
          <w:p w:rsidR="00854EA1" w:rsidRDefault="00854EA1" w:rsidP="00BF79C7">
            <w:pPr>
              <w:widowControl/>
              <w:textAlignment w:val="center"/>
              <w:rPr>
                <w:szCs w:val="24"/>
              </w:rPr>
            </w:pPr>
          </w:p>
          <w:p w:rsidR="00854EA1" w:rsidRDefault="00854EA1" w:rsidP="00BF79C7">
            <w:pPr>
              <w:widowControl/>
              <w:textAlignment w:val="center"/>
              <w:rPr>
                <w:szCs w:val="24"/>
              </w:rPr>
            </w:pPr>
            <w:r>
              <w:rPr>
                <w:szCs w:val="24"/>
              </w:rPr>
              <w:t>Arbetsmarknads- och jämställdhetsministern redogjorde för regeringens ståndpunkt i enlighet me</w:t>
            </w:r>
            <w:r w:rsidRPr="00BE4943">
              <w:rPr>
                <w:szCs w:val="24"/>
              </w:rPr>
              <w:t>d</w:t>
            </w:r>
            <w:r w:rsidR="00C55FD4" w:rsidRPr="00BE4943">
              <w:rPr>
                <w:szCs w:val="24"/>
              </w:rPr>
              <w:t xml:space="preserve"> </w:t>
            </w:r>
            <w:r w:rsidR="00D81035" w:rsidRPr="00BE4943">
              <w:rPr>
                <w:szCs w:val="24"/>
              </w:rPr>
              <w:t xml:space="preserve">fakta-PM </w:t>
            </w:r>
            <w:r w:rsidR="00802830" w:rsidRPr="00BE4943">
              <w:rPr>
                <w:szCs w:val="24"/>
              </w:rPr>
              <w:t>(bilaga 2).</w:t>
            </w:r>
          </w:p>
          <w:p w:rsidR="00C55FD4" w:rsidRDefault="00C55FD4" w:rsidP="00BF79C7">
            <w:pPr>
              <w:widowControl/>
              <w:textAlignment w:val="center"/>
              <w:rPr>
                <w:szCs w:val="24"/>
              </w:rPr>
            </w:pPr>
          </w:p>
          <w:p w:rsidR="00802830" w:rsidRPr="00BE4943" w:rsidRDefault="00802830" w:rsidP="00802830">
            <w:pPr>
              <w:widowControl/>
              <w:textAlignment w:val="center"/>
              <w:rPr>
                <w:szCs w:val="24"/>
              </w:rPr>
            </w:pPr>
            <w:r w:rsidRPr="00BE4943">
              <w:rPr>
                <w:szCs w:val="24"/>
              </w:rPr>
              <w:lastRenderedPageBreak/>
              <w:t>Ordföranden konstaterade att det fanns stöd för regeringens ståndpunkt.</w:t>
            </w:r>
          </w:p>
          <w:p w:rsidR="00802830" w:rsidRPr="00BE4943" w:rsidRDefault="00802830" w:rsidP="00802830">
            <w:pPr>
              <w:widowControl/>
              <w:textAlignment w:val="center"/>
              <w:rPr>
                <w:szCs w:val="24"/>
              </w:rPr>
            </w:pPr>
          </w:p>
          <w:p w:rsidR="00802830" w:rsidRPr="00BE4943" w:rsidRDefault="00802830" w:rsidP="00802830">
            <w:pPr>
              <w:widowControl/>
              <w:textAlignment w:val="center"/>
              <w:rPr>
                <w:szCs w:val="24"/>
              </w:rPr>
            </w:pPr>
            <w:r w:rsidRPr="00BE4943">
              <w:rPr>
                <w:szCs w:val="24"/>
              </w:rPr>
              <w:t xml:space="preserve">M- SD och KD-ledamöterna anmälde den avvikande ståndpunkt som framgår av bilaga </w:t>
            </w:r>
            <w:r w:rsidR="003C3067" w:rsidRPr="00BE4943">
              <w:rPr>
                <w:szCs w:val="24"/>
              </w:rPr>
              <w:t>3.</w:t>
            </w:r>
          </w:p>
          <w:p w:rsidR="00802830" w:rsidRPr="00BE4943" w:rsidRDefault="00802830" w:rsidP="00802830">
            <w:pPr>
              <w:widowControl/>
              <w:textAlignment w:val="center"/>
              <w:rPr>
                <w:szCs w:val="24"/>
              </w:rPr>
            </w:pPr>
          </w:p>
          <w:p w:rsidR="00C55FD4" w:rsidRPr="00BE4943" w:rsidRDefault="00802830" w:rsidP="00802830">
            <w:pPr>
              <w:widowControl/>
              <w:textAlignment w:val="center"/>
              <w:rPr>
                <w:szCs w:val="24"/>
              </w:rPr>
            </w:pPr>
            <w:r w:rsidRPr="00BE4943">
              <w:rPr>
                <w:szCs w:val="24"/>
              </w:rPr>
              <w:t xml:space="preserve">C-ledamoten anmälde den avvikande ståndpunkt som framgår av bilaga </w:t>
            </w:r>
            <w:r w:rsidR="003C3067" w:rsidRPr="00BE4943">
              <w:rPr>
                <w:szCs w:val="24"/>
              </w:rPr>
              <w:t>4.</w:t>
            </w:r>
          </w:p>
          <w:p w:rsidR="008B3F05" w:rsidRPr="00BE4943" w:rsidRDefault="008B3F05" w:rsidP="00802830">
            <w:pPr>
              <w:widowControl/>
              <w:textAlignment w:val="center"/>
              <w:rPr>
                <w:szCs w:val="24"/>
              </w:rPr>
            </w:pPr>
          </w:p>
          <w:p w:rsidR="008B3F05" w:rsidRDefault="008B3F05" w:rsidP="00802830">
            <w:pPr>
              <w:widowControl/>
              <w:textAlignment w:val="center"/>
              <w:rPr>
                <w:szCs w:val="24"/>
              </w:rPr>
            </w:pPr>
            <w:r w:rsidRPr="00BE4943">
              <w:rPr>
                <w:szCs w:val="24"/>
              </w:rPr>
              <w:t>Arbetsmarknads- och jämställdhetsministern med medarbetare deltog på distans.</w:t>
            </w:r>
          </w:p>
          <w:p w:rsidR="00F76867" w:rsidRDefault="00F76867" w:rsidP="00802830">
            <w:pPr>
              <w:widowControl/>
              <w:textAlignment w:val="center"/>
              <w:rPr>
                <w:b/>
                <w:szCs w:val="24"/>
              </w:rPr>
            </w:pPr>
          </w:p>
        </w:tc>
      </w:tr>
      <w:tr w:rsidR="00247A5C" w:rsidTr="005F3412">
        <w:tc>
          <w:tcPr>
            <w:tcW w:w="567" w:type="dxa"/>
          </w:tcPr>
          <w:p w:rsidR="00247A5C" w:rsidRDefault="00247A5C" w:rsidP="001623A5">
            <w:pPr>
              <w:tabs>
                <w:tab w:val="left" w:pos="1701"/>
              </w:tabs>
              <w:rPr>
                <w:b/>
                <w:snapToGrid w:val="0"/>
              </w:rPr>
            </w:pPr>
            <w:r>
              <w:rPr>
                <w:b/>
                <w:snapToGrid w:val="0"/>
              </w:rPr>
              <w:lastRenderedPageBreak/>
              <w:t>§ 6</w:t>
            </w:r>
          </w:p>
        </w:tc>
        <w:tc>
          <w:tcPr>
            <w:tcW w:w="6946" w:type="dxa"/>
          </w:tcPr>
          <w:p w:rsidR="00247A5C" w:rsidRPr="00B07295" w:rsidRDefault="002E03AD" w:rsidP="00BF79C7">
            <w:pPr>
              <w:widowControl/>
              <w:textAlignment w:val="center"/>
              <w:rPr>
                <w:b/>
                <w:szCs w:val="24"/>
              </w:rPr>
            </w:pPr>
            <w:r w:rsidRPr="00B07295">
              <w:rPr>
                <w:b/>
                <w:szCs w:val="24"/>
              </w:rPr>
              <w:t>Förslag till rådets rekommendation om att säkerställa en rättvis omställning till klimatneutralitet</w:t>
            </w:r>
          </w:p>
          <w:p w:rsidR="002E03AD" w:rsidRPr="00B07295" w:rsidRDefault="002E03AD" w:rsidP="00BF79C7">
            <w:pPr>
              <w:widowControl/>
              <w:textAlignment w:val="center"/>
              <w:rPr>
                <w:b/>
                <w:szCs w:val="24"/>
              </w:rPr>
            </w:pPr>
          </w:p>
          <w:p w:rsidR="0024436C" w:rsidRPr="00B07295" w:rsidRDefault="0024436C" w:rsidP="0024436C">
            <w:pPr>
              <w:widowControl/>
              <w:textAlignment w:val="center"/>
              <w:rPr>
                <w:szCs w:val="24"/>
              </w:rPr>
            </w:pPr>
            <w:r w:rsidRPr="00B07295">
              <w:rPr>
                <w:szCs w:val="24"/>
              </w:rPr>
              <w:t xml:space="preserve">Utskottet överlade med arbetsmarknads- och jämställdhetsminister Eva Nordmark, biträdd av medarbetare från Arbetsmarknadsdepartementet. </w:t>
            </w:r>
          </w:p>
          <w:p w:rsidR="0024436C" w:rsidRPr="00B07295" w:rsidRDefault="0024436C" w:rsidP="0024436C">
            <w:pPr>
              <w:widowControl/>
              <w:textAlignment w:val="center"/>
              <w:rPr>
                <w:szCs w:val="24"/>
              </w:rPr>
            </w:pPr>
          </w:p>
          <w:p w:rsidR="0024436C" w:rsidRPr="00B07295" w:rsidRDefault="0024436C" w:rsidP="0024436C">
            <w:pPr>
              <w:widowControl/>
              <w:textAlignment w:val="center"/>
              <w:rPr>
                <w:szCs w:val="24"/>
              </w:rPr>
            </w:pPr>
            <w:r w:rsidRPr="00B07295">
              <w:rPr>
                <w:szCs w:val="24"/>
              </w:rPr>
              <w:t xml:space="preserve">Underlaget utgjordes av kommissionens förslag </w:t>
            </w:r>
            <w:proofErr w:type="gramStart"/>
            <w:r w:rsidRPr="00B07295">
              <w:rPr>
                <w:szCs w:val="24"/>
              </w:rPr>
              <w:t>COM(</w:t>
            </w:r>
            <w:proofErr w:type="gramEnd"/>
            <w:r w:rsidRPr="00B07295">
              <w:rPr>
                <w:szCs w:val="24"/>
              </w:rPr>
              <w:t xml:space="preserve">2021) 801 och Regeringskansliets överläggningspromemoria (dnr </w:t>
            </w:r>
            <w:r w:rsidR="004A35C8" w:rsidRPr="00B07295">
              <w:rPr>
                <w:szCs w:val="24"/>
              </w:rPr>
              <w:t>1117-2021/22)</w:t>
            </w:r>
            <w:r w:rsidR="00946165">
              <w:rPr>
                <w:szCs w:val="24"/>
              </w:rPr>
              <w:t>.</w:t>
            </w:r>
          </w:p>
          <w:p w:rsidR="00B07295" w:rsidRPr="00B07295" w:rsidRDefault="00B07295" w:rsidP="0024436C">
            <w:pPr>
              <w:widowControl/>
              <w:textAlignment w:val="center"/>
              <w:rPr>
                <w:szCs w:val="24"/>
              </w:rPr>
            </w:pPr>
          </w:p>
          <w:p w:rsidR="00B07295" w:rsidRPr="00B07295" w:rsidRDefault="00B07295" w:rsidP="00B07295">
            <w:pPr>
              <w:widowControl/>
              <w:textAlignment w:val="center"/>
              <w:rPr>
                <w:szCs w:val="24"/>
              </w:rPr>
            </w:pPr>
            <w:r w:rsidRPr="00B07295">
              <w:rPr>
                <w:szCs w:val="24"/>
              </w:rPr>
              <w:t>Arbetsmarknads- och jämställdhetsministern redogjorde för regeringens ståndpunkt i enlighet med överläggningspromemorian</w:t>
            </w:r>
            <w:r w:rsidR="0015596D">
              <w:rPr>
                <w:szCs w:val="24"/>
              </w:rPr>
              <w:t xml:space="preserve"> </w:t>
            </w:r>
            <w:r w:rsidR="0015596D" w:rsidRPr="00BE4943">
              <w:rPr>
                <w:szCs w:val="24"/>
              </w:rPr>
              <w:t>(</w:t>
            </w:r>
            <w:r w:rsidR="00142CEC" w:rsidRPr="00BE4943">
              <w:rPr>
                <w:szCs w:val="24"/>
              </w:rPr>
              <w:t>bilaga 5</w:t>
            </w:r>
            <w:r w:rsidR="0015596D" w:rsidRPr="00BE4943">
              <w:rPr>
                <w:szCs w:val="24"/>
              </w:rPr>
              <w:t>)</w:t>
            </w:r>
            <w:r w:rsidRPr="00BE4943">
              <w:rPr>
                <w:szCs w:val="24"/>
              </w:rPr>
              <w:t>.</w:t>
            </w:r>
          </w:p>
          <w:p w:rsidR="00B07295" w:rsidRPr="00B07295" w:rsidRDefault="00B07295" w:rsidP="00B07295">
            <w:pPr>
              <w:widowControl/>
              <w:textAlignment w:val="center"/>
              <w:rPr>
                <w:szCs w:val="24"/>
              </w:rPr>
            </w:pPr>
          </w:p>
          <w:p w:rsidR="002E03AD" w:rsidRDefault="00B07295" w:rsidP="00BF79C7">
            <w:pPr>
              <w:widowControl/>
              <w:textAlignment w:val="center"/>
              <w:rPr>
                <w:szCs w:val="24"/>
              </w:rPr>
            </w:pPr>
            <w:r w:rsidRPr="00B07295">
              <w:rPr>
                <w:szCs w:val="24"/>
              </w:rPr>
              <w:t>Ordföranden konstaterade att det fanns stöd för regeringens ståndpunkt.</w:t>
            </w:r>
          </w:p>
          <w:p w:rsidR="0015596D" w:rsidRDefault="0015596D" w:rsidP="00BF79C7">
            <w:pPr>
              <w:widowControl/>
              <w:textAlignment w:val="center"/>
              <w:rPr>
                <w:szCs w:val="24"/>
              </w:rPr>
            </w:pPr>
          </w:p>
          <w:p w:rsidR="0015596D" w:rsidRPr="0015596D" w:rsidRDefault="0015596D" w:rsidP="00BF79C7">
            <w:pPr>
              <w:widowControl/>
              <w:textAlignment w:val="center"/>
              <w:rPr>
                <w:szCs w:val="24"/>
              </w:rPr>
            </w:pPr>
            <w:r>
              <w:rPr>
                <w:szCs w:val="24"/>
              </w:rPr>
              <w:t>Arbetsmarknads- och jämställdhetsministern med medarbetare deltog på distans.</w:t>
            </w:r>
          </w:p>
          <w:p w:rsidR="002E03AD" w:rsidRPr="00B07295" w:rsidRDefault="002E03AD" w:rsidP="00BF79C7">
            <w:pPr>
              <w:widowControl/>
              <w:textAlignment w:val="center"/>
              <w:rPr>
                <w:b/>
                <w:szCs w:val="24"/>
              </w:rPr>
            </w:pPr>
          </w:p>
        </w:tc>
      </w:tr>
      <w:tr w:rsidR="001623A5" w:rsidTr="005F3412">
        <w:tc>
          <w:tcPr>
            <w:tcW w:w="567" w:type="dxa"/>
          </w:tcPr>
          <w:p w:rsidR="001623A5" w:rsidRDefault="001623A5" w:rsidP="001623A5">
            <w:pPr>
              <w:tabs>
                <w:tab w:val="left" w:pos="1701"/>
              </w:tabs>
              <w:rPr>
                <w:b/>
                <w:snapToGrid w:val="0"/>
              </w:rPr>
            </w:pPr>
            <w:r>
              <w:rPr>
                <w:b/>
                <w:snapToGrid w:val="0"/>
              </w:rPr>
              <w:t xml:space="preserve">§ </w:t>
            </w:r>
            <w:r w:rsidR="003C52DD">
              <w:rPr>
                <w:b/>
                <w:snapToGrid w:val="0"/>
              </w:rPr>
              <w:t>7</w:t>
            </w:r>
          </w:p>
        </w:tc>
        <w:tc>
          <w:tcPr>
            <w:tcW w:w="6946" w:type="dxa"/>
          </w:tcPr>
          <w:p w:rsidR="002B3A8F" w:rsidRDefault="002E03AD" w:rsidP="002E03AD">
            <w:pPr>
              <w:widowControl/>
              <w:textAlignment w:val="center"/>
              <w:rPr>
                <w:b/>
                <w:szCs w:val="24"/>
              </w:rPr>
            </w:pPr>
            <w:r>
              <w:rPr>
                <w:b/>
                <w:szCs w:val="24"/>
              </w:rPr>
              <w:t>Förslag till Europaparlamentets och rådets direktiv om bättre arbetsvillkor för plattformsarbete</w:t>
            </w:r>
          </w:p>
          <w:p w:rsidR="002E03AD" w:rsidRDefault="002E03AD" w:rsidP="002E03AD">
            <w:pPr>
              <w:widowControl/>
              <w:textAlignment w:val="center"/>
              <w:rPr>
                <w:b/>
                <w:szCs w:val="24"/>
              </w:rPr>
            </w:pPr>
          </w:p>
          <w:p w:rsidR="005D3992" w:rsidRDefault="005D3992" w:rsidP="005D3992">
            <w:pPr>
              <w:widowControl/>
              <w:textAlignment w:val="center"/>
              <w:rPr>
                <w:szCs w:val="24"/>
              </w:rPr>
            </w:pPr>
            <w:r>
              <w:rPr>
                <w:szCs w:val="24"/>
              </w:rPr>
              <w:t xml:space="preserve">Utskottet fortsatte subsidiaritetsprövningen av </w:t>
            </w:r>
            <w:proofErr w:type="gramStart"/>
            <w:r>
              <w:rPr>
                <w:szCs w:val="24"/>
              </w:rPr>
              <w:t>COM(</w:t>
            </w:r>
            <w:proofErr w:type="gramEnd"/>
            <w:r>
              <w:rPr>
                <w:szCs w:val="24"/>
              </w:rPr>
              <w:t>2021) 762.</w:t>
            </w:r>
          </w:p>
          <w:p w:rsidR="005D3992" w:rsidRDefault="005D3992" w:rsidP="005D3992">
            <w:pPr>
              <w:widowControl/>
              <w:textAlignment w:val="center"/>
              <w:rPr>
                <w:szCs w:val="24"/>
              </w:rPr>
            </w:pPr>
          </w:p>
          <w:p w:rsidR="000F350F" w:rsidRDefault="005D3992" w:rsidP="005D3992">
            <w:pPr>
              <w:widowControl/>
              <w:textAlignment w:val="center"/>
              <w:rPr>
                <w:b/>
                <w:szCs w:val="24"/>
              </w:rPr>
            </w:pPr>
            <w:r>
              <w:rPr>
                <w:szCs w:val="24"/>
              </w:rPr>
              <w:t>Ärendet bordlades.</w:t>
            </w:r>
          </w:p>
          <w:p w:rsidR="002E03AD" w:rsidRDefault="002E03AD" w:rsidP="002E03AD">
            <w:pPr>
              <w:widowControl/>
              <w:textAlignment w:val="center"/>
              <w:rPr>
                <w:b/>
                <w:szCs w:val="24"/>
              </w:rPr>
            </w:pPr>
          </w:p>
          <w:p w:rsidR="008B7B9C" w:rsidRPr="002E03AD" w:rsidRDefault="008B7B9C" w:rsidP="002E03AD">
            <w:pPr>
              <w:widowControl/>
              <w:textAlignment w:val="center"/>
              <w:rPr>
                <w:b/>
                <w:szCs w:val="24"/>
              </w:rPr>
            </w:pPr>
          </w:p>
        </w:tc>
      </w:tr>
      <w:tr w:rsidR="002E03AD" w:rsidTr="005F3412">
        <w:tc>
          <w:tcPr>
            <w:tcW w:w="567" w:type="dxa"/>
          </w:tcPr>
          <w:p w:rsidR="002E03AD" w:rsidRDefault="002E03AD" w:rsidP="001623A5">
            <w:pPr>
              <w:tabs>
                <w:tab w:val="left" w:pos="1701"/>
              </w:tabs>
              <w:rPr>
                <w:b/>
                <w:snapToGrid w:val="0"/>
              </w:rPr>
            </w:pPr>
            <w:r>
              <w:rPr>
                <w:b/>
                <w:snapToGrid w:val="0"/>
              </w:rPr>
              <w:t>§ 8</w:t>
            </w:r>
          </w:p>
        </w:tc>
        <w:tc>
          <w:tcPr>
            <w:tcW w:w="6946" w:type="dxa"/>
          </w:tcPr>
          <w:p w:rsidR="009A0B5B" w:rsidRPr="00CF6ED7" w:rsidRDefault="008F0729" w:rsidP="002E03AD">
            <w:pPr>
              <w:widowControl/>
              <w:textAlignment w:val="center"/>
              <w:rPr>
                <w:b/>
                <w:szCs w:val="24"/>
              </w:rPr>
            </w:pPr>
            <w:r w:rsidRPr="00CF6ED7">
              <w:rPr>
                <w:b/>
                <w:szCs w:val="24"/>
              </w:rPr>
              <w:t>Fråga om utskottsinitiativ om en översyn av bosättningslagen</w:t>
            </w:r>
            <w:r w:rsidR="009A0B5B" w:rsidRPr="00CF6ED7">
              <w:rPr>
                <w:b/>
                <w:szCs w:val="24"/>
              </w:rPr>
              <w:br/>
            </w:r>
          </w:p>
          <w:p w:rsidR="008F0729" w:rsidRDefault="008F0729" w:rsidP="002E03AD">
            <w:pPr>
              <w:widowControl/>
              <w:textAlignment w:val="center"/>
              <w:rPr>
                <w:szCs w:val="24"/>
              </w:rPr>
            </w:pPr>
            <w:r w:rsidRPr="00D91C74">
              <w:rPr>
                <w:szCs w:val="24"/>
              </w:rPr>
              <w:t xml:space="preserve">Utskottet fortsatte behandlingen av </w:t>
            </w:r>
            <w:r w:rsidR="00CF6ED7">
              <w:rPr>
                <w:szCs w:val="24"/>
              </w:rPr>
              <w:t xml:space="preserve">fråga om ett </w:t>
            </w:r>
            <w:r w:rsidR="00A208B3">
              <w:rPr>
                <w:szCs w:val="24"/>
              </w:rPr>
              <w:t>utskotts</w:t>
            </w:r>
            <w:r w:rsidR="00D91C74" w:rsidRPr="00D91C74">
              <w:rPr>
                <w:szCs w:val="24"/>
              </w:rPr>
              <w:t>initiativ</w:t>
            </w:r>
            <w:r w:rsidR="00D91C74">
              <w:rPr>
                <w:szCs w:val="24"/>
              </w:rPr>
              <w:t xml:space="preserve"> om en översyn av bosättningslagen</w:t>
            </w:r>
            <w:r w:rsidR="00CF6ED7">
              <w:rPr>
                <w:szCs w:val="24"/>
              </w:rPr>
              <w:t xml:space="preserve">. </w:t>
            </w:r>
          </w:p>
          <w:p w:rsidR="00A208B3" w:rsidRDefault="00A208B3" w:rsidP="002E03AD">
            <w:pPr>
              <w:widowControl/>
              <w:textAlignment w:val="center"/>
              <w:rPr>
                <w:szCs w:val="24"/>
              </w:rPr>
            </w:pPr>
          </w:p>
          <w:p w:rsidR="003B3437" w:rsidRPr="00870C2C" w:rsidRDefault="00CF6ED7" w:rsidP="002E03AD">
            <w:pPr>
              <w:widowControl/>
              <w:textAlignment w:val="center"/>
              <w:rPr>
                <w:szCs w:val="24"/>
              </w:rPr>
            </w:pPr>
            <w:r w:rsidRPr="00CF6ED7">
              <w:rPr>
                <w:szCs w:val="24"/>
              </w:rPr>
              <w:t xml:space="preserve">Utskottet beslutade att inte ta något initiativ </w:t>
            </w:r>
            <w:r>
              <w:rPr>
                <w:szCs w:val="24"/>
              </w:rPr>
              <w:t>i den del som avsåg ett tillägg till det först</w:t>
            </w:r>
            <w:r w:rsidR="00F1397C">
              <w:rPr>
                <w:szCs w:val="24"/>
              </w:rPr>
              <w:t xml:space="preserve"> framlagda förslaget</w:t>
            </w:r>
            <w:r>
              <w:rPr>
                <w:szCs w:val="24"/>
              </w:rPr>
              <w:t xml:space="preserve"> med hänvisning till kommande beredning av motion 2021/22:4033 </w:t>
            </w:r>
            <w:r w:rsidRPr="00715F4F">
              <w:rPr>
                <w:szCs w:val="24"/>
              </w:rPr>
              <w:t xml:space="preserve">yrkande </w:t>
            </w:r>
            <w:r w:rsidRPr="00363069">
              <w:rPr>
                <w:szCs w:val="24"/>
              </w:rPr>
              <w:t>2</w:t>
            </w:r>
            <w:r w:rsidR="00715F4F" w:rsidRPr="00363069">
              <w:rPr>
                <w:szCs w:val="24"/>
              </w:rPr>
              <w:t>5</w:t>
            </w:r>
            <w:r w:rsidR="00A33727" w:rsidRPr="00363069">
              <w:rPr>
                <w:szCs w:val="24"/>
              </w:rPr>
              <w:t xml:space="preserve"> (bilaga 6)</w:t>
            </w:r>
            <w:r w:rsidRPr="00363069">
              <w:rPr>
                <w:szCs w:val="24"/>
              </w:rPr>
              <w:t>.</w:t>
            </w:r>
            <w:r w:rsidR="00A208B3" w:rsidRPr="00363069">
              <w:rPr>
                <w:szCs w:val="24"/>
              </w:rPr>
              <w:t xml:space="preserve"> </w:t>
            </w:r>
            <w:r w:rsidR="003B3437" w:rsidRPr="00363069">
              <w:rPr>
                <w:szCs w:val="24"/>
              </w:rPr>
              <w:t>Mot</w:t>
            </w:r>
            <w:r w:rsidR="003B3437" w:rsidRPr="00870C2C">
              <w:rPr>
                <w:szCs w:val="24"/>
              </w:rPr>
              <w:t xml:space="preserve"> beslutet reserverade sig M-ledamöterna och ansåg att utskottet borde ha inlett ett beredningsarbete i syfte att kunna ta ett initiativ i denna del.</w:t>
            </w:r>
          </w:p>
          <w:p w:rsidR="003B3437" w:rsidRDefault="003B3437" w:rsidP="002E03AD">
            <w:pPr>
              <w:widowControl/>
              <w:textAlignment w:val="center"/>
              <w:rPr>
                <w:szCs w:val="24"/>
              </w:rPr>
            </w:pPr>
          </w:p>
          <w:p w:rsidR="00CF6ED7" w:rsidRPr="00363069" w:rsidRDefault="00A208B3" w:rsidP="002E03AD">
            <w:pPr>
              <w:widowControl/>
              <w:textAlignment w:val="center"/>
              <w:rPr>
                <w:szCs w:val="24"/>
              </w:rPr>
            </w:pPr>
            <w:r w:rsidRPr="00715F4F">
              <w:rPr>
                <w:szCs w:val="24"/>
              </w:rPr>
              <w:t>Utskottet</w:t>
            </w:r>
            <w:r>
              <w:rPr>
                <w:szCs w:val="24"/>
              </w:rPr>
              <w:t xml:space="preserve"> beslutade att påbörja ett beredningsarbete i syfte att kunna ta ett utskottsinitiativ i övriga </w:t>
            </w:r>
            <w:r w:rsidRPr="00363069">
              <w:rPr>
                <w:szCs w:val="24"/>
              </w:rPr>
              <w:t>delar</w:t>
            </w:r>
            <w:r w:rsidR="00A33727" w:rsidRPr="00363069">
              <w:rPr>
                <w:szCs w:val="24"/>
              </w:rPr>
              <w:t xml:space="preserve"> (bilaga 7)</w:t>
            </w:r>
            <w:r w:rsidRPr="00363069">
              <w:rPr>
                <w:szCs w:val="24"/>
              </w:rPr>
              <w:t xml:space="preserve">. </w:t>
            </w:r>
          </w:p>
          <w:p w:rsidR="00CF6ED7" w:rsidRDefault="00CF6ED7" w:rsidP="002E03AD">
            <w:pPr>
              <w:widowControl/>
              <w:textAlignment w:val="center"/>
              <w:rPr>
                <w:szCs w:val="24"/>
              </w:rPr>
            </w:pPr>
          </w:p>
          <w:p w:rsidR="00A208B3" w:rsidRPr="00CF6ED7" w:rsidRDefault="00A208B3" w:rsidP="002E03AD">
            <w:pPr>
              <w:widowControl/>
              <w:textAlignment w:val="center"/>
              <w:rPr>
                <w:szCs w:val="24"/>
              </w:rPr>
            </w:pPr>
            <w:r>
              <w:rPr>
                <w:szCs w:val="24"/>
              </w:rPr>
              <w:t>Ärendet bordlades.</w:t>
            </w:r>
          </w:p>
          <w:p w:rsidR="002E03AD" w:rsidRPr="00CF6ED7" w:rsidRDefault="002E03AD" w:rsidP="002E03AD">
            <w:pPr>
              <w:widowControl/>
              <w:textAlignment w:val="center"/>
              <w:rPr>
                <w:szCs w:val="24"/>
              </w:rPr>
            </w:pPr>
          </w:p>
        </w:tc>
      </w:tr>
      <w:tr w:rsidR="00D91C74" w:rsidTr="005F3412">
        <w:tc>
          <w:tcPr>
            <w:tcW w:w="567" w:type="dxa"/>
          </w:tcPr>
          <w:p w:rsidR="00D91C74" w:rsidRDefault="00D91C74" w:rsidP="00D91C74">
            <w:pPr>
              <w:tabs>
                <w:tab w:val="left" w:pos="1701"/>
              </w:tabs>
              <w:rPr>
                <w:b/>
                <w:snapToGrid w:val="0"/>
              </w:rPr>
            </w:pPr>
            <w:r>
              <w:rPr>
                <w:b/>
                <w:snapToGrid w:val="0"/>
              </w:rPr>
              <w:lastRenderedPageBreak/>
              <w:t xml:space="preserve">§ 9 </w:t>
            </w:r>
          </w:p>
        </w:tc>
        <w:tc>
          <w:tcPr>
            <w:tcW w:w="6946" w:type="dxa"/>
          </w:tcPr>
          <w:p w:rsidR="009A0B5B" w:rsidRDefault="00D91C74" w:rsidP="009A0B5B">
            <w:pPr>
              <w:pStyle w:val="Liststycke"/>
              <w:widowControl/>
              <w:ind w:left="0"/>
              <w:textAlignment w:val="center"/>
              <w:rPr>
                <w:b/>
                <w:szCs w:val="22"/>
              </w:rPr>
            </w:pPr>
            <w:r>
              <w:rPr>
                <w:b/>
                <w:szCs w:val="22"/>
              </w:rPr>
              <w:t>Mottagande av motionsyrkande</w:t>
            </w:r>
            <w:r w:rsidR="009A0B5B">
              <w:rPr>
                <w:b/>
                <w:szCs w:val="22"/>
              </w:rPr>
              <w:br/>
            </w:r>
          </w:p>
          <w:p w:rsidR="009A0B5B" w:rsidRDefault="00D91C74" w:rsidP="009A0B5B">
            <w:pPr>
              <w:pStyle w:val="Liststycke"/>
              <w:widowControl/>
              <w:ind w:left="0"/>
              <w:textAlignment w:val="center"/>
              <w:rPr>
                <w:szCs w:val="24"/>
              </w:rPr>
            </w:pPr>
            <w:r w:rsidRPr="00E65930">
              <w:rPr>
                <w:color w:val="222222"/>
                <w:szCs w:val="24"/>
              </w:rPr>
              <w:t xml:space="preserve">Utskottet beslutade att ta emot motion </w:t>
            </w:r>
            <w:r>
              <w:rPr>
                <w:szCs w:val="24"/>
              </w:rPr>
              <w:t>2021/22:919 av Nooshi Dadgostar m.fl. (V) yrkande 1 från finansutskottet.</w:t>
            </w:r>
            <w:r w:rsidR="009A0B5B">
              <w:rPr>
                <w:szCs w:val="24"/>
              </w:rPr>
              <w:br/>
            </w:r>
          </w:p>
          <w:p w:rsidR="00D91C74" w:rsidRPr="009A0B5B" w:rsidRDefault="00D91C74" w:rsidP="009A0B5B">
            <w:pPr>
              <w:pStyle w:val="Liststycke"/>
              <w:widowControl/>
              <w:ind w:left="0"/>
              <w:textAlignment w:val="center"/>
              <w:rPr>
                <w:b/>
                <w:szCs w:val="22"/>
              </w:rPr>
            </w:pPr>
            <w:r w:rsidRPr="00E65930">
              <w:rPr>
                <w:color w:val="222222"/>
                <w:szCs w:val="24"/>
              </w:rPr>
              <w:t>Denna paragraf förklarades omedelbart justerad.</w:t>
            </w:r>
          </w:p>
          <w:p w:rsidR="00D91C74" w:rsidRPr="00201E85" w:rsidRDefault="00D91C74" w:rsidP="00D91C74">
            <w:pPr>
              <w:widowControl/>
              <w:shd w:val="clear" w:color="auto" w:fill="FFFFFF"/>
              <w:rPr>
                <w:b/>
                <w:szCs w:val="22"/>
              </w:rPr>
            </w:pPr>
          </w:p>
        </w:tc>
      </w:tr>
      <w:tr w:rsidR="00D91C74" w:rsidTr="005F3412">
        <w:tc>
          <w:tcPr>
            <w:tcW w:w="567" w:type="dxa"/>
          </w:tcPr>
          <w:p w:rsidR="00D91C74" w:rsidRDefault="00D91C74" w:rsidP="00D91C74">
            <w:pPr>
              <w:tabs>
                <w:tab w:val="left" w:pos="1701"/>
              </w:tabs>
              <w:rPr>
                <w:b/>
                <w:snapToGrid w:val="0"/>
              </w:rPr>
            </w:pPr>
            <w:r>
              <w:rPr>
                <w:b/>
                <w:snapToGrid w:val="0"/>
              </w:rPr>
              <w:t>§ 10</w:t>
            </w:r>
          </w:p>
        </w:tc>
        <w:tc>
          <w:tcPr>
            <w:tcW w:w="6946" w:type="dxa"/>
          </w:tcPr>
          <w:p w:rsidR="00D91C74" w:rsidRDefault="00D91C74" w:rsidP="00D91C74">
            <w:pPr>
              <w:pStyle w:val="Liststycke"/>
              <w:widowControl/>
              <w:ind w:left="0"/>
              <w:textAlignment w:val="center"/>
              <w:rPr>
                <w:b/>
                <w:szCs w:val="22"/>
              </w:rPr>
            </w:pPr>
            <w:r>
              <w:rPr>
                <w:b/>
                <w:szCs w:val="22"/>
              </w:rPr>
              <w:t>Mottagande av motionsyrkande</w:t>
            </w:r>
          </w:p>
          <w:p w:rsidR="00D91C74" w:rsidRDefault="00D91C74" w:rsidP="00D91C74">
            <w:pPr>
              <w:pStyle w:val="Liststycke"/>
              <w:widowControl/>
              <w:ind w:left="0"/>
              <w:textAlignment w:val="center"/>
              <w:rPr>
                <w:b/>
                <w:szCs w:val="22"/>
              </w:rPr>
            </w:pPr>
          </w:p>
          <w:p w:rsidR="00D41A50" w:rsidRPr="00CF6ED7" w:rsidRDefault="00D91C74" w:rsidP="00CF6ED7">
            <w:pPr>
              <w:pStyle w:val="Liststycke"/>
              <w:widowControl/>
              <w:ind w:left="0"/>
              <w:textAlignment w:val="center"/>
              <w:rPr>
                <w:color w:val="222222"/>
                <w:szCs w:val="24"/>
              </w:rPr>
            </w:pPr>
            <w:r w:rsidRPr="00E65930">
              <w:rPr>
                <w:color w:val="222222"/>
                <w:szCs w:val="24"/>
              </w:rPr>
              <w:t xml:space="preserve">Utskottet beslutade att ta emot motion </w:t>
            </w:r>
            <w:r w:rsidRPr="00CF6ED7">
              <w:rPr>
                <w:color w:val="222222"/>
                <w:szCs w:val="24"/>
              </w:rPr>
              <w:t>2021/22:3686 av Martin Ådahl m.fl. (C) yrkande 13 från utbildningsutskottet.</w:t>
            </w:r>
          </w:p>
          <w:p w:rsidR="00CF6ED7" w:rsidRPr="00CF6ED7" w:rsidRDefault="00CF6ED7" w:rsidP="00CF6ED7">
            <w:pPr>
              <w:pStyle w:val="Liststycke"/>
              <w:widowControl/>
              <w:ind w:left="0"/>
              <w:textAlignment w:val="center"/>
              <w:rPr>
                <w:color w:val="222222"/>
                <w:szCs w:val="24"/>
              </w:rPr>
            </w:pPr>
          </w:p>
          <w:p w:rsidR="00D91C74" w:rsidRDefault="00D91C74" w:rsidP="00CF6ED7">
            <w:pPr>
              <w:pStyle w:val="Liststycke"/>
              <w:widowControl/>
              <w:ind w:left="0"/>
              <w:textAlignment w:val="center"/>
              <w:rPr>
                <w:color w:val="222222"/>
                <w:szCs w:val="24"/>
              </w:rPr>
            </w:pPr>
            <w:r w:rsidRPr="00E65930">
              <w:rPr>
                <w:color w:val="222222"/>
                <w:szCs w:val="24"/>
              </w:rPr>
              <w:t>Denna paragraf förklarades omedelbart justerad.</w:t>
            </w:r>
          </w:p>
          <w:p w:rsidR="00D91C74" w:rsidRPr="00201E85" w:rsidRDefault="00D91C74" w:rsidP="00D91C74">
            <w:pPr>
              <w:widowControl/>
              <w:shd w:val="clear" w:color="auto" w:fill="FFFFFF"/>
              <w:rPr>
                <w:b/>
                <w:szCs w:val="22"/>
              </w:rPr>
            </w:pPr>
          </w:p>
        </w:tc>
      </w:tr>
      <w:tr w:rsidR="009A0B5B" w:rsidTr="005F3412">
        <w:tc>
          <w:tcPr>
            <w:tcW w:w="567" w:type="dxa"/>
          </w:tcPr>
          <w:p w:rsidR="009A0B5B" w:rsidRDefault="009A0B5B" w:rsidP="00D91C74">
            <w:pPr>
              <w:tabs>
                <w:tab w:val="left" w:pos="1701"/>
              </w:tabs>
              <w:rPr>
                <w:b/>
                <w:snapToGrid w:val="0"/>
              </w:rPr>
            </w:pPr>
            <w:r>
              <w:rPr>
                <w:b/>
                <w:snapToGrid w:val="0"/>
              </w:rPr>
              <w:t>§ 11</w:t>
            </w:r>
          </w:p>
        </w:tc>
        <w:tc>
          <w:tcPr>
            <w:tcW w:w="6946" w:type="dxa"/>
          </w:tcPr>
          <w:p w:rsidR="00174B85" w:rsidRDefault="009A0B5B" w:rsidP="00D91C74">
            <w:pPr>
              <w:pStyle w:val="Liststycke"/>
              <w:widowControl/>
              <w:ind w:left="0"/>
              <w:textAlignment w:val="center"/>
              <w:rPr>
                <w:b/>
                <w:szCs w:val="22"/>
              </w:rPr>
            </w:pPr>
            <w:r w:rsidRPr="00ED4A6F">
              <w:rPr>
                <w:b/>
                <w:szCs w:val="22"/>
              </w:rPr>
              <w:t xml:space="preserve">Inbjudan att </w:t>
            </w:r>
            <w:r w:rsidR="00ED4A6F">
              <w:rPr>
                <w:b/>
                <w:szCs w:val="22"/>
              </w:rPr>
              <w:t>delta</w:t>
            </w:r>
            <w:r w:rsidRPr="00ED4A6F">
              <w:rPr>
                <w:b/>
                <w:szCs w:val="22"/>
              </w:rPr>
              <w:t xml:space="preserve"> i Sveriges delegation till CSW66 (2022) den 14–18 mars 2022</w:t>
            </w:r>
          </w:p>
          <w:p w:rsidR="00174B85" w:rsidRDefault="00174B85" w:rsidP="00D91C74">
            <w:pPr>
              <w:pStyle w:val="Liststycke"/>
              <w:widowControl/>
              <w:ind w:left="0"/>
              <w:textAlignment w:val="center"/>
              <w:rPr>
                <w:b/>
                <w:szCs w:val="22"/>
              </w:rPr>
            </w:pPr>
          </w:p>
          <w:p w:rsidR="00174B85" w:rsidRDefault="00174B85" w:rsidP="00174B85">
            <w:pPr>
              <w:widowControl/>
              <w:autoSpaceDE w:val="0"/>
              <w:autoSpaceDN w:val="0"/>
              <w:adjustRightInd w:val="0"/>
              <w:rPr>
                <w:rFonts w:ascii="TimesNewRomanPSMT" w:hAnsi="TimesNewRomanPSMT" w:cs="TimesNewRomanPSMT"/>
                <w:szCs w:val="24"/>
              </w:rPr>
            </w:pPr>
            <w:r>
              <w:rPr>
                <w:rFonts w:ascii="TimesNewRomanPSMT" w:hAnsi="TimesNewRomanPSMT" w:cs="TimesNewRomanPSMT"/>
                <w:szCs w:val="24"/>
              </w:rPr>
              <w:t>Utskottet behandlade fråga om deltagande i Sveriges delegation till CSW66 (2022) den 14–18 mars 2022.</w:t>
            </w:r>
          </w:p>
          <w:p w:rsidR="00174B85" w:rsidRDefault="00174B85" w:rsidP="00174B85">
            <w:pPr>
              <w:widowControl/>
              <w:autoSpaceDE w:val="0"/>
              <w:autoSpaceDN w:val="0"/>
              <w:adjustRightInd w:val="0"/>
              <w:rPr>
                <w:rFonts w:ascii="TimesNewRomanPSMT" w:hAnsi="TimesNewRomanPSMT" w:cs="TimesNewRomanPSMT"/>
                <w:szCs w:val="24"/>
              </w:rPr>
            </w:pPr>
          </w:p>
          <w:p w:rsidR="00174B85" w:rsidRDefault="00174B85" w:rsidP="00174B85">
            <w:pPr>
              <w:widowControl/>
              <w:autoSpaceDE w:val="0"/>
              <w:autoSpaceDN w:val="0"/>
              <w:adjustRightInd w:val="0"/>
              <w:rPr>
                <w:rFonts w:ascii="TimesNewRomanPSMT" w:hAnsi="TimesNewRomanPSMT" w:cs="TimesNewRomanPSMT"/>
                <w:szCs w:val="24"/>
              </w:rPr>
            </w:pPr>
            <w:r>
              <w:rPr>
                <w:rFonts w:ascii="TimesNewRomanPSMT" w:hAnsi="TimesNewRomanPSMT" w:cs="TimesNewRomanPSMT"/>
                <w:szCs w:val="24"/>
              </w:rPr>
              <w:t>Utskottet beslutade att Patrik Björck (S) och</w:t>
            </w:r>
            <w:r w:rsidR="00946165">
              <w:rPr>
                <w:rFonts w:ascii="TimesNewRomanPSMT" w:hAnsi="TimesNewRomanPSMT" w:cs="TimesNewRomanPSMT"/>
                <w:szCs w:val="24"/>
              </w:rPr>
              <w:t xml:space="preserve"> ytterligare en ledamot kan</w:t>
            </w:r>
            <w:r>
              <w:rPr>
                <w:rFonts w:ascii="TimesNewRomanPSMT" w:hAnsi="TimesNewRomanPSMT" w:cs="TimesNewRomanPSMT"/>
                <w:szCs w:val="24"/>
              </w:rPr>
              <w:t xml:space="preserve"> delta.</w:t>
            </w:r>
          </w:p>
          <w:p w:rsidR="00174B85" w:rsidRDefault="00174B85" w:rsidP="00174B85">
            <w:pPr>
              <w:widowControl/>
              <w:autoSpaceDE w:val="0"/>
              <w:autoSpaceDN w:val="0"/>
              <w:adjustRightInd w:val="0"/>
              <w:rPr>
                <w:rFonts w:ascii="TimesNewRomanPSMT" w:hAnsi="TimesNewRomanPSMT" w:cs="TimesNewRomanPSMT"/>
                <w:szCs w:val="24"/>
              </w:rPr>
            </w:pPr>
          </w:p>
          <w:p w:rsidR="009A0B5B" w:rsidRDefault="00174B85" w:rsidP="00174B85">
            <w:pPr>
              <w:pStyle w:val="Liststycke"/>
              <w:widowControl/>
              <w:ind w:left="0"/>
              <w:textAlignment w:val="center"/>
              <w:rPr>
                <w:b/>
                <w:szCs w:val="22"/>
              </w:rPr>
            </w:pPr>
            <w:r>
              <w:rPr>
                <w:rFonts w:ascii="TimesNewRomanPSMT" w:hAnsi="TimesNewRomanPSMT" w:cs="TimesNewRomanPSMT"/>
                <w:szCs w:val="24"/>
              </w:rPr>
              <w:t>Denna paragraf förklarades omedelbart justerad.</w:t>
            </w:r>
            <w:r w:rsidR="009A0B5B">
              <w:rPr>
                <w:b/>
                <w:szCs w:val="22"/>
              </w:rPr>
              <w:br/>
            </w:r>
          </w:p>
        </w:tc>
      </w:tr>
      <w:tr w:rsidR="009A0B5B" w:rsidTr="005F3412">
        <w:tc>
          <w:tcPr>
            <w:tcW w:w="567" w:type="dxa"/>
          </w:tcPr>
          <w:p w:rsidR="009A0B5B" w:rsidRDefault="009A0B5B" w:rsidP="00D91C74">
            <w:pPr>
              <w:tabs>
                <w:tab w:val="left" w:pos="1701"/>
              </w:tabs>
              <w:rPr>
                <w:b/>
                <w:snapToGrid w:val="0"/>
              </w:rPr>
            </w:pPr>
            <w:r>
              <w:rPr>
                <w:b/>
                <w:snapToGrid w:val="0"/>
              </w:rPr>
              <w:t>§ 12</w:t>
            </w:r>
          </w:p>
        </w:tc>
        <w:tc>
          <w:tcPr>
            <w:tcW w:w="6946" w:type="dxa"/>
          </w:tcPr>
          <w:p w:rsidR="009A0B5B" w:rsidRDefault="009A0B5B" w:rsidP="00D91C74">
            <w:pPr>
              <w:pStyle w:val="Liststycke"/>
              <w:widowControl/>
              <w:ind w:left="0"/>
              <w:textAlignment w:val="center"/>
              <w:rPr>
                <w:b/>
                <w:szCs w:val="22"/>
              </w:rPr>
            </w:pPr>
            <w:r>
              <w:rPr>
                <w:b/>
                <w:szCs w:val="22"/>
              </w:rPr>
              <w:t>Kanslimeddelanden</w:t>
            </w:r>
          </w:p>
          <w:p w:rsidR="009A0B5B" w:rsidRDefault="009A0B5B" w:rsidP="00D91C74">
            <w:pPr>
              <w:pStyle w:val="Liststycke"/>
              <w:widowControl/>
              <w:ind w:left="0"/>
              <w:textAlignment w:val="center"/>
              <w:rPr>
                <w:b/>
                <w:szCs w:val="22"/>
              </w:rPr>
            </w:pPr>
          </w:p>
          <w:p w:rsidR="00ED4A6F" w:rsidRPr="00ED4A6F" w:rsidRDefault="00ED4A6F" w:rsidP="00D91C74">
            <w:pPr>
              <w:pStyle w:val="Liststycke"/>
              <w:widowControl/>
              <w:ind w:left="0"/>
              <w:textAlignment w:val="center"/>
              <w:rPr>
                <w:szCs w:val="22"/>
              </w:rPr>
            </w:pPr>
            <w:r>
              <w:rPr>
                <w:szCs w:val="22"/>
              </w:rPr>
              <w:t>Kanslichefen anmälde sammanträdesplanen</w:t>
            </w:r>
            <w:r w:rsidR="00946165">
              <w:rPr>
                <w:szCs w:val="22"/>
              </w:rPr>
              <w:t>.</w:t>
            </w:r>
          </w:p>
          <w:p w:rsidR="009A0B5B" w:rsidRDefault="009A0B5B" w:rsidP="00D91C74">
            <w:pPr>
              <w:pStyle w:val="Liststycke"/>
              <w:widowControl/>
              <w:ind w:left="0"/>
              <w:textAlignment w:val="center"/>
              <w:rPr>
                <w:b/>
                <w:szCs w:val="22"/>
              </w:rPr>
            </w:pPr>
          </w:p>
        </w:tc>
      </w:tr>
      <w:tr w:rsidR="00D91C74" w:rsidTr="005F3412">
        <w:tc>
          <w:tcPr>
            <w:tcW w:w="567" w:type="dxa"/>
          </w:tcPr>
          <w:p w:rsidR="00D91C74" w:rsidRDefault="00D91C74" w:rsidP="00D91C74">
            <w:pPr>
              <w:tabs>
                <w:tab w:val="left" w:pos="1701"/>
              </w:tabs>
              <w:rPr>
                <w:b/>
                <w:snapToGrid w:val="0"/>
              </w:rPr>
            </w:pPr>
            <w:bookmarkStart w:id="1" w:name="_Hlk93559552"/>
            <w:r>
              <w:rPr>
                <w:b/>
                <w:snapToGrid w:val="0"/>
              </w:rPr>
              <w:t xml:space="preserve">§ </w:t>
            </w:r>
            <w:r w:rsidR="00DD67CA">
              <w:rPr>
                <w:b/>
                <w:snapToGrid w:val="0"/>
              </w:rPr>
              <w:t>13</w:t>
            </w:r>
          </w:p>
        </w:tc>
        <w:tc>
          <w:tcPr>
            <w:tcW w:w="6946" w:type="dxa"/>
          </w:tcPr>
          <w:p w:rsidR="00D91C74" w:rsidRDefault="00D91C74" w:rsidP="00D91C74">
            <w:pPr>
              <w:widowControl/>
              <w:textAlignment w:val="center"/>
              <w:rPr>
                <w:b/>
                <w:szCs w:val="24"/>
              </w:rPr>
            </w:pPr>
            <w:r>
              <w:rPr>
                <w:b/>
                <w:szCs w:val="24"/>
              </w:rPr>
              <w:t>Nästa sammanträde</w:t>
            </w:r>
          </w:p>
          <w:p w:rsidR="00D91C74" w:rsidRPr="0030282B" w:rsidRDefault="00D91C74" w:rsidP="00D91C74">
            <w:pPr>
              <w:widowControl/>
              <w:textAlignment w:val="center"/>
              <w:rPr>
                <w:szCs w:val="24"/>
              </w:rPr>
            </w:pPr>
          </w:p>
          <w:p w:rsidR="00D91C74" w:rsidRDefault="00D91C74" w:rsidP="00D91C74">
            <w:pPr>
              <w:widowControl/>
              <w:autoSpaceDE w:val="0"/>
              <w:autoSpaceDN w:val="0"/>
              <w:adjustRightInd w:val="0"/>
              <w:textAlignment w:val="center"/>
              <w:rPr>
                <w:szCs w:val="24"/>
              </w:rPr>
            </w:pPr>
            <w:r w:rsidRPr="00797B4C">
              <w:rPr>
                <w:szCs w:val="24"/>
              </w:rPr>
              <w:t xml:space="preserve">Utskottet beslutade att nästa sammanträde ska äga rum </w:t>
            </w:r>
            <w:r>
              <w:rPr>
                <w:szCs w:val="24"/>
              </w:rPr>
              <w:t>tisdagen</w:t>
            </w:r>
            <w:r w:rsidRPr="00797B4C">
              <w:rPr>
                <w:szCs w:val="24"/>
              </w:rPr>
              <w:t xml:space="preserve"> den </w:t>
            </w:r>
          </w:p>
          <w:p w:rsidR="00D91C74" w:rsidRDefault="00D91C74" w:rsidP="00D91C74">
            <w:pPr>
              <w:widowControl/>
              <w:autoSpaceDE w:val="0"/>
              <w:autoSpaceDN w:val="0"/>
              <w:adjustRightInd w:val="0"/>
              <w:textAlignment w:val="center"/>
              <w:rPr>
                <w:szCs w:val="24"/>
              </w:rPr>
            </w:pPr>
            <w:r>
              <w:rPr>
                <w:szCs w:val="24"/>
              </w:rPr>
              <w:t xml:space="preserve">15 februari </w:t>
            </w:r>
            <w:r w:rsidRPr="00797B4C">
              <w:rPr>
                <w:szCs w:val="24"/>
              </w:rPr>
              <w:t>202</w:t>
            </w:r>
            <w:r>
              <w:rPr>
                <w:szCs w:val="24"/>
              </w:rPr>
              <w:t>2 kl. 11.00</w:t>
            </w:r>
            <w:r w:rsidRPr="008B44D5">
              <w:rPr>
                <w:szCs w:val="24"/>
              </w:rPr>
              <w:t>.</w:t>
            </w:r>
          </w:p>
          <w:p w:rsidR="00D91C74" w:rsidRDefault="00D91C74" w:rsidP="00D91C74">
            <w:pPr>
              <w:widowControl/>
              <w:autoSpaceDE w:val="0"/>
              <w:autoSpaceDN w:val="0"/>
              <w:adjustRightInd w:val="0"/>
              <w:textAlignment w:val="center"/>
              <w:rPr>
                <w:szCs w:val="24"/>
              </w:rPr>
            </w:pPr>
          </w:p>
          <w:p w:rsidR="00D91C74" w:rsidRDefault="00D91C74" w:rsidP="00D91C74">
            <w:pPr>
              <w:widowControl/>
              <w:textAlignment w:val="center"/>
              <w:rPr>
                <w:b/>
                <w:szCs w:val="24"/>
              </w:rPr>
            </w:pPr>
          </w:p>
        </w:tc>
      </w:tr>
      <w:bookmarkEnd w:id="1"/>
    </w:tbl>
    <w:p w:rsidR="00A56C90" w:rsidRDefault="00A56C90"/>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D91C74" w:rsidTr="00A56C90">
        <w:tc>
          <w:tcPr>
            <w:tcW w:w="7156" w:type="dxa"/>
          </w:tcPr>
          <w:p w:rsidR="00D91C74" w:rsidRDefault="00D91C74" w:rsidP="00D91C74">
            <w:pPr>
              <w:tabs>
                <w:tab w:val="left" w:pos="1701"/>
              </w:tabs>
            </w:pPr>
          </w:p>
          <w:p w:rsidR="00D91C74" w:rsidRDefault="00D91C74" w:rsidP="00D91C74">
            <w:pPr>
              <w:tabs>
                <w:tab w:val="left" w:pos="1701"/>
              </w:tabs>
            </w:pPr>
            <w:r>
              <w:t>Vid protokollet</w:t>
            </w:r>
            <w:r w:rsidR="00CF3937">
              <w:br/>
            </w:r>
            <w:r w:rsidR="00CF3937">
              <w:br/>
            </w:r>
          </w:p>
          <w:p w:rsidR="00D91C74" w:rsidRDefault="00D91C74" w:rsidP="00D91C74">
            <w:pPr>
              <w:tabs>
                <w:tab w:val="left" w:pos="1701"/>
              </w:tabs>
            </w:pPr>
          </w:p>
          <w:p w:rsidR="00D91C74" w:rsidRDefault="00D91C74" w:rsidP="00D91C74">
            <w:pPr>
              <w:tabs>
                <w:tab w:val="left" w:pos="1701"/>
              </w:tabs>
            </w:pPr>
          </w:p>
          <w:p w:rsidR="00D91C74" w:rsidRDefault="00D91C74" w:rsidP="00D91C74">
            <w:pPr>
              <w:tabs>
                <w:tab w:val="left" w:pos="1701"/>
              </w:tabs>
            </w:pPr>
            <w:r>
              <w:t xml:space="preserve">Justeras den </w:t>
            </w:r>
            <w:r w:rsidR="00ED4A6F">
              <w:t>15</w:t>
            </w:r>
            <w:r>
              <w:t xml:space="preserve"> </w:t>
            </w:r>
            <w:r w:rsidR="00ED4A6F">
              <w:t>febru</w:t>
            </w:r>
            <w:r>
              <w:t>ari 2022</w:t>
            </w:r>
          </w:p>
          <w:p w:rsidR="00D91C74" w:rsidRDefault="00D91C74" w:rsidP="00D91C74">
            <w:pPr>
              <w:tabs>
                <w:tab w:val="left" w:pos="1701"/>
              </w:tabs>
            </w:pPr>
          </w:p>
          <w:p w:rsidR="00D91C74" w:rsidRDefault="00D91C74" w:rsidP="00D91C74">
            <w:pPr>
              <w:tabs>
                <w:tab w:val="left" w:pos="1701"/>
              </w:tabs>
            </w:pPr>
          </w:p>
          <w:p w:rsidR="00D91C74" w:rsidRPr="00142088" w:rsidRDefault="00D91C74" w:rsidP="00D91C74">
            <w:pPr>
              <w:tabs>
                <w:tab w:val="left" w:pos="1701"/>
              </w:tabs>
            </w:pPr>
            <w:bookmarkStart w:id="2" w:name="_GoBack"/>
            <w:bookmarkEnd w:id="2"/>
          </w:p>
        </w:tc>
      </w:tr>
    </w:tbl>
    <w:p w:rsidR="00A56C90" w:rsidRDefault="00A56C90" w:rsidP="00A6453B">
      <w:pPr>
        <w:tabs>
          <w:tab w:val="left" w:pos="1701"/>
        </w:tabs>
        <w:rPr>
          <w:sz w:val="22"/>
        </w:rPr>
      </w:pPr>
    </w:p>
    <w:p w:rsidR="00A56C90" w:rsidRDefault="00A56C90">
      <w:pPr>
        <w:widowControl/>
        <w:rPr>
          <w:sz w:val="22"/>
        </w:rPr>
      </w:pPr>
      <w:r>
        <w:rPr>
          <w:sz w:val="22"/>
        </w:rPr>
        <w:br w:type="page"/>
      </w:r>
    </w:p>
    <w:p w:rsidR="00C90DD7" w:rsidRDefault="00C90DD7">
      <w:pPr>
        <w:widowControl/>
        <w:rPr>
          <w:sz w:val="22"/>
        </w:rPr>
      </w:pPr>
    </w:p>
    <w:p w:rsidR="00D44FE3" w:rsidRDefault="00D44FE3" w:rsidP="00A6453B">
      <w:pPr>
        <w:tabs>
          <w:tab w:val="left" w:pos="1701"/>
        </w:tabs>
        <w:rPr>
          <w:sz w:val="22"/>
        </w:rPr>
      </w:pPr>
    </w:p>
    <w:tbl>
      <w:tblPr>
        <w:tblW w:w="885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843"/>
        <w:gridCol w:w="45"/>
        <w:gridCol w:w="356"/>
        <w:gridCol w:w="356"/>
        <w:gridCol w:w="356"/>
        <w:gridCol w:w="356"/>
        <w:gridCol w:w="356"/>
        <w:gridCol w:w="356"/>
        <w:gridCol w:w="356"/>
        <w:gridCol w:w="356"/>
        <w:gridCol w:w="356"/>
        <w:gridCol w:w="295"/>
        <w:gridCol w:w="61"/>
        <w:gridCol w:w="356"/>
        <w:gridCol w:w="356"/>
        <w:gridCol w:w="356"/>
        <w:gridCol w:w="356"/>
      </w:tblGrid>
      <w:tr w:rsidR="00A6453B" w:rsidTr="00891268">
        <w:tc>
          <w:tcPr>
            <w:tcW w:w="3828" w:type="dxa"/>
            <w:gridSpan w:val="2"/>
            <w:tcBorders>
              <w:top w:val="nil"/>
              <w:left w:val="nil"/>
              <w:bottom w:val="nil"/>
              <w:right w:val="nil"/>
            </w:tcBorders>
          </w:tcPr>
          <w:p w:rsidR="00A6453B" w:rsidRDefault="00094133" w:rsidP="00E82437">
            <w:pPr>
              <w:tabs>
                <w:tab w:val="left" w:pos="1701"/>
              </w:tabs>
            </w:pPr>
            <w:r w:rsidRPr="00094133">
              <w:rPr>
                <w:sz w:val="22"/>
              </w:rPr>
              <w:t>ARBETSMARKNADSUTSKOTTET</w:t>
            </w:r>
          </w:p>
        </w:tc>
        <w:tc>
          <w:tcPr>
            <w:tcW w:w="3544" w:type="dxa"/>
            <w:gridSpan w:val="11"/>
            <w:tcBorders>
              <w:top w:val="nil"/>
              <w:left w:val="nil"/>
              <w:bottom w:val="nil"/>
              <w:right w:val="nil"/>
            </w:tcBorders>
          </w:tcPr>
          <w:p w:rsidR="003E4431" w:rsidRDefault="003E4431" w:rsidP="00E82437">
            <w:pPr>
              <w:tabs>
                <w:tab w:val="left" w:pos="1701"/>
              </w:tabs>
              <w:jc w:val="center"/>
              <w:rPr>
                <w:b/>
              </w:rPr>
            </w:pPr>
          </w:p>
          <w:p w:rsidR="00A6453B" w:rsidRDefault="00A6453B" w:rsidP="00E82437">
            <w:pPr>
              <w:tabs>
                <w:tab w:val="left" w:pos="1701"/>
              </w:tabs>
              <w:jc w:val="center"/>
              <w:rPr>
                <w:b/>
              </w:rPr>
            </w:pPr>
            <w:r>
              <w:rPr>
                <w:b/>
              </w:rPr>
              <w:t>NÄRVAROFÖRTECKNING</w:t>
            </w:r>
          </w:p>
        </w:tc>
        <w:tc>
          <w:tcPr>
            <w:tcW w:w="1485" w:type="dxa"/>
            <w:gridSpan w:val="5"/>
            <w:tcBorders>
              <w:top w:val="nil"/>
              <w:left w:val="nil"/>
              <w:bottom w:val="nil"/>
              <w:right w:val="nil"/>
            </w:tcBorders>
          </w:tcPr>
          <w:p w:rsidR="00A6453B" w:rsidRDefault="00A6453B" w:rsidP="00E82437">
            <w:pPr>
              <w:tabs>
                <w:tab w:val="left" w:pos="1701"/>
              </w:tabs>
              <w:rPr>
                <w:b/>
              </w:rPr>
            </w:pPr>
            <w:r>
              <w:rPr>
                <w:b/>
              </w:rPr>
              <w:t xml:space="preserve">Bilaga </w:t>
            </w:r>
            <w:r w:rsidR="00DE6781">
              <w:rPr>
                <w:b/>
              </w:rPr>
              <w:t>1</w:t>
            </w:r>
          </w:p>
          <w:p w:rsidR="00A6453B" w:rsidRPr="004B6F20" w:rsidRDefault="00A6453B" w:rsidP="00E82437">
            <w:pPr>
              <w:tabs>
                <w:tab w:val="left" w:pos="1701"/>
              </w:tabs>
              <w:rPr>
                <w:sz w:val="22"/>
              </w:rPr>
            </w:pPr>
            <w:r w:rsidRPr="004B6F20">
              <w:rPr>
                <w:sz w:val="22"/>
              </w:rPr>
              <w:t>till protokoll</w:t>
            </w:r>
          </w:p>
          <w:p w:rsidR="00A6453B" w:rsidRDefault="00094133" w:rsidP="00E82437">
            <w:pPr>
              <w:tabs>
                <w:tab w:val="left" w:pos="1701"/>
              </w:tabs>
            </w:pPr>
            <w:r w:rsidRPr="004B6F20">
              <w:rPr>
                <w:sz w:val="22"/>
              </w:rPr>
              <w:t>2021/22:</w:t>
            </w:r>
            <w:r w:rsidR="0058722B">
              <w:rPr>
                <w:sz w:val="22"/>
              </w:rPr>
              <w:t>1</w:t>
            </w:r>
            <w:r w:rsidR="00D8284D">
              <w:rPr>
                <w:sz w:val="22"/>
              </w:rPr>
              <w:t>7</w:t>
            </w:r>
          </w:p>
        </w:tc>
      </w:tr>
      <w:tr w:rsidR="00A6453B"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73" w:type="dxa"/>
            <w:gridSpan w:val="3"/>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0F08BC">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CC43A6"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CC43A6"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842CC3">
              <w:rPr>
                <w:sz w:val="22"/>
              </w:rPr>
              <w:t>3–7</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061BD3"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6148F5">
              <w:rPr>
                <w:sz w:val="22"/>
              </w:rPr>
              <w:t xml:space="preserve"> </w:t>
            </w:r>
            <w:r w:rsidR="00842CC3">
              <w:rPr>
                <w:sz w:val="22"/>
              </w:rPr>
              <w:t>8–13</w:t>
            </w:r>
          </w:p>
        </w:tc>
        <w:tc>
          <w:tcPr>
            <w:tcW w:w="712" w:type="dxa"/>
            <w:gridSpan w:val="3"/>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453B"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A48DE"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A48DE" w:rsidRDefault="00DA48DE" w:rsidP="00DA48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 xml:space="preserve">Anna Johansson (S), </w:t>
            </w:r>
            <w:proofErr w:type="spellStart"/>
            <w:r>
              <w:rPr>
                <w:i/>
                <w:sz w:val="22"/>
                <w:lang w:val="en-GB" w:eastAsia="en-US"/>
              </w:rPr>
              <w:t>ordf</w:t>
            </w:r>
            <w:proofErr w:type="spellEnd"/>
            <w:r>
              <w:rPr>
                <w:i/>
                <w:sz w:val="22"/>
                <w:lang w:val="en-GB" w:eastAsia="en-US"/>
              </w:rPr>
              <w:t>.</w:t>
            </w: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RPr="00CC43A6"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US" w:eastAsia="en-US"/>
              </w:rPr>
            </w:pPr>
            <w:r>
              <w:rPr>
                <w:sz w:val="22"/>
                <w:lang w:val="en-US" w:eastAsia="en-US"/>
              </w:rPr>
              <w:t xml:space="preserve">Mats Green (M), </w:t>
            </w:r>
            <w:proofErr w:type="spellStart"/>
            <w:r>
              <w:rPr>
                <w:i/>
                <w:sz w:val="22"/>
                <w:lang w:val="en-US" w:eastAsia="en-US"/>
              </w:rPr>
              <w:t>andre</w:t>
            </w:r>
            <w:proofErr w:type="spellEnd"/>
            <w:r>
              <w:rPr>
                <w:i/>
                <w:sz w:val="22"/>
                <w:lang w:val="en-US" w:eastAsia="en-US"/>
              </w:rPr>
              <w:t xml:space="preserve"> vice </w:t>
            </w:r>
            <w:proofErr w:type="spellStart"/>
            <w:r>
              <w:rPr>
                <w:i/>
                <w:sz w:val="22"/>
                <w:lang w:val="en-US" w:eastAsia="en-US"/>
              </w:rPr>
              <w:t>ordf</w:t>
            </w:r>
            <w:proofErr w:type="spellEnd"/>
            <w:r>
              <w:rPr>
                <w:i/>
                <w:sz w:val="22"/>
                <w:lang w:val="en-US" w:eastAsia="en-US"/>
              </w:rPr>
              <w:t>.</w:t>
            </w:r>
          </w:p>
        </w:tc>
        <w:tc>
          <w:tcPr>
            <w:tcW w:w="356" w:type="dxa"/>
            <w:tcBorders>
              <w:top w:val="single" w:sz="6" w:space="0" w:color="auto"/>
              <w:left w:val="single" w:sz="6" w:space="0" w:color="auto"/>
              <w:bottom w:val="single" w:sz="6" w:space="0" w:color="auto"/>
              <w:right w:val="single" w:sz="6" w:space="0" w:color="auto"/>
            </w:tcBorders>
          </w:tcPr>
          <w:p w:rsidR="00C47655" w:rsidRPr="00470514"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470514"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O</w:t>
            </w: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O</w:t>
            </w: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061BD3"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US" w:eastAsia="en-US"/>
              </w:rPr>
              <w:t>Patrik Björck (S)</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Saila Quicklund (M)</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Magnus Persson (SD)</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Helén Pettersson (S)</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Alireza Akhondi (C)</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Ali Esbati (V)</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061BD3"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061BD3"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061BD3"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Josefin Malmqvist (M)</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Christina Tapper Östberg (SD)</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Johan Andersson (S)</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Michael Anefur (KD)</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061BD3"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Serkan Köse (S)</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Pr="000C6ED6" w:rsidRDefault="00C47655" w:rsidP="00C47655">
            <w:pPr>
              <w:spacing w:line="256" w:lineRule="auto"/>
              <w:ind w:right="513"/>
              <w:rPr>
                <w:sz w:val="22"/>
                <w:lang w:eastAsia="en-US"/>
              </w:rPr>
            </w:pPr>
            <w:r>
              <w:rPr>
                <w:sz w:val="22"/>
                <w:lang w:eastAsia="en-US"/>
              </w:rPr>
              <w:t>Roger Haddad</w:t>
            </w:r>
            <w:r w:rsidRPr="000C6ED6">
              <w:rPr>
                <w:sz w:val="22"/>
                <w:lang w:eastAsia="en-US"/>
              </w:rPr>
              <w:t xml:space="preserve"> (L</w:t>
            </w:r>
            <w:r>
              <w:rPr>
                <w:sz w:val="22"/>
                <w:lang w:eastAsia="en-US"/>
              </w:rPr>
              <w:t xml:space="preserve">), </w:t>
            </w:r>
            <w:r w:rsidRPr="00C03866">
              <w:rPr>
                <w:i/>
                <w:sz w:val="22"/>
                <w:lang w:eastAsia="en-US"/>
              </w:rPr>
              <w:t>förste vi</w:t>
            </w:r>
            <w:r>
              <w:rPr>
                <w:i/>
                <w:sz w:val="22"/>
                <w:lang w:eastAsia="en-US"/>
              </w:rPr>
              <w:t>c</w:t>
            </w:r>
            <w:r w:rsidRPr="00C03866">
              <w:rPr>
                <w:i/>
                <w:sz w:val="22"/>
                <w:lang w:eastAsia="en-US"/>
              </w:rPr>
              <w:t>e ordf.</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RPr="00CC43A6"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 xml:space="preserve">Ann-Christine From Utterstedt (SD) </w:t>
            </w:r>
          </w:p>
        </w:tc>
        <w:tc>
          <w:tcPr>
            <w:tcW w:w="356" w:type="dxa"/>
            <w:tcBorders>
              <w:top w:val="single" w:sz="6" w:space="0" w:color="auto"/>
              <w:left w:val="single" w:sz="6" w:space="0" w:color="auto"/>
              <w:bottom w:val="single" w:sz="6" w:space="0" w:color="auto"/>
              <w:right w:val="single" w:sz="6" w:space="0" w:color="auto"/>
            </w:tcBorders>
          </w:tcPr>
          <w:p w:rsidR="00C47655" w:rsidRPr="00470514"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470514"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C47655" w:rsidRPr="00CC43A6"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Leila Ali-Elmi (MP)</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Malin Danielsson (L)</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Johanna Haraldsson (S)</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Ann-Sofie Lifvenhage (M)</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061BD3"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Marianne Fundahn (S)</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Elisabeth Björnsdotter Rahm (M)</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Henrik Vinge (SD)</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Ann-Christin Ahlberg (S)</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Ciczie Weidby (V)</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061BD3"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061BD3"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Hanif Bali (M)</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Sara Gille (SD)</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proofErr w:type="spellStart"/>
            <w:r>
              <w:rPr>
                <w:sz w:val="22"/>
                <w:lang w:val="en-GB" w:eastAsia="en-US"/>
              </w:rPr>
              <w:t>Vakant</w:t>
            </w:r>
            <w:proofErr w:type="spellEnd"/>
            <w:r>
              <w:rPr>
                <w:sz w:val="22"/>
                <w:lang w:val="en-GB" w:eastAsia="en-US"/>
              </w:rPr>
              <w:t xml:space="preserve"> (S)</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Sofia Damm (KD)</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C43A6"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061BD3"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Jasenko Omanovic (S)</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Juno Blom (L)</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Sven-Olof Sällström (SD)</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Rebecka Le Moine (MP)</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6"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Katarina Brännström (M)</w:t>
            </w: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4"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Cassandra Sundin (SD)</w:t>
            </w: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4"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Linda Lindberg (SD)</w:t>
            </w: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4"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Maria Nilsson (L)</w:t>
            </w: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4"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Robert Hannah (L)</w:t>
            </w: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4"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Annika Hirvonen (MP)</w:t>
            </w: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4"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Martin Ådahl (C)</w:t>
            </w: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4"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Christina Höj Larsen (V)</w:t>
            </w: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4"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Hans Eklind (KD)</w:t>
            </w: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4"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Camilla Brodin (KD)</w:t>
            </w: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3" w:type="dxa"/>
            <w:gridSpan w:val="3"/>
            <w:tcBorders>
              <w:top w:val="single" w:sz="6" w:space="0" w:color="auto"/>
              <w:left w:val="single" w:sz="6" w:space="0" w:color="auto"/>
              <w:bottom w:val="single" w:sz="4" w:space="0" w:color="auto"/>
              <w:right w:val="single" w:sz="6" w:space="0" w:color="auto"/>
            </w:tcBorders>
          </w:tcPr>
          <w:p w:rsidR="00C47655" w:rsidRDefault="00C47655" w:rsidP="00C47655">
            <w:pPr>
              <w:spacing w:line="256" w:lineRule="auto"/>
              <w:ind w:right="513"/>
              <w:rPr>
                <w:sz w:val="22"/>
                <w:lang w:val="en-GB" w:eastAsia="en-US"/>
              </w:rPr>
            </w:pPr>
            <w:r>
              <w:rPr>
                <w:sz w:val="22"/>
                <w:lang w:val="en-GB" w:eastAsia="en-US"/>
              </w:rPr>
              <w:t xml:space="preserve">Roza </w:t>
            </w:r>
            <w:proofErr w:type="spellStart"/>
            <w:r>
              <w:rPr>
                <w:sz w:val="22"/>
                <w:lang w:val="en-GB" w:eastAsia="en-US"/>
              </w:rPr>
              <w:t>Güclu</w:t>
            </w:r>
            <w:proofErr w:type="spellEnd"/>
            <w:r>
              <w:rPr>
                <w:sz w:val="22"/>
                <w:lang w:val="en-GB" w:eastAsia="en-US"/>
              </w:rPr>
              <w:t xml:space="preserve"> Hedin (S)</w:t>
            </w: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C47655" w:rsidRPr="0078232D"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985" w:type="dxa"/>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C47655" w:rsidTr="00891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985" w:type="dxa"/>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6872" w:type="dxa"/>
            <w:gridSpan w:val="17"/>
          </w:tcPr>
          <w:p w:rsidR="00C47655" w:rsidRDefault="00C47655" w:rsidP="00C4765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p>
        </w:tc>
      </w:tr>
    </w:tbl>
    <w:p w:rsidR="00D8284D" w:rsidRDefault="00D8284D" w:rsidP="00CC43A6">
      <w:pPr>
        <w:widowControl/>
        <w:autoSpaceDE w:val="0"/>
        <w:autoSpaceDN w:val="0"/>
        <w:adjustRightInd w:val="0"/>
        <w:rPr>
          <w:rFonts w:ascii="Arial" w:hAnsi="Arial" w:cs="Arial"/>
          <w:color w:val="1F2023"/>
          <w:sz w:val="32"/>
          <w:szCs w:val="36"/>
        </w:rPr>
      </w:pPr>
    </w:p>
    <w:tbl>
      <w:tblPr>
        <w:tblW w:w="885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3544"/>
        <w:gridCol w:w="1485"/>
      </w:tblGrid>
      <w:tr w:rsidR="00D8284D" w:rsidTr="00B07295">
        <w:tc>
          <w:tcPr>
            <w:tcW w:w="3828" w:type="dxa"/>
            <w:tcBorders>
              <w:top w:val="nil"/>
              <w:left w:val="nil"/>
              <w:bottom w:val="nil"/>
              <w:right w:val="nil"/>
            </w:tcBorders>
          </w:tcPr>
          <w:p w:rsidR="00D8284D" w:rsidRDefault="00D8284D" w:rsidP="00B07295">
            <w:pPr>
              <w:tabs>
                <w:tab w:val="left" w:pos="1701"/>
              </w:tabs>
            </w:pPr>
            <w:r w:rsidRPr="00094133">
              <w:rPr>
                <w:sz w:val="22"/>
              </w:rPr>
              <w:t>ARBETSMARKNADSUTSKOTTET</w:t>
            </w:r>
          </w:p>
        </w:tc>
        <w:tc>
          <w:tcPr>
            <w:tcW w:w="3544" w:type="dxa"/>
            <w:tcBorders>
              <w:top w:val="nil"/>
              <w:left w:val="nil"/>
              <w:bottom w:val="nil"/>
              <w:right w:val="nil"/>
            </w:tcBorders>
          </w:tcPr>
          <w:p w:rsidR="00D8284D" w:rsidRDefault="00D8284D" w:rsidP="00B07295">
            <w:pPr>
              <w:tabs>
                <w:tab w:val="left" w:pos="1701"/>
              </w:tabs>
              <w:jc w:val="center"/>
              <w:rPr>
                <w:b/>
              </w:rPr>
            </w:pPr>
          </w:p>
          <w:p w:rsidR="00D8284D" w:rsidRDefault="00D8284D" w:rsidP="00B07295">
            <w:pPr>
              <w:tabs>
                <w:tab w:val="left" w:pos="1701"/>
              </w:tabs>
              <w:jc w:val="center"/>
              <w:rPr>
                <w:b/>
              </w:rPr>
            </w:pPr>
          </w:p>
        </w:tc>
        <w:tc>
          <w:tcPr>
            <w:tcW w:w="1485" w:type="dxa"/>
            <w:tcBorders>
              <w:top w:val="nil"/>
              <w:left w:val="nil"/>
              <w:bottom w:val="nil"/>
              <w:right w:val="nil"/>
            </w:tcBorders>
          </w:tcPr>
          <w:p w:rsidR="00D8284D" w:rsidRDefault="00D8284D" w:rsidP="00B07295">
            <w:pPr>
              <w:tabs>
                <w:tab w:val="left" w:pos="1701"/>
              </w:tabs>
              <w:rPr>
                <w:b/>
              </w:rPr>
            </w:pPr>
            <w:r>
              <w:rPr>
                <w:b/>
              </w:rPr>
              <w:t>Bilaga 2</w:t>
            </w:r>
          </w:p>
          <w:p w:rsidR="00D8284D" w:rsidRPr="004B6F20" w:rsidRDefault="00D8284D" w:rsidP="00B07295">
            <w:pPr>
              <w:tabs>
                <w:tab w:val="left" w:pos="1701"/>
              </w:tabs>
              <w:rPr>
                <w:sz w:val="22"/>
              </w:rPr>
            </w:pPr>
            <w:r w:rsidRPr="004B6F20">
              <w:rPr>
                <w:sz w:val="22"/>
              </w:rPr>
              <w:t>till protokoll</w:t>
            </w:r>
          </w:p>
          <w:p w:rsidR="00D8284D" w:rsidRDefault="00D8284D" w:rsidP="00B07295">
            <w:pPr>
              <w:tabs>
                <w:tab w:val="left" w:pos="1701"/>
              </w:tabs>
            </w:pPr>
            <w:r w:rsidRPr="004B6F20">
              <w:rPr>
                <w:sz w:val="22"/>
              </w:rPr>
              <w:t>2021/22:</w:t>
            </w:r>
            <w:r>
              <w:rPr>
                <w:sz w:val="22"/>
              </w:rPr>
              <w:t>17</w:t>
            </w:r>
          </w:p>
        </w:tc>
      </w:tr>
    </w:tbl>
    <w:p w:rsidR="00582436" w:rsidRPr="00A56C90" w:rsidRDefault="00582436" w:rsidP="00CC43A6">
      <w:pPr>
        <w:widowControl/>
        <w:autoSpaceDE w:val="0"/>
        <w:autoSpaceDN w:val="0"/>
        <w:adjustRightInd w:val="0"/>
        <w:rPr>
          <w:color w:val="000000"/>
          <w:sz w:val="36"/>
          <w:szCs w:val="22"/>
        </w:rPr>
      </w:pPr>
    </w:p>
    <w:p w:rsidR="00CA5E6A" w:rsidRDefault="00CA5E6A" w:rsidP="00CA5E6A">
      <w:r w:rsidRPr="003B6074">
        <w:rPr>
          <w:noProof/>
        </w:rPr>
        <w:drawing>
          <wp:inline distT="0" distB="0" distL="0" distR="0" wp14:anchorId="454F7E51" wp14:editId="15ADD314">
            <wp:extent cx="5760720" cy="7792296"/>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792296"/>
                    </a:xfrm>
                    <a:prstGeom prst="rect">
                      <a:avLst/>
                    </a:prstGeom>
                    <a:noFill/>
                    <a:ln>
                      <a:noFill/>
                    </a:ln>
                  </pic:spPr>
                </pic:pic>
              </a:graphicData>
            </a:graphic>
          </wp:inline>
        </w:drawing>
      </w:r>
    </w:p>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84524" w:rsidRDefault="00C84524" w:rsidP="00CA5E6A"/>
    <w:p w:rsidR="00CA5E6A" w:rsidRDefault="00CA5E6A" w:rsidP="00CA5E6A"/>
    <w:p w:rsidR="00CA5E6A" w:rsidRDefault="00CA5E6A" w:rsidP="00CA5E6A"/>
    <w:p w:rsidR="00CA5E6A" w:rsidRDefault="00CA5E6A" w:rsidP="00CA5E6A">
      <w:r w:rsidRPr="003B6074">
        <w:rPr>
          <w:noProof/>
        </w:rPr>
        <w:drawing>
          <wp:inline distT="0" distB="0" distL="0" distR="0" wp14:anchorId="48875E16" wp14:editId="0C315833">
            <wp:extent cx="5760720" cy="747242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7472420"/>
                    </a:xfrm>
                    <a:prstGeom prst="rect">
                      <a:avLst/>
                    </a:prstGeom>
                    <a:noFill/>
                    <a:ln>
                      <a:noFill/>
                    </a:ln>
                  </pic:spPr>
                </pic:pic>
              </a:graphicData>
            </a:graphic>
          </wp:inline>
        </w:drawing>
      </w:r>
      <w:r>
        <w:t xml:space="preserve">          </w:t>
      </w:r>
    </w:p>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r w:rsidRPr="003B6074">
        <w:rPr>
          <w:noProof/>
        </w:rPr>
        <w:drawing>
          <wp:inline distT="0" distB="0" distL="0" distR="0" wp14:anchorId="5C1146B6" wp14:editId="1DD29813">
            <wp:extent cx="5760720" cy="746829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7468295"/>
                    </a:xfrm>
                    <a:prstGeom prst="rect">
                      <a:avLst/>
                    </a:prstGeom>
                    <a:noFill/>
                    <a:ln>
                      <a:noFill/>
                    </a:ln>
                  </pic:spPr>
                </pic:pic>
              </a:graphicData>
            </a:graphic>
          </wp:inline>
        </w:drawing>
      </w:r>
    </w:p>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r w:rsidRPr="003B6074">
        <w:rPr>
          <w:noProof/>
        </w:rPr>
        <w:drawing>
          <wp:inline distT="0" distB="0" distL="0" distR="0" wp14:anchorId="3320D038" wp14:editId="0CE0BA7B">
            <wp:extent cx="5760720" cy="7468295"/>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7468295"/>
                    </a:xfrm>
                    <a:prstGeom prst="rect">
                      <a:avLst/>
                    </a:prstGeom>
                    <a:noFill/>
                    <a:ln>
                      <a:noFill/>
                    </a:ln>
                  </pic:spPr>
                </pic:pic>
              </a:graphicData>
            </a:graphic>
          </wp:inline>
        </w:drawing>
      </w:r>
    </w:p>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r w:rsidRPr="003B6074">
        <w:rPr>
          <w:noProof/>
        </w:rPr>
        <w:drawing>
          <wp:inline distT="0" distB="0" distL="0" distR="0" wp14:anchorId="245EB4C3" wp14:editId="60495988">
            <wp:extent cx="5760720" cy="7468295"/>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7468295"/>
                    </a:xfrm>
                    <a:prstGeom prst="rect">
                      <a:avLst/>
                    </a:prstGeom>
                    <a:noFill/>
                    <a:ln>
                      <a:noFill/>
                    </a:ln>
                  </pic:spPr>
                </pic:pic>
              </a:graphicData>
            </a:graphic>
          </wp:inline>
        </w:drawing>
      </w:r>
    </w:p>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r w:rsidRPr="003B6074">
        <w:rPr>
          <w:noProof/>
        </w:rPr>
        <w:drawing>
          <wp:inline distT="0" distB="0" distL="0" distR="0" wp14:anchorId="78FC9530" wp14:editId="0CF44A07">
            <wp:extent cx="5760720" cy="7468295"/>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7468295"/>
                    </a:xfrm>
                    <a:prstGeom prst="rect">
                      <a:avLst/>
                    </a:prstGeom>
                    <a:noFill/>
                    <a:ln>
                      <a:noFill/>
                    </a:ln>
                  </pic:spPr>
                </pic:pic>
              </a:graphicData>
            </a:graphic>
          </wp:inline>
        </w:drawing>
      </w:r>
    </w:p>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r w:rsidRPr="003B6074">
        <w:rPr>
          <w:noProof/>
        </w:rPr>
        <w:drawing>
          <wp:inline distT="0" distB="0" distL="0" distR="0" wp14:anchorId="12C89E20" wp14:editId="3566F237">
            <wp:extent cx="5760720" cy="7468295"/>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7468295"/>
                    </a:xfrm>
                    <a:prstGeom prst="rect">
                      <a:avLst/>
                    </a:prstGeom>
                    <a:noFill/>
                    <a:ln>
                      <a:noFill/>
                    </a:ln>
                  </pic:spPr>
                </pic:pic>
              </a:graphicData>
            </a:graphic>
          </wp:inline>
        </w:drawing>
      </w:r>
    </w:p>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Default="00CA5E6A" w:rsidP="00CA5E6A"/>
    <w:p w:rsidR="00CA5E6A" w:rsidRPr="00A37376" w:rsidRDefault="00CA5E6A" w:rsidP="00CA5E6A">
      <w:r w:rsidRPr="003B6074">
        <w:rPr>
          <w:noProof/>
        </w:rPr>
        <w:drawing>
          <wp:inline distT="0" distB="0" distL="0" distR="0" wp14:anchorId="4966F17C" wp14:editId="0D4B0328">
            <wp:extent cx="5760720" cy="7468295"/>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7468295"/>
                    </a:xfrm>
                    <a:prstGeom prst="rect">
                      <a:avLst/>
                    </a:prstGeom>
                    <a:noFill/>
                    <a:ln>
                      <a:noFill/>
                    </a:ln>
                  </pic:spPr>
                </pic:pic>
              </a:graphicData>
            </a:graphic>
          </wp:inline>
        </w:drawing>
      </w:r>
    </w:p>
    <w:p w:rsidR="003C60E1" w:rsidRDefault="003C60E1" w:rsidP="00CC43A6">
      <w:pPr>
        <w:widowControl/>
        <w:autoSpaceDE w:val="0"/>
        <w:autoSpaceDN w:val="0"/>
        <w:adjustRightInd w:val="0"/>
        <w:rPr>
          <w:rFonts w:ascii="Arial" w:hAnsi="Arial" w:cs="Arial"/>
          <w:color w:val="1F2023"/>
          <w:sz w:val="32"/>
          <w:szCs w:val="36"/>
        </w:rPr>
      </w:pPr>
    </w:p>
    <w:p w:rsidR="00E14B6B" w:rsidRDefault="00E14B6B" w:rsidP="00CC43A6">
      <w:pPr>
        <w:widowControl/>
        <w:autoSpaceDE w:val="0"/>
        <w:autoSpaceDN w:val="0"/>
        <w:adjustRightInd w:val="0"/>
        <w:rPr>
          <w:rFonts w:ascii="Arial" w:hAnsi="Arial" w:cs="Arial"/>
          <w:color w:val="1F2023"/>
          <w:sz w:val="32"/>
          <w:szCs w:val="36"/>
        </w:rPr>
      </w:pPr>
    </w:p>
    <w:p w:rsidR="00E14B6B" w:rsidRDefault="00E14B6B" w:rsidP="00CC43A6">
      <w:pPr>
        <w:widowControl/>
        <w:autoSpaceDE w:val="0"/>
        <w:autoSpaceDN w:val="0"/>
        <w:adjustRightInd w:val="0"/>
        <w:rPr>
          <w:rFonts w:ascii="Arial" w:hAnsi="Arial" w:cs="Arial"/>
          <w:color w:val="1F2023"/>
          <w:sz w:val="32"/>
          <w:szCs w:val="36"/>
        </w:rPr>
      </w:pPr>
    </w:p>
    <w:p w:rsidR="00E14B6B" w:rsidRDefault="00E14B6B" w:rsidP="00CC43A6">
      <w:pPr>
        <w:widowControl/>
        <w:autoSpaceDE w:val="0"/>
        <w:autoSpaceDN w:val="0"/>
        <w:adjustRightInd w:val="0"/>
        <w:rPr>
          <w:rFonts w:ascii="Arial" w:hAnsi="Arial" w:cs="Arial"/>
          <w:color w:val="1F2023"/>
          <w:sz w:val="32"/>
          <w:szCs w:val="36"/>
        </w:rPr>
      </w:pPr>
    </w:p>
    <w:p w:rsidR="00811687" w:rsidRDefault="00811687" w:rsidP="00CC43A6">
      <w:pPr>
        <w:widowControl/>
        <w:autoSpaceDE w:val="0"/>
        <w:autoSpaceDN w:val="0"/>
        <w:adjustRightInd w:val="0"/>
        <w:rPr>
          <w:noProof/>
        </w:rPr>
      </w:pPr>
    </w:p>
    <w:p w:rsidR="00811687" w:rsidRDefault="00811687" w:rsidP="00CC43A6">
      <w:pPr>
        <w:widowControl/>
        <w:autoSpaceDE w:val="0"/>
        <w:autoSpaceDN w:val="0"/>
        <w:adjustRightInd w:val="0"/>
        <w:rPr>
          <w:rFonts w:ascii="Arial" w:hAnsi="Arial" w:cs="Arial"/>
          <w:color w:val="1F2023"/>
          <w:sz w:val="32"/>
          <w:szCs w:val="36"/>
        </w:rPr>
      </w:pPr>
    </w:p>
    <w:p w:rsidR="00811687" w:rsidRDefault="00811687" w:rsidP="00CC43A6">
      <w:pPr>
        <w:widowControl/>
        <w:autoSpaceDE w:val="0"/>
        <w:autoSpaceDN w:val="0"/>
        <w:adjustRightInd w:val="0"/>
        <w:rPr>
          <w:rFonts w:ascii="Arial" w:hAnsi="Arial" w:cs="Arial"/>
          <w:color w:val="1F2023"/>
          <w:sz w:val="32"/>
          <w:szCs w:val="36"/>
        </w:rPr>
      </w:pPr>
    </w:p>
    <w:p w:rsidR="00582436" w:rsidRDefault="00582436" w:rsidP="00CC43A6">
      <w:pPr>
        <w:widowControl/>
        <w:autoSpaceDE w:val="0"/>
        <w:autoSpaceDN w:val="0"/>
        <w:adjustRightInd w:val="0"/>
        <w:rPr>
          <w:rFonts w:ascii="Arial" w:hAnsi="Arial" w:cs="Arial"/>
          <w:color w:val="1F2023"/>
          <w:sz w:val="32"/>
          <w:szCs w:val="36"/>
        </w:rPr>
      </w:pPr>
    </w:p>
    <w:p w:rsidR="00A56C90" w:rsidRDefault="00A56C90">
      <w:pPr>
        <w:widowControl/>
        <w:rPr>
          <w:rFonts w:ascii="Arial" w:hAnsi="Arial" w:cs="Arial"/>
          <w:color w:val="1F2023"/>
          <w:sz w:val="32"/>
          <w:szCs w:val="36"/>
        </w:rPr>
      </w:pPr>
      <w:r>
        <w:rPr>
          <w:rFonts w:ascii="Arial" w:hAnsi="Arial" w:cs="Arial"/>
          <w:color w:val="1F2023"/>
          <w:sz w:val="32"/>
          <w:szCs w:val="36"/>
        </w:rPr>
        <w:br w:type="page"/>
      </w:r>
    </w:p>
    <w:p w:rsidR="00582436" w:rsidRDefault="00582436" w:rsidP="00CC43A6">
      <w:pPr>
        <w:widowControl/>
        <w:autoSpaceDE w:val="0"/>
        <w:autoSpaceDN w:val="0"/>
        <w:adjustRightInd w:val="0"/>
        <w:rPr>
          <w:rFonts w:ascii="Arial" w:hAnsi="Arial" w:cs="Arial"/>
          <w:color w:val="1F2023"/>
          <w:sz w:val="32"/>
          <w:szCs w:val="36"/>
        </w:rPr>
      </w:pPr>
    </w:p>
    <w:p w:rsidR="00582436" w:rsidRDefault="00582436" w:rsidP="00CC43A6">
      <w:pPr>
        <w:widowControl/>
        <w:autoSpaceDE w:val="0"/>
        <w:autoSpaceDN w:val="0"/>
        <w:adjustRightInd w:val="0"/>
        <w:rPr>
          <w:rFonts w:ascii="Arial" w:hAnsi="Arial" w:cs="Arial"/>
          <w:color w:val="1F2023"/>
          <w:sz w:val="32"/>
          <w:szCs w:val="36"/>
        </w:rPr>
      </w:pPr>
    </w:p>
    <w:tbl>
      <w:tblPr>
        <w:tblW w:w="885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3544"/>
        <w:gridCol w:w="1485"/>
      </w:tblGrid>
      <w:tr w:rsidR="00AA1887" w:rsidTr="00B07295">
        <w:tc>
          <w:tcPr>
            <w:tcW w:w="3828" w:type="dxa"/>
            <w:tcBorders>
              <w:top w:val="nil"/>
              <w:left w:val="nil"/>
              <w:bottom w:val="nil"/>
              <w:right w:val="nil"/>
            </w:tcBorders>
          </w:tcPr>
          <w:p w:rsidR="00AA1887" w:rsidRDefault="00AA1887" w:rsidP="00B07295">
            <w:pPr>
              <w:tabs>
                <w:tab w:val="left" w:pos="1701"/>
              </w:tabs>
            </w:pPr>
            <w:r w:rsidRPr="00094133">
              <w:rPr>
                <w:sz w:val="22"/>
              </w:rPr>
              <w:t>ARBETSMARKNADSUTSKOTTET</w:t>
            </w:r>
          </w:p>
        </w:tc>
        <w:tc>
          <w:tcPr>
            <w:tcW w:w="3544" w:type="dxa"/>
            <w:tcBorders>
              <w:top w:val="nil"/>
              <w:left w:val="nil"/>
              <w:bottom w:val="nil"/>
              <w:right w:val="nil"/>
            </w:tcBorders>
          </w:tcPr>
          <w:p w:rsidR="00AA1887" w:rsidRDefault="00AA1887" w:rsidP="00B07295">
            <w:pPr>
              <w:tabs>
                <w:tab w:val="left" w:pos="1701"/>
              </w:tabs>
              <w:jc w:val="center"/>
              <w:rPr>
                <w:b/>
              </w:rPr>
            </w:pPr>
          </w:p>
          <w:p w:rsidR="00AA1887" w:rsidRDefault="00AA1887" w:rsidP="00B07295">
            <w:pPr>
              <w:tabs>
                <w:tab w:val="left" w:pos="1701"/>
              </w:tabs>
              <w:jc w:val="center"/>
              <w:rPr>
                <w:b/>
              </w:rPr>
            </w:pPr>
          </w:p>
        </w:tc>
        <w:tc>
          <w:tcPr>
            <w:tcW w:w="1485" w:type="dxa"/>
            <w:tcBorders>
              <w:top w:val="nil"/>
              <w:left w:val="nil"/>
              <w:bottom w:val="nil"/>
              <w:right w:val="nil"/>
            </w:tcBorders>
          </w:tcPr>
          <w:p w:rsidR="00AA1887" w:rsidRDefault="00AA1887" w:rsidP="00B07295">
            <w:pPr>
              <w:tabs>
                <w:tab w:val="left" w:pos="1701"/>
              </w:tabs>
              <w:rPr>
                <w:b/>
              </w:rPr>
            </w:pPr>
            <w:r>
              <w:rPr>
                <w:b/>
              </w:rPr>
              <w:t>Bilaga 3</w:t>
            </w:r>
          </w:p>
          <w:p w:rsidR="00AA1887" w:rsidRPr="004B6F20" w:rsidRDefault="00AA1887" w:rsidP="00B07295">
            <w:pPr>
              <w:tabs>
                <w:tab w:val="left" w:pos="1701"/>
              </w:tabs>
              <w:rPr>
                <w:sz w:val="22"/>
              </w:rPr>
            </w:pPr>
            <w:r w:rsidRPr="004B6F20">
              <w:rPr>
                <w:sz w:val="22"/>
              </w:rPr>
              <w:t>till protokoll</w:t>
            </w:r>
          </w:p>
          <w:p w:rsidR="00AA1887" w:rsidRDefault="00AA1887" w:rsidP="00B07295">
            <w:pPr>
              <w:tabs>
                <w:tab w:val="left" w:pos="1701"/>
              </w:tabs>
            </w:pPr>
            <w:r w:rsidRPr="004B6F20">
              <w:rPr>
                <w:sz w:val="22"/>
              </w:rPr>
              <w:t>2021/22:</w:t>
            </w:r>
            <w:r>
              <w:rPr>
                <w:sz w:val="22"/>
              </w:rPr>
              <w:t>17</w:t>
            </w:r>
          </w:p>
        </w:tc>
      </w:tr>
    </w:tbl>
    <w:p w:rsidR="002A23D5" w:rsidRDefault="002A23D5" w:rsidP="002A23D5">
      <w:pPr>
        <w:rPr>
          <w:szCs w:val="24"/>
        </w:rPr>
      </w:pPr>
    </w:p>
    <w:p w:rsidR="002C7F53" w:rsidRDefault="005B109E" w:rsidP="005B109E">
      <w:pPr>
        <w:widowControl/>
        <w:textAlignment w:val="center"/>
        <w:rPr>
          <w:rFonts w:ascii="GillSans Pro for Riksdagen Md" w:hAnsi="GillSans Pro for Riksdagen Md"/>
          <w:b/>
          <w:szCs w:val="24"/>
        </w:rPr>
      </w:pPr>
      <w:r w:rsidRPr="002C7F53">
        <w:rPr>
          <w:rFonts w:ascii="GillSans Pro for Riksdagen Md" w:hAnsi="GillSans Pro for Riksdagen Md"/>
          <w:b/>
          <w:szCs w:val="24"/>
        </w:rPr>
        <w:t xml:space="preserve">Förslag till Europaparlamentets och rådets direktiv om bättre arbetsvillkor för plattformsarbete </w:t>
      </w:r>
    </w:p>
    <w:p w:rsidR="002C7F53" w:rsidRDefault="002C7F53" w:rsidP="005B109E">
      <w:pPr>
        <w:widowControl/>
        <w:textAlignment w:val="center"/>
        <w:rPr>
          <w:rFonts w:ascii="GillSans Pro for Riksdagen Md" w:hAnsi="GillSans Pro for Riksdagen Md"/>
          <w:b/>
          <w:szCs w:val="24"/>
        </w:rPr>
      </w:pPr>
    </w:p>
    <w:p w:rsidR="002A23D5" w:rsidRDefault="005B109E" w:rsidP="005B109E">
      <w:pPr>
        <w:widowControl/>
        <w:textAlignment w:val="center"/>
        <w:rPr>
          <w:rFonts w:ascii="GillSans Pro for Riksdagen Md" w:hAnsi="GillSans Pro for Riksdagen Md"/>
          <w:b/>
          <w:szCs w:val="24"/>
        </w:rPr>
      </w:pPr>
      <w:r w:rsidRPr="002C7F53">
        <w:rPr>
          <w:rFonts w:ascii="GillSans Pro for Riksdagen Md" w:hAnsi="GillSans Pro for Riksdagen Md"/>
          <w:b/>
          <w:szCs w:val="24"/>
        </w:rPr>
        <w:t>A</w:t>
      </w:r>
      <w:r w:rsidR="002A23D5" w:rsidRPr="002C7F53">
        <w:rPr>
          <w:rFonts w:ascii="GillSans Pro for Riksdagen Md" w:hAnsi="GillSans Pro for Riksdagen Md"/>
          <w:b/>
          <w:szCs w:val="24"/>
        </w:rPr>
        <w:t>vvikande ståndpunkt M, SD</w:t>
      </w:r>
      <w:r w:rsidRPr="002C7F53">
        <w:rPr>
          <w:rFonts w:ascii="GillSans Pro for Riksdagen Md" w:hAnsi="GillSans Pro for Riksdagen Md"/>
          <w:b/>
          <w:szCs w:val="24"/>
        </w:rPr>
        <w:t>, KD</w:t>
      </w:r>
    </w:p>
    <w:p w:rsidR="00B81E50" w:rsidRDefault="00B81E50" w:rsidP="005B109E">
      <w:pPr>
        <w:spacing w:line="276" w:lineRule="auto"/>
        <w:rPr>
          <w:szCs w:val="24"/>
        </w:rPr>
      </w:pPr>
    </w:p>
    <w:p w:rsidR="002A23D5" w:rsidRDefault="002A23D5" w:rsidP="005B109E">
      <w:pPr>
        <w:spacing w:line="276" w:lineRule="auto"/>
        <w:rPr>
          <w:szCs w:val="24"/>
        </w:rPr>
      </w:pPr>
      <w:r w:rsidRPr="00612CED">
        <w:rPr>
          <w:szCs w:val="24"/>
        </w:rPr>
        <w:t>Att möta de sociala utmaningarna på sätt som respekterar medlemsstaternas kompetenser är viktigt för hela EU:s sammanhållning och för den inre marknaden. Att den tekniska utvecklingen gör det möjligt att skapa nya tjänster och jobb via digitala plattformar är positivt, inte minst för europeisk konkurrenskraft, men ställer också krav på nya lösningar för de nya sociala utmaningar som uppstår i och med teknikutvecklingen</w:t>
      </w:r>
      <w:r w:rsidRPr="00A424B2">
        <w:rPr>
          <w:szCs w:val="24"/>
        </w:rPr>
        <w:t>. Vi anser att dessa lösningar lämpligen tas fram av medlemsstaterna, vars utgångspunkter skiljer sig stort inom EU. Ingenting hindrar medlemsstater från att dela med sig av framgångsrika regleringslösningar vad gäller till exempel klassificering av arbetstagare sinsemellan, men ett nytt EU-direktiv om plattformsarbete riskerar att omöjliggöra för medlemsstater att nyttja de lösningar som passar deras respektive situationer på arbetsmarknaden bäst.</w:t>
      </w:r>
    </w:p>
    <w:p w:rsidR="005B109E" w:rsidRPr="00A424B2" w:rsidRDefault="005B109E" w:rsidP="005B109E">
      <w:pPr>
        <w:spacing w:line="276" w:lineRule="auto"/>
        <w:rPr>
          <w:szCs w:val="24"/>
        </w:rPr>
      </w:pPr>
    </w:p>
    <w:p w:rsidR="002A23D5" w:rsidRDefault="002A23D5" w:rsidP="005B109E">
      <w:pPr>
        <w:spacing w:line="276" w:lineRule="auto"/>
        <w:rPr>
          <w:szCs w:val="24"/>
        </w:rPr>
      </w:pPr>
      <w:r w:rsidRPr="00A424B2">
        <w:rPr>
          <w:szCs w:val="24"/>
        </w:rPr>
        <w:t>Plattformsarbete är redan idag en mångfacetterad kategori tjänster, och potentialen för att effektivisera inte minst olika experters arbete i framtiden är stor. Det är av största vikt att medlemsstaterna kan svara snabbt mot den tekniska utvecklingen, eftersom en stelbent reglering riskerar att flytta arbetstillfällen till länder utanför EU. Detta uppnås bäst genom att medlemsstaterna själva beslutar om vilka regleringar av plattformsarbete som passar deras arbetsmarknader, och delar framgångsrika lösningar med varandra.</w:t>
      </w:r>
    </w:p>
    <w:p w:rsidR="005B109E" w:rsidRPr="005B109E" w:rsidRDefault="005B109E" w:rsidP="005B109E">
      <w:pPr>
        <w:spacing w:line="276" w:lineRule="auto"/>
        <w:rPr>
          <w:szCs w:val="24"/>
        </w:rPr>
      </w:pPr>
    </w:p>
    <w:p w:rsidR="002A23D5" w:rsidRPr="00A424B2" w:rsidRDefault="002A23D5" w:rsidP="005B109E">
      <w:pPr>
        <w:spacing w:line="276" w:lineRule="auto"/>
        <w:rPr>
          <w:szCs w:val="24"/>
        </w:rPr>
      </w:pPr>
      <w:r w:rsidRPr="00A424B2">
        <w:rPr>
          <w:szCs w:val="24"/>
        </w:rPr>
        <w:t>En central utgångspunkt för oss vad gäller ytterligare EU-reglering av arbetsmarknaden är att förslag måste respektera medlemsstaternas kompetens, bland annat vad avser arbetsmarknads-, social- och skattepolitik. Regleringar som inte gör detta strider mot fördragsprinciperna om subsidiaritet och proportionalitet, och hotar därigenom den svenska arbetsmarknadsmodellen och arbetsmarknadens parters autonomi. Det aktuella förslaget hotar, särskilt genom de detaljerade reglerna i artikel 4, det svenska arbetstagarbegreppet. Vi motsätter oss därför direktivförslaget.</w:t>
      </w:r>
    </w:p>
    <w:p w:rsidR="005B109E" w:rsidRDefault="005B109E">
      <w:pPr>
        <w:widowControl/>
      </w:pPr>
      <w:r>
        <w:br w:type="page"/>
      </w:r>
    </w:p>
    <w:p w:rsidR="00DE770E" w:rsidRDefault="00DE770E" w:rsidP="00CC43A6">
      <w:pPr>
        <w:widowControl/>
        <w:autoSpaceDE w:val="0"/>
        <w:autoSpaceDN w:val="0"/>
        <w:adjustRightInd w:val="0"/>
        <w:rPr>
          <w:rFonts w:ascii="Arial" w:hAnsi="Arial" w:cs="Arial"/>
          <w:color w:val="1F2023"/>
          <w:sz w:val="32"/>
          <w:szCs w:val="36"/>
        </w:rPr>
      </w:pPr>
    </w:p>
    <w:p w:rsidR="00382056" w:rsidRDefault="00382056" w:rsidP="00CC43A6">
      <w:pPr>
        <w:widowControl/>
        <w:autoSpaceDE w:val="0"/>
        <w:autoSpaceDN w:val="0"/>
        <w:adjustRightInd w:val="0"/>
        <w:rPr>
          <w:rFonts w:ascii="Arial" w:hAnsi="Arial" w:cs="Arial"/>
          <w:color w:val="1F2023"/>
          <w:sz w:val="32"/>
          <w:szCs w:val="36"/>
        </w:rPr>
      </w:pPr>
    </w:p>
    <w:tbl>
      <w:tblPr>
        <w:tblW w:w="885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3544"/>
        <w:gridCol w:w="1485"/>
      </w:tblGrid>
      <w:tr w:rsidR="002A23D5" w:rsidTr="00B07295">
        <w:tc>
          <w:tcPr>
            <w:tcW w:w="3828" w:type="dxa"/>
            <w:tcBorders>
              <w:top w:val="nil"/>
              <w:left w:val="nil"/>
              <w:bottom w:val="nil"/>
              <w:right w:val="nil"/>
            </w:tcBorders>
          </w:tcPr>
          <w:p w:rsidR="002A23D5" w:rsidRDefault="002A23D5" w:rsidP="00B07295">
            <w:pPr>
              <w:tabs>
                <w:tab w:val="left" w:pos="1701"/>
              </w:tabs>
            </w:pPr>
            <w:r w:rsidRPr="00094133">
              <w:rPr>
                <w:sz w:val="22"/>
              </w:rPr>
              <w:t>ARBETSMARKNADSUTSKOTTET</w:t>
            </w:r>
          </w:p>
        </w:tc>
        <w:tc>
          <w:tcPr>
            <w:tcW w:w="3544" w:type="dxa"/>
            <w:tcBorders>
              <w:top w:val="nil"/>
              <w:left w:val="nil"/>
              <w:bottom w:val="nil"/>
              <w:right w:val="nil"/>
            </w:tcBorders>
          </w:tcPr>
          <w:p w:rsidR="002A23D5" w:rsidRDefault="002A23D5" w:rsidP="00B07295">
            <w:pPr>
              <w:tabs>
                <w:tab w:val="left" w:pos="1701"/>
              </w:tabs>
              <w:jc w:val="center"/>
              <w:rPr>
                <w:b/>
              </w:rPr>
            </w:pPr>
          </w:p>
          <w:p w:rsidR="002A23D5" w:rsidRDefault="002A23D5" w:rsidP="00B07295">
            <w:pPr>
              <w:tabs>
                <w:tab w:val="left" w:pos="1701"/>
              </w:tabs>
              <w:jc w:val="center"/>
              <w:rPr>
                <w:b/>
              </w:rPr>
            </w:pPr>
          </w:p>
        </w:tc>
        <w:tc>
          <w:tcPr>
            <w:tcW w:w="1485" w:type="dxa"/>
            <w:tcBorders>
              <w:top w:val="nil"/>
              <w:left w:val="nil"/>
              <w:bottom w:val="nil"/>
              <w:right w:val="nil"/>
            </w:tcBorders>
          </w:tcPr>
          <w:p w:rsidR="002A23D5" w:rsidRDefault="002A23D5" w:rsidP="00B07295">
            <w:pPr>
              <w:tabs>
                <w:tab w:val="left" w:pos="1701"/>
              </w:tabs>
              <w:rPr>
                <w:b/>
              </w:rPr>
            </w:pPr>
            <w:r>
              <w:rPr>
                <w:b/>
              </w:rPr>
              <w:t>Bilaga 4</w:t>
            </w:r>
          </w:p>
          <w:p w:rsidR="002A23D5" w:rsidRPr="004B6F20" w:rsidRDefault="002A23D5" w:rsidP="00B07295">
            <w:pPr>
              <w:tabs>
                <w:tab w:val="left" w:pos="1701"/>
              </w:tabs>
              <w:rPr>
                <w:sz w:val="22"/>
              </w:rPr>
            </w:pPr>
            <w:r w:rsidRPr="004B6F20">
              <w:rPr>
                <w:sz w:val="22"/>
              </w:rPr>
              <w:t>till protokoll</w:t>
            </w:r>
          </w:p>
          <w:p w:rsidR="002A23D5" w:rsidRDefault="002A23D5" w:rsidP="00B07295">
            <w:pPr>
              <w:tabs>
                <w:tab w:val="left" w:pos="1701"/>
              </w:tabs>
            </w:pPr>
            <w:r w:rsidRPr="004B6F20">
              <w:rPr>
                <w:sz w:val="22"/>
              </w:rPr>
              <w:t>2021/22:</w:t>
            </w:r>
            <w:r>
              <w:rPr>
                <w:sz w:val="22"/>
              </w:rPr>
              <w:t>17</w:t>
            </w:r>
          </w:p>
        </w:tc>
      </w:tr>
    </w:tbl>
    <w:p w:rsidR="002A23D5" w:rsidRDefault="002A23D5" w:rsidP="00CC43A6">
      <w:pPr>
        <w:widowControl/>
        <w:autoSpaceDE w:val="0"/>
        <w:autoSpaceDN w:val="0"/>
        <w:adjustRightInd w:val="0"/>
        <w:rPr>
          <w:rFonts w:ascii="Arial" w:hAnsi="Arial" w:cs="Arial"/>
          <w:color w:val="1F2023"/>
          <w:sz w:val="32"/>
          <w:szCs w:val="36"/>
        </w:rPr>
      </w:pPr>
    </w:p>
    <w:p w:rsidR="002C7F53" w:rsidRDefault="005B109E" w:rsidP="005B109E">
      <w:pPr>
        <w:widowControl/>
        <w:textAlignment w:val="center"/>
        <w:rPr>
          <w:rFonts w:ascii="GillSans Pro for Riksdagen Md" w:hAnsi="GillSans Pro for Riksdagen Md"/>
          <w:b/>
          <w:szCs w:val="24"/>
        </w:rPr>
      </w:pPr>
      <w:bookmarkStart w:id="3" w:name="_Hlk94620660"/>
      <w:r w:rsidRPr="002C7F53">
        <w:rPr>
          <w:rFonts w:ascii="GillSans Pro for Riksdagen Md" w:hAnsi="GillSans Pro for Riksdagen Md"/>
          <w:b/>
          <w:szCs w:val="24"/>
        </w:rPr>
        <w:t xml:space="preserve">Förslag till Europaparlamentets och rådets direktiv om bättre arbetsvillkor för plattformsarbete  </w:t>
      </w:r>
    </w:p>
    <w:p w:rsidR="002C7F53" w:rsidRDefault="002C7F53" w:rsidP="005B109E">
      <w:pPr>
        <w:widowControl/>
        <w:textAlignment w:val="center"/>
        <w:rPr>
          <w:rFonts w:ascii="GillSans Pro for Riksdagen Md" w:hAnsi="GillSans Pro for Riksdagen Md"/>
          <w:b/>
          <w:szCs w:val="24"/>
        </w:rPr>
      </w:pPr>
    </w:p>
    <w:p w:rsidR="005B109E" w:rsidRPr="002C7F53" w:rsidRDefault="005B109E" w:rsidP="005B109E">
      <w:pPr>
        <w:widowControl/>
        <w:textAlignment w:val="center"/>
        <w:rPr>
          <w:rFonts w:ascii="GillSans Pro for Riksdagen Md" w:hAnsi="GillSans Pro for Riksdagen Md"/>
          <w:b/>
          <w:szCs w:val="24"/>
        </w:rPr>
      </w:pPr>
      <w:r w:rsidRPr="002C7F53">
        <w:rPr>
          <w:rFonts w:ascii="GillSans Pro for Riksdagen Md" w:hAnsi="GillSans Pro for Riksdagen Md"/>
          <w:b/>
          <w:szCs w:val="24"/>
        </w:rPr>
        <w:t>Avvikande ståndpunkt C</w:t>
      </w:r>
    </w:p>
    <w:p w:rsidR="002C7F53" w:rsidRDefault="002C7F53" w:rsidP="00CC43A6">
      <w:pPr>
        <w:widowControl/>
        <w:autoSpaceDE w:val="0"/>
        <w:autoSpaceDN w:val="0"/>
        <w:adjustRightInd w:val="0"/>
        <w:rPr>
          <w:rFonts w:ascii="Arial" w:hAnsi="Arial" w:cs="Arial"/>
          <w:color w:val="1F2023"/>
          <w:sz w:val="32"/>
          <w:szCs w:val="36"/>
        </w:rPr>
      </w:pPr>
    </w:p>
    <w:p w:rsidR="005B109E" w:rsidRDefault="0022423C" w:rsidP="005B109E">
      <w:pPr>
        <w:spacing w:line="276" w:lineRule="auto"/>
      </w:pPr>
      <w:r>
        <w:t>Jag delar inte regeringens ståndpunkt om d</w:t>
      </w:r>
      <w:r w:rsidR="002A23D5">
        <w:t>irektiv</w:t>
      </w:r>
      <w:r w:rsidR="005B109E">
        <w:t>förslaget</w:t>
      </w:r>
      <w:r w:rsidR="002A23D5">
        <w:t xml:space="preserve"> om plattformsarbete</w:t>
      </w:r>
      <w:r>
        <w:t>. Förslaget</w:t>
      </w:r>
      <w:r w:rsidR="002A23D5">
        <w:t xml:space="preserve"> är i grunden feltänkt och strider i dess helhet mot </w:t>
      </w:r>
      <w:r w:rsidR="002A23D5" w:rsidRPr="005B109E">
        <w:rPr>
          <w:szCs w:val="24"/>
        </w:rPr>
        <w:t>EU</w:t>
      </w:r>
      <w:r w:rsidR="002A23D5">
        <w:t xml:space="preserve">-fördragets subsidiaritetsprincip. </w:t>
      </w:r>
      <w:r>
        <w:t>Direktivf</w:t>
      </w:r>
      <w:r w:rsidR="005B109E">
        <w:t>örslaget</w:t>
      </w:r>
      <w:r w:rsidR="002A23D5">
        <w:t xml:space="preserve"> bygger på en anställningspresumtion och kan förändra arbetstagarbegreppet. För oss i Centerpartiet är det centralt att vidmakthålla det nationella självbestämmandet i arbetsmarknadspolitiken. Vi beklagar att </w:t>
      </w:r>
      <w:r w:rsidR="005B109E">
        <w:t>S</w:t>
      </w:r>
      <w:r w:rsidR="002A23D5">
        <w:t xml:space="preserve">ocialdemokraternas iver att få den sociala pelaren på plats har resulterat i åtskilliga direktiv och initiativ på arbetsmarknadsområdet på EU-nivån. </w:t>
      </w:r>
      <w:r>
        <w:t>D</w:t>
      </w:r>
      <w:r w:rsidR="002A23D5">
        <w:t>irektiv</w:t>
      </w:r>
      <w:r w:rsidR="005B109E">
        <w:t>förslaget</w:t>
      </w:r>
      <w:r w:rsidR="002A23D5">
        <w:t xml:space="preserve"> </w:t>
      </w:r>
      <w:r>
        <w:t xml:space="preserve">om plattformsarbete </w:t>
      </w:r>
      <w:r w:rsidR="002A23D5">
        <w:t>riskerar dessutom att få återverkningar både på skattesystemet och socialförsäkringssystemet</w:t>
      </w:r>
      <w:r w:rsidR="005B109E">
        <w:t>,</w:t>
      </w:r>
      <w:r w:rsidR="002A23D5">
        <w:t xml:space="preserve"> vilket är för oss oacceptabelt. Dessutom kommer d</w:t>
      </w:r>
      <w:r>
        <w:t>irektivet</w:t>
      </w:r>
      <w:r w:rsidR="002A23D5">
        <w:t xml:space="preserve">, om det antas, att få långtgående konsekvenser för befintliga plattformsföretag och för hela gig </w:t>
      </w:r>
      <w:r w:rsidR="005B109E">
        <w:t>-e</w:t>
      </w:r>
      <w:r w:rsidR="002A23D5">
        <w:t xml:space="preserve">konomin. Detta är Centerpartiets ståndpunkt inför det fortsatta förhandlingsarbetet. </w:t>
      </w:r>
    </w:p>
    <w:bookmarkEnd w:id="3"/>
    <w:p w:rsidR="005B109E" w:rsidRDefault="005B109E">
      <w:pPr>
        <w:widowControl/>
      </w:pPr>
      <w:r>
        <w:br w:type="page"/>
      </w:r>
    </w:p>
    <w:p w:rsidR="00B07295" w:rsidRDefault="00B07295" w:rsidP="00CC43A6">
      <w:pPr>
        <w:widowControl/>
        <w:autoSpaceDE w:val="0"/>
        <w:autoSpaceDN w:val="0"/>
        <w:adjustRightInd w:val="0"/>
        <w:rPr>
          <w:rFonts w:ascii="Arial" w:hAnsi="Arial" w:cs="Arial"/>
          <w:color w:val="1F2023"/>
          <w:sz w:val="32"/>
          <w:szCs w:val="36"/>
        </w:rPr>
      </w:pPr>
    </w:p>
    <w:p w:rsidR="00382056" w:rsidRDefault="00382056" w:rsidP="00CC43A6">
      <w:pPr>
        <w:widowControl/>
        <w:autoSpaceDE w:val="0"/>
        <w:autoSpaceDN w:val="0"/>
        <w:adjustRightInd w:val="0"/>
        <w:rPr>
          <w:rFonts w:ascii="Arial" w:hAnsi="Arial" w:cs="Arial"/>
          <w:color w:val="1F2023"/>
          <w:sz w:val="32"/>
          <w:szCs w:val="36"/>
        </w:rPr>
      </w:pPr>
    </w:p>
    <w:tbl>
      <w:tblPr>
        <w:tblStyle w:val="Tabellrutnt"/>
        <w:tblW w:w="10171" w:type="dxa"/>
        <w:tblInd w:w="-1479" w:type="dxa"/>
        <w:tblLayout w:type="fixed"/>
        <w:tblLook w:val="04A0" w:firstRow="1" w:lastRow="0" w:firstColumn="1" w:lastColumn="0" w:noHBand="0" w:noVBand="1"/>
      </w:tblPr>
      <w:tblGrid>
        <w:gridCol w:w="5722"/>
        <w:gridCol w:w="3123"/>
        <w:gridCol w:w="1326"/>
      </w:tblGrid>
      <w:tr w:rsidR="00B07295" w:rsidTr="00842CC3">
        <w:tc>
          <w:tcPr>
            <w:tcW w:w="5722" w:type="dxa"/>
          </w:tcPr>
          <w:p w:rsidR="00B07295" w:rsidRDefault="00B07295" w:rsidP="00B07295">
            <w:pPr>
              <w:tabs>
                <w:tab w:val="left" w:pos="1701"/>
              </w:tabs>
            </w:pPr>
            <w:r w:rsidRPr="00094133">
              <w:rPr>
                <w:sz w:val="22"/>
              </w:rPr>
              <w:t>ARBETSMARKNADSUTSKOTTET</w:t>
            </w:r>
          </w:p>
        </w:tc>
        <w:tc>
          <w:tcPr>
            <w:tcW w:w="3123" w:type="dxa"/>
          </w:tcPr>
          <w:p w:rsidR="00B07295" w:rsidRDefault="00B07295" w:rsidP="00B07295">
            <w:pPr>
              <w:tabs>
                <w:tab w:val="left" w:pos="1701"/>
              </w:tabs>
              <w:jc w:val="center"/>
              <w:rPr>
                <w:b/>
              </w:rPr>
            </w:pPr>
          </w:p>
          <w:p w:rsidR="00B07295" w:rsidRDefault="00B07295" w:rsidP="00B07295">
            <w:pPr>
              <w:tabs>
                <w:tab w:val="left" w:pos="1701"/>
              </w:tabs>
              <w:jc w:val="center"/>
              <w:rPr>
                <w:b/>
              </w:rPr>
            </w:pPr>
          </w:p>
        </w:tc>
        <w:tc>
          <w:tcPr>
            <w:tcW w:w="1326" w:type="dxa"/>
          </w:tcPr>
          <w:p w:rsidR="00B07295" w:rsidRDefault="00B07295" w:rsidP="00B07295">
            <w:pPr>
              <w:tabs>
                <w:tab w:val="left" w:pos="1701"/>
              </w:tabs>
              <w:rPr>
                <w:b/>
              </w:rPr>
            </w:pPr>
            <w:r>
              <w:rPr>
                <w:b/>
              </w:rPr>
              <w:t>Bilaga 5</w:t>
            </w:r>
          </w:p>
          <w:p w:rsidR="00B07295" w:rsidRPr="004B6F20" w:rsidRDefault="00B07295" w:rsidP="00B07295">
            <w:pPr>
              <w:tabs>
                <w:tab w:val="left" w:pos="1701"/>
              </w:tabs>
              <w:rPr>
                <w:sz w:val="22"/>
              </w:rPr>
            </w:pPr>
            <w:r w:rsidRPr="004B6F20">
              <w:rPr>
                <w:sz w:val="22"/>
              </w:rPr>
              <w:t>till protokoll</w:t>
            </w:r>
          </w:p>
          <w:p w:rsidR="00B07295" w:rsidRDefault="00B07295" w:rsidP="00B07295">
            <w:pPr>
              <w:tabs>
                <w:tab w:val="left" w:pos="1701"/>
              </w:tabs>
            </w:pPr>
            <w:r w:rsidRPr="004B6F20">
              <w:rPr>
                <w:sz w:val="22"/>
              </w:rPr>
              <w:t>2021/22:</w:t>
            </w:r>
            <w:r>
              <w:rPr>
                <w:sz w:val="22"/>
              </w:rPr>
              <w:t>17</w:t>
            </w:r>
          </w:p>
        </w:tc>
      </w:tr>
      <w:tr w:rsidR="00B07295" w:rsidTr="0084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Ex>
        <w:trPr>
          <w:trHeight w:val="503"/>
        </w:trPr>
        <w:tc>
          <w:tcPr>
            <w:tcW w:w="5722" w:type="dxa"/>
          </w:tcPr>
          <w:p w:rsidR="00B07295" w:rsidRPr="00340DE0" w:rsidRDefault="00B07295" w:rsidP="00B07295">
            <w:pPr>
              <w:pStyle w:val="Sidhuvud"/>
            </w:pPr>
            <w:r>
              <w:rPr>
                <w:noProof/>
              </w:rPr>
              <w:drawing>
                <wp:inline distT="0" distB="0" distL="0" distR="0" wp14:anchorId="48EA6A2B" wp14:editId="63F7BDF3">
                  <wp:extent cx="174211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2113" cy="505162"/>
                          </a:xfrm>
                          <a:prstGeom prst="rect">
                            <a:avLst/>
                          </a:prstGeom>
                        </pic:spPr>
                      </pic:pic>
                    </a:graphicData>
                  </a:graphic>
                </wp:inline>
              </w:drawing>
            </w:r>
          </w:p>
        </w:tc>
        <w:tc>
          <w:tcPr>
            <w:tcW w:w="3123" w:type="dxa"/>
          </w:tcPr>
          <w:sdt>
            <w:sdtPr>
              <w:rPr>
                <w:b/>
              </w:rPr>
              <w:alias w:val="DocTypeShowName"/>
              <w:tag w:val="ccRK"/>
              <w:id w:val="-1564713842"/>
              <w:showingPlcHdr/>
              <w:dataBinding w:prefixMappings="xmlns:ns0='http://lp/documentinfo/RK' " w:xpath="/ns0:DocumentInfo[1]/ns0:BaseInfo[1]/ns0:DocTypeShowName[1]" w:storeItemID="{87832E82-63CA-4BEB-9A0D-EC3CB50F1C50}"/>
              <w:text/>
            </w:sdtPr>
            <w:sdtEndPr/>
            <w:sdtContent>
              <w:p w:rsidR="00B07295" w:rsidRPr="00556D35" w:rsidRDefault="00B07295" w:rsidP="00B07295">
                <w:pPr>
                  <w:pStyle w:val="Sidhuvud"/>
                  <w:rPr>
                    <w:b/>
                  </w:rPr>
                </w:pPr>
                <w:r>
                  <w:rPr>
                    <w:b/>
                  </w:rPr>
                  <w:t xml:space="preserve">     </w:t>
                </w:r>
              </w:p>
            </w:sdtContent>
          </w:sdt>
          <w:p w:rsidR="00B07295" w:rsidRPr="00556D35" w:rsidRDefault="00B07295" w:rsidP="00B07295">
            <w:pPr>
              <w:pStyle w:val="Sidhuvud"/>
            </w:pPr>
          </w:p>
          <w:p w:rsidR="00B07295" w:rsidRPr="00556D35" w:rsidRDefault="00B07295" w:rsidP="00B07295">
            <w:pPr>
              <w:pStyle w:val="Sidhuvud"/>
            </w:pPr>
          </w:p>
          <w:p w:rsidR="00B07295" w:rsidRPr="00556D35" w:rsidRDefault="00A725E4" w:rsidP="00B07295">
            <w:pPr>
              <w:pStyle w:val="Sidhuvud"/>
              <w:tabs>
                <w:tab w:val="clear" w:pos="4536"/>
                <w:tab w:val="clear" w:pos="9072"/>
                <w:tab w:val="left" w:pos="2055"/>
              </w:tabs>
            </w:pPr>
            <w:sdt>
              <w:sdtPr>
                <w:alias w:val="HeaderDate"/>
                <w:tag w:val="ccRKShow_HeaderDate"/>
                <w:id w:val="-2033410283"/>
                <w:showingPlcHdr/>
                <w:dataBinding w:prefixMappings="xmlns:ns0='http://lp/documentinfo/RK' " w:xpath="/ns0:DocumentInfo[1]/ns0:BaseInfo[1]/ns0:HeaderDate[1]" w:storeItemID="{87832E82-63CA-4BEB-9A0D-EC3CB50F1C50}"/>
                <w:date w:fullDate="2021-10-20T00:00:00Z">
                  <w:dateFormat w:val="yyyy-MM-dd"/>
                  <w:lid w:val="sv-SE"/>
                  <w:storeMappedDataAs w:val="dateTime"/>
                  <w:calendar w:val="gregorian"/>
                </w:date>
              </w:sdtPr>
              <w:sdtEndPr/>
              <w:sdtContent>
                <w:r w:rsidR="00B07295">
                  <w:t xml:space="preserve">     </w:t>
                </w:r>
              </w:sdtContent>
            </w:sdt>
          </w:p>
          <w:p w:rsidR="00B07295" w:rsidRPr="00556D35" w:rsidRDefault="00A725E4" w:rsidP="00B07295">
            <w:pPr>
              <w:pStyle w:val="Sidhuvud"/>
            </w:pPr>
            <w:sdt>
              <w:sdtPr>
                <w:alias w:val="Dnr"/>
                <w:tag w:val="ccRKShow_Dnr"/>
                <w:id w:val="956755014"/>
                <w:showingPlcHdr/>
                <w:dataBinding w:prefixMappings="xmlns:ns0='http://lp/documentinfo/RK' " w:xpath="/ns0:DocumentInfo[1]/ns0:BaseInfo[1]/ns0:Dnr[1]" w:storeItemID="{87832E82-63CA-4BEB-9A0D-EC3CB50F1C50}"/>
                <w:text/>
              </w:sdtPr>
              <w:sdtEndPr>
                <w:rPr>
                  <w:rFonts w:ascii="Arial" w:hAnsi="Arial" w:cs="Arial"/>
                  <w:sz w:val="20"/>
                  <w:szCs w:val="20"/>
                </w:rPr>
              </w:sdtEndPr>
              <w:sdtContent>
                <w:r w:rsidR="00B07295">
                  <w:rPr>
                    <w:rStyle w:val="Platshllartext"/>
                  </w:rPr>
                  <w:t xml:space="preserve"> </w:t>
                </w:r>
              </w:sdtContent>
            </w:sdt>
            <w:r w:rsidR="00B07295">
              <w:rPr>
                <w:rFonts w:ascii="Arial" w:hAnsi="Arial" w:cs="Arial"/>
                <w:sz w:val="20"/>
                <w:szCs w:val="20"/>
              </w:rPr>
              <w:t>A2021/01984</w:t>
            </w:r>
            <w:sdt>
              <w:sdtPr>
                <w:alias w:val="DocNumber"/>
                <w:tag w:val="DocNumber"/>
                <w:id w:val="-1563547122"/>
                <w:showingPlcHdr/>
                <w:dataBinding w:prefixMappings="xmlns:ns0='http://lp/documentinfo/RK' " w:xpath="/ns0:DocumentInfo[1]/ns0:BaseInfo[1]/ns0:DocNumber[1]" w:storeItemID="{87832E82-63CA-4BEB-9A0D-EC3CB50F1C50}"/>
                <w:text/>
              </w:sdtPr>
              <w:sdtEndPr/>
              <w:sdtContent>
                <w:r w:rsidR="00B07295" w:rsidRPr="00556D35">
                  <w:rPr>
                    <w:rStyle w:val="Platshllartext"/>
                  </w:rPr>
                  <w:t xml:space="preserve"> </w:t>
                </w:r>
              </w:sdtContent>
            </w:sdt>
          </w:p>
          <w:p w:rsidR="00B07295" w:rsidRPr="00556D35" w:rsidRDefault="00B07295" w:rsidP="00B07295">
            <w:pPr>
              <w:pStyle w:val="Sidhuvud"/>
            </w:pPr>
          </w:p>
        </w:tc>
        <w:tc>
          <w:tcPr>
            <w:tcW w:w="1326" w:type="dxa"/>
          </w:tcPr>
          <w:p w:rsidR="00B07295" w:rsidRDefault="00B07295" w:rsidP="00B07295">
            <w:pPr>
              <w:pStyle w:val="Sidhuvud"/>
            </w:pPr>
          </w:p>
          <w:sdt>
            <w:sdtPr>
              <w:alias w:val="Bilagor"/>
              <w:tag w:val="ccRKShow_Bilagor"/>
              <w:id w:val="1351614755"/>
              <w:showingPlcHdr/>
              <w:dataBinding w:prefixMappings="xmlns:ns0='http://lp/documentinfo/RK' " w:xpath="/ns0:DocumentInfo[1]/ns0:BaseInfo[1]/ns0:Appendix[1]" w:storeItemID="{87832E82-63CA-4BEB-9A0D-EC3CB50F1C50}"/>
              <w:text/>
            </w:sdtPr>
            <w:sdtEndPr/>
            <w:sdtContent>
              <w:p w:rsidR="00B07295" w:rsidRPr="0094502D" w:rsidRDefault="00B07295" w:rsidP="00B07295">
                <w:pPr>
                  <w:pStyle w:val="Sidhuvud"/>
                </w:pPr>
                <w:r>
                  <w:rPr>
                    <w:rStyle w:val="Platshllartext"/>
                  </w:rPr>
                  <w:t xml:space="preserve"> </w:t>
                </w:r>
              </w:p>
            </w:sdtContent>
          </w:sdt>
        </w:tc>
      </w:tr>
      <w:tr w:rsidR="00B07295" w:rsidTr="00842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Ex>
        <w:trPr>
          <w:trHeight w:val="592"/>
        </w:trPr>
        <w:tc>
          <w:tcPr>
            <w:tcW w:w="5722" w:type="dxa"/>
            <w:tcMar>
              <w:right w:w="1134" w:type="dxa"/>
            </w:tcMar>
          </w:tcPr>
          <w:p w:rsidR="00B07295" w:rsidRPr="00024124" w:rsidRDefault="00B07295" w:rsidP="00B07295">
            <w:pPr>
              <w:pStyle w:val="Sidhuvud"/>
              <w:rPr>
                <w:b/>
              </w:rPr>
            </w:pPr>
          </w:p>
        </w:tc>
        <w:tc>
          <w:tcPr>
            <w:tcW w:w="3123" w:type="dxa"/>
          </w:tcPr>
          <w:sdt>
            <w:sdtPr>
              <w:rPr>
                <w:b/>
                <w:sz w:val="22"/>
              </w:rPr>
              <w:alias w:val="Recipient"/>
              <w:tag w:val="ccRKShow_Recipient"/>
              <w:id w:val="-934290281"/>
              <w:dataBinding w:prefixMappings="xmlns:ns0='http://lp/documentinfo/RK' " w:xpath="/ns0:DocumentInfo[1]/ns0:BaseInfo[1]/ns0:Recipient[1]" w:storeItemID="{87832E82-63CA-4BEB-9A0D-EC3CB50F1C50}"/>
              <w:text w:multiLine="1"/>
            </w:sdtPr>
            <w:sdtEndPr/>
            <w:sdtContent>
              <w:p w:rsidR="00B07295" w:rsidRPr="00024124" w:rsidRDefault="00ED4163" w:rsidP="003B5ED2">
                <w:pPr>
                  <w:pStyle w:val="Sidhuvud"/>
                  <w:rPr>
                    <w:b/>
                    <w:sz w:val="22"/>
                  </w:rPr>
                </w:pPr>
                <w:r w:rsidRPr="00024124">
                  <w:rPr>
                    <w:b/>
                    <w:sz w:val="22"/>
                  </w:rPr>
                  <w:t>Arbetsmarknadsutskottet</w:t>
                </w:r>
                <w:r w:rsidRPr="00024124">
                  <w:rPr>
                    <w:b/>
                    <w:sz w:val="22"/>
                  </w:rPr>
                  <w:br/>
                  <w:t xml:space="preserve">Diarienummer: </w:t>
                </w:r>
                <w:proofErr w:type="gramStart"/>
                <w:r w:rsidR="003B5ED2" w:rsidRPr="00024124">
                  <w:rPr>
                    <w:b/>
                    <w:sz w:val="22"/>
                  </w:rPr>
                  <w:t>1117-2021</w:t>
                </w:r>
                <w:proofErr w:type="gramEnd"/>
                <w:r w:rsidR="003B5ED2" w:rsidRPr="00024124">
                  <w:rPr>
                    <w:b/>
                    <w:sz w:val="22"/>
                  </w:rPr>
                  <w:t>/22</w:t>
                </w:r>
              </w:p>
            </w:sdtContent>
          </w:sdt>
          <w:p w:rsidR="00B07295" w:rsidRPr="00024124" w:rsidRDefault="00B07295" w:rsidP="00B07295">
            <w:pPr>
              <w:tabs>
                <w:tab w:val="left" w:pos="2400"/>
              </w:tabs>
              <w:rPr>
                <w:b/>
              </w:rPr>
            </w:pPr>
          </w:p>
        </w:tc>
        <w:tc>
          <w:tcPr>
            <w:tcW w:w="1326" w:type="dxa"/>
          </w:tcPr>
          <w:p w:rsidR="00B07295" w:rsidRDefault="00B07295" w:rsidP="00B07295">
            <w:pPr>
              <w:pStyle w:val="Sidhuvud"/>
            </w:pPr>
          </w:p>
          <w:p w:rsidR="00B07295" w:rsidRDefault="00B07295" w:rsidP="00B07295">
            <w:pPr>
              <w:rPr>
                <w:rFonts w:asciiTheme="majorHAnsi" w:hAnsiTheme="majorHAnsi"/>
                <w:sz w:val="19"/>
              </w:rPr>
            </w:pPr>
          </w:p>
          <w:p w:rsidR="00B07295" w:rsidRPr="00945E09" w:rsidRDefault="00B07295" w:rsidP="00B07295"/>
        </w:tc>
      </w:tr>
    </w:tbl>
    <w:p w:rsidR="00B07295" w:rsidRPr="00B07295" w:rsidRDefault="00B07295" w:rsidP="00B07295">
      <w:pPr>
        <w:widowControl/>
        <w:autoSpaceDE w:val="0"/>
        <w:autoSpaceDN w:val="0"/>
        <w:adjustRightInd w:val="0"/>
        <w:rPr>
          <w:rFonts w:ascii="Arial" w:eastAsia="Garamond" w:hAnsi="Arial" w:cs="Arial"/>
          <w:color w:val="000000"/>
          <w:sz w:val="26"/>
          <w:szCs w:val="26"/>
          <w:lang w:eastAsia="en-US"/>
        </w:rPr>
      </w:pPr>
      <w:r w:rsidRPr="00B07295">
        <w:rPr>
          <w:rFonts w:ascii="Arial" w:eastAsia="Garamond" w:hAnsi="Arial" w:cs="Arial"/>
          <w:color w:val="000000"/>
          <w:sz w:val="26"/>
          <w:szCs w:val="26"/>
          <w:lang w:eastAsia="en-US"/>
        </w:rPr>
        <w:t>Överläggningspromemoria till arbetsmarknadsutskottet om förslag till rådsrekommendation om att säkerställa en rättvis omställning till klimatneutralitet</w:t>
      </w:r>
    </w:p>
    <w:p w:rsidR="00B07295" w:rsidRPr="00DE6781" w:rsidRDefault="00B07295" w:rsidP="00B07295">
      <w:pPr>
        <w:widowControl/>
        <w:tabs>
          <w:tab w:val="left" w:pos="3090"/>
        </w:tabs>
        <w:spacing w:after="280" w:line="276" w:lineRule="auto"/>
        <w:rPr>
          <w:rFonts w:ascii="Garamond" w:eastAsia="Garamond" w:hAnsi="Garamond" w:cs="Garamond"/>
          <w:b/>
          <w:color w:val="000000"/>
          <w:sz w:val="25"/>
          <w:szCs w:val="25"/>
          <w:lang w:eastAsia="en-US"/>
        </w:rPr>
      </w:pPr>
    </w:p>
    <w:p w:rsidR="00B07295" w:rsidRPr="00DE6781" w:rsidRDefault="00B07295" w:rsidP="00B07295">
      <w:pPr>
        <w:widowControl/>
        <w:tabs>
          <w:tab w:val="left" w:pos="3090"/>
        </w:tabs>
        <w:spacing w:after="280" w:line="276" w:lineRule="auto"/>
        <w:rPr>
          <w:rFonts w:ascii="Garamond" w:eastAsia="Garamond" w:hAnsi="Garamond" w:cs="Garamond"/>
          <w:b/>
          <w:color w:val="000000"/>
          <w:sz w:val="25"/>
          <w:szCs w:val="25"/>
          <w:lang w:eastAsia="en-US"/>
        </w:rPr>
      </w:pPr>
      <w:r w:rsidRPr="00DE6781">
        <w:rPr>
          <w:rFonts w:ascii="Garamond" w:eastAsia="Garamond" w:hAnsi="Garamond" w:cs="Garamond"/>
          <w:b/>
          <w:color w:val="000000"/>
          <w:sz w:val="25"/>
          <w:szCs w:val="25"/>
          <w:lang w:eastAsia="en-US"/>
        </w:rPr>
        <w:t xml:space="preserve">Dokument: </w:t>
      </w:r>
      <w:proofErr w:type="gramStart"/>
      <w:r w:rsidRPr="00DE6781">
        <w:rPr>
          <w:rFonts w:ascii="Garamond" w:eastAsia="Garamond" w:hAnsi="Garamond" w:cs="Garamond"/>
          <w:bCs/>
          <w:color w:val="000000"/>
          <w:sz w:val="25"/>
          <w:szCs w:val="25"/>
          <w:lang w:eastAsia="en-US"/>
        </w:rPr>
        <w:t>COM(</w:t>
      </w:r>
      <w:proofErr w:type="gramEnd"/>
      <w:r w:rsidRPr="00DE6781">
        <w:rPr>
          <w:rFonts w:ascii="Garamond" w:eastAsia="Garamond" w:hAnsi="Garamond" w:cs="Garamond"/>
          <w:bCs/>
          <w:color w:val="000000"/>
          <w:sz w:val="25"/>
          <w:szCs w:val="25"/>
          <w:lang w:eastAsia="en-US"/>
        </w:rPr>
        <w:t>2021)801 Förslag till rådsrekommendation om att säkerställa en rättvis omställning till klimatneutralitet</w:t>
      </w:r>
      <w:r w:rsidRPr="00DE6781">
        <w:rPr>
          <w:rFonts w:ascii="Garamond" w:eastAsia="Garamond" w:hAnsi="Garamond" w:cs="Garamond"/>
          <w:bCs/>
          <w:color w:val="000000"/>
          <w:sz w:val="25"/>
          <w:szCs w:val="25"/>
          <w:lang w:eastAsia="en-US"/>
        </w:rPr>
        <w:tab/>
      </w:r>
    </w:p>
    <w:p w:rsidR="00B07295" w:rsidRPr="00DE6781" w:rsidRDefault="00B07295" w:rsidP="00B07295">
      <w:pPr>
        <w:widowControl/>
        <w:tabs>
          <w:tab w:val="left" w:pos="3090"/>
        </w:tabs>
        <w:spacing w:after="280" w:line="276" w:lineRule="auto"/>
        <w:rPr>
          <w:rFonts w:ascii="Garamond" w:eastAsia="Garamond" w:hAnsi="Garamond" w:cs="Garamond"/>
          <w:b/>
          <w:color w:val="000000"/>
          <w:sz w:val="25"/>
          <w:szCs w:val="25"/>
          <w:lang w:eastAsia="en-US"/>
        </w:rPr>
      </w:pPr>
      <w:r w:rsidRPr="00DE6781">
        <w:rPr>
          <w:rFonts w:ascii="Garamond" w:eastAsia="Garamond" w:hAnsi="Garamond" w:cs="Garamond"/>
          <w:b/>
          <w:color w:val="000000"/>
          <w:sz w:val="25"/>
          <w:szCs w:val="25"/>
          <w:lang w:eastAsia="en-US"/>
        </w:rPr>
        <w:t xml:space="preserve">Tidigare dokument till utskottet: </w:t>
      </w:r>
      <w:r w:rsidRPr="00DE6781">
        <w:rPr>
          <w:rFonts w:ascii="Garamond" w:eastAsia="Garamond" w:hAnsi="Garamond" w:cs="Garamond"/>
          <w:bCs/>
          <w:color w:val="000000"/>
          <w:sz w:val="25"/>
          <w:szCs w:val="25"/>
          <w:lang w:eastAsia="en-US"/>
        </w:rPr>
        <w:t>Nej.</w:t>
      </w:r>
    </w:p>
    <w:p w:rsidR="00B07295" w:rsidRPr="00DE6781" w:rsidRDefault="00B07295" w:rsidP="00B07295">
      <w:pPr>
        <w:widowControl/>
        <w:autoSpaceDE w:val="0"/>
        <w:autoSpaceDN w:val="0"/>
        <w:adjustRightInd w:val="0"/>
        <w:rPr>
          <w:rFonts w:ascii="Garamond" w:eastAsia="Garamond" w:hAnsi="Garamond" w:cs="Garamond"/>
          <w:b/>
          <w:color w:val="000000"/>
          <w:sz w:val="25"/>
          <w:szCs w:val="25"/>
          <w:lang w:eastAsia="en-US"/>
        </w:rPr>
      </w:pPr>
      <w:r w:rsidRPr="00DE6781">
        <w:rPr>
          <w:rFonts w:ascii="Garamond" w:eastAsia="Garamond" w:hAnsi="Garamond" w:cs="Garamond"/>
          <w:b/>
          <w:color w:val="000000"/>
          <w:sz w:val="25"/>
          <w:szCs w:val="25"/>
          <w:lang w:eastAsia="en-US"/>
        </w:rPr>
        <w:t xml:space="preserve">Tidigare behandlad vid samråd med EU-nämnden: </w:t>
      </w:r>
      <w:r w:rsidRPr="00DE6781">
        <w:rPr>
          <w:rFonts w:ascii="Garamond" w:eastAsia="Garamond" w:hAnsi="Garamond" w:cs="Garamond"/>
          <w:bCs/>
          <w:color w:val="000000"/>
          <w:sz w:val="25"/>
          <w:szCs w:val="25"/>
          <w:lang w:eastAsia="en-US"/>
        </w:rPr>
        <w:t>Nej.</w:t>
      </w:r>
    </w:p>
    <w:p w:rsidR="00B07295" w:rsidRPr="00DE6781" w:rsidRDefault="00B07295" w:rsidP="00B07295">
      <w:pPr>
        <w:widowControl/>
        <w:autoSpaceDE w:val="0"/>
        <w:autoSpaceDN w:val="0"/>
        <w:adjustRightInd w:val="0"/>
        <w:rPr>
          <w:rFonts w:ascii="Garamond" w:eastAsia="Garamond" w:hAnsi="Garamond" w:cs="Garamond"/>
          <w:color w:val="000000"/>
          <w:sz w:val="25"/>
          <w:szCs w:val="25"/>
          <w:lang w:eastAsia="en-US"/>
        </w:rPr>
      </w:pPr>
    </w:p>
    <w:p w:rsidR="00B07295" w:rsidRPr="006E49E1" w:rsidRDefault="00B07295" w:rsidP="006E49E1">
      <w:pPr>
        <w:keepNext/>
        <w:keepLines/>
        <w:widowControl/>
        <w:tabs>
          <w:tab w:val="left" w:pos="1701"/>
          <w:tab w:val="left" w:pos="3600"/>
          <w:tab w:val="left" w:pos="5387"/>
        </w:tabs>
        <w:spacing w:after="80"/>
        <w:outlineLvl w:val="0"/>
        <w:rPr>
          <w:rFonts w:ascii="Garamond" w:hAnsi="Garamond"/>
          <w:color w:val="000000"/>
          <w:sz w:val="25"/>
          <w:szCs w:val="25"/>
          <w:lang w:eastAsia="en-US"/>
        </w:rPr>
      </w:pPr>
      <w:r w:rsidRPr="00DE6781">
        <w:rPr>
          <w:rFonts w:ascii="Garamond" w:eastAsia="Garamond" w:hAnsi="Garamond" w:cs="Garamond"/>
          <w:b/>
          <w:color w:val="000000"/>
          <w:sz w:val="25"/>
          <w:szCs w:val="25"/>
          <w:lang w:eastAsia="en-US"/>
        </w:rPr>
        <w:t xml:space="preserve">Tidigare behandlad vid möte med arbetsmarknadsutskottet: </w:t>
      </w:r>
      <w:r w:rsidRPr="00DE6781">
        <w:rPr>
          <w:rFonts w:ascii="Garamond" w:hAnsi="Garamond"/>
          <w:color w:val="000000"/>
          <w:sz w:val="25"/>
          <w:szCs w:val="25"/>
          <w:lang w:eastAsia="en-US"/>
        </w:rPr>
        <w:t>Nej.</w:t>
      </w:r>
    </w:p>
    <w:p w:rsidR="00B07295" w:rsidRPr="00DE6781" w:rsidRDefault="00B07295" w:rsidP="00B07295">
      <w:pPr>
        <w:keepNext/>
        <w:keepLines/>
        <w:widowControl/>
        <w:numPr>
          <w:ilvl w:val="0"/>
          <w:numId w:val="17"/>
        </w:numPr>
        <w:tabs>
          <w:tab w:val="left" w:pos="1701"/>
          <w:tab w:val="left" w:pos="3600"/>
          <w:tab w:val="left" w:pos="5387"/>
        </w:tabs>
        <w:spacing w:before="320" w:after="80" w:line="276" w:lineRule="auto"/>
        <w:outlineLvl w:val="0"/>
        <w:rPr>
          <w:rFonts w:ascii="Garamond" w:hAnsi="Garamond"/>
          <w:color w:val="000000"/>
          <w:sz w:val="25"/>
          <w:szCs w:val="25"/>
          <w:lang w:eastAsia="en-US"/>
        </w:rPr>
      </w:pPr>
      <w:r w:rsidRPr="00DE6781">
        <w:rPr>
          <w:rFonts w:ascii="Garamond" w:hAnsi="Garamond"/>
          <w:color w:val="000000"/>
          <w:sz w:val="25"/>
          <w:szCs w:val="25"/>
          <w:lang w:eastAsia="en-US"/>
        </w:rPr>
        <w:t>Bakgrund och innehåll</w:t>
      </w:r>
    </w:p>
    <w:p w:rsidR="00B07295" w:rsidRPr="00DE6781" w:rsidRDefault="00B07295" w:rsidP="00B07295">
      <w:pPr>
        <w:widowControl/>
        <w:tabs>
          <w:tab w:val="left" w:pos="1701"/>
          <w:tab w:val="left" w:pos="3600"/>
          <w:tab w:val="left" w:pos="5387"/>
        </w:tabs>
        <w:spacing w:after="280" w:line="276" w:lineRule="auto"/>
        <w:rPr>
          <w:rFonts w:ascii="Garamond" w:eastAsia="Garamond" w:hAnsi="Garamond"/>
          <w:color w:val="000000"/>
          <w:sz w:val="25"/>
          <w:szCs w:val="25"/>
          <w:lang w:eastAsia="en-US"/>
        </w:rPr>
      </w:pPr>
      <w:r w:rsidRPr="00DE6781">
        <w:rPr>
          <w:rFonts w:ascii="Garamond" w:eastAsia="Garamond" w:hAnsi="Garamond"/>
          <w:color w:val="000000"/>
          <w:sz w:val="25"/>
          <w:szCs w:val="25"/>
          <w:lang w:eastAsia="en-US"/>
        </w:rPr>
        <w:t xml:space="preserve">Den 14 december 2021 presenterade kommissionen ett förslag till </w:t>
      </w:r>
      <w:bookmarkStart w:id="4" w:name="_Hlk92907800"/>
      <w:r w:rsidRPr="00DE6781">
        <w:rPr>
          <w:rFonts w:ascii="Garamond" w:eastAsia="Garamond" w:hAnsi="Garamond"/>
          <w:color w:val="000000"/>
          <w:sz w:val="25"/>
          <w:szCs w:val="25"/>
          <w:lang w:eastAsia="en-US"/>
        </w:rPr>
        <w:t xml:space="preserve">rådsrekommendation om att säkerställa en rättvis omställning till klimatneutralitet. </w:t>
      </w:r>
      <w:bookmarkEnd w:id="4"/>
    </w:p>
    <w:p w:rsidR="00B07295" w:rsidRPr="00DE6781" w:rsidRDefault="00B07295" w:rsidP="00B07295">
      <w:pPr>
        <w:widowControl/>
        <w:tabs>
          <w:tab w:val="left" w:pos="1701"/>
          <w:tab w:val="left" w:pos="3600"/>
          <w:tab w:val="left" w:pos="5387"/>
        </w:tabs>
        <w:spacing w:after="280" w:line="276" w:lineRule="auto"/>
        <w:rPr>
          <w:rFonts w:ascii="Garamond" w:eastAsia="Garamond" w:hAnsi="Garamond"/>
          <w:color w:val="000000"/>
          <w:sz w:val="25"/>
          <w:szCs w:val="25"/>
          <w:lang w:eastAsia="en-US"/>
        </w:rPr>
      </w:pPr>
      <w:r w:rsidRPr="00DE6781">
        <w:rPr>
          <w:rFonts w:ascii="Garamond" w:eastAsia="Garamond" w:hAnsi="Garamond"/>
          <w:color w:val="000000"/>
          <w:sz w:val="25"/>
          <w:szCs w:val="25"/>
          <w:lang w:eastAsia="en-US"/>
        </w:rPr>
        <w:t>Rådsrekommendationen är inte rättsligt bindande utan ska utgöra en vägledning till medlemsstaterna om hantering av de sociala och arbetsmarknadspolitiska aspekterna av den gröna omställningen.</w:t>
      </w:r>
    </w:p>
    <w:p w:rsidR="00B07295" w:rsidRPr="00DE6781" w:rsidRDefault="00B07295" w:rsidP="00B07295">
      <w:pPr>
        <w:widowControl/>
        <w:tabs>
          <w:tab w:val="left" w:pos="1701"/>
          <w:tab w:val="left" w:pos="3600"/>
          <w:tab w:val="left" w:pos="5387"/>
        </w:tabs>
        <w:spacing w:after="280" w:line="276" w:lineRule="auto"/>
        <w:rPr>
          <w:rFonts w:ascii="Garamond" w:eastAsia="Garamond" w:hAnsi="Garamond"/>
          <w:sz w:val="25"/>
          <w:szCs w:val="25"/>
          <w:lang w:eastAsia="en-US"/>
        </w:rPr>
      </w:pPr>
      <w:r w:rsidRPr="00DE6781">
        <w:rPr>
          <w:rFonts w:ascii="Garamond" w:eastAsia="Garamond" w:hAnsi="Garamond"/>
          <w:sz w:val="25"/>
          <w:szCs w:val="25"/>
          <w:lang w:eastAsia="en-US"/>
        </w:rPr>
        <w:t xml:space="preserve">Behovet av en rättvis omställning på vägen mot nollutsläpp är en integrerad del av den </w:t>
      </w:r>
      <w:r w:rsidRPr="00DE6781">
        <w:rPr>
          <w:rFonts w:ascii="Garamond" w:eastAsia="Garamond" w:hAnsi="Garamond"/>
          <w:color w:val="000000"/>
          <w:sz w:val="25"/>
          <w:szCs w:val="25"/>
          <w:lang w:eastAsia="en-US"/>
        </w:rPr>
        <w:t>europeiska gröna given</w:t>
      </w:r>
      <w:r w:rsidRPr="00DE6781">
        <w:rPr>
          <w:rFonts w:ascii="Garamond" w:eastAsia="Garamond" w:hAnsi="Garamond"/>
          <w:sz w:val="25"/>
          <w:szCs w:val="25"/>
          <w:lang w:eastAsia="en-US"/>
        </w:rPr>
        <w:t xml:space="preserve"> som understryker att ingen person och ingen plats ska lämnas utanför.</w:t>
      </w:r>
    </w:p>
    <w:p w:rsidR="00B07295" w:rsidRPr="006E49E1" w:rsidRDefault="00B07295" w:rsidP="006E49E1">
      <w:pPr>
        <w:widowControl/>
        <w:tabs>
          <w:tab w:val="left" w:pos="1701"/>
          <w:tab w:val="left" w:pos="3600"/>
          <w:tab w:val="left" w:pos="5387"/>
        </w:tabs>
        <w:spacing w:after="280" w:line="276" w:lineRule="auto"/>
        <w:rPr>
          <w:rFonts w:ascii="Garamond" w:eastAsia="Garamond" w:hAnsi="Garamond"/>
          <w:color w:val="000000"/>
          <w:sz w:val="25"/>
          <w:szCs w:val="25"/>
          <w:lang w:eastAsia="en-US"/>
        </w:rPr>
      </w:pPr>
      <w:r w:rsidRPr="00DE6781">
        <w:rPr>
          <w:rFonts w:ascii="Garamond" w:eastAsia="Garamond" w:hAnsi="Garamond"/>
          <w:color w:val="000000"/>
          <w:sz w:val="25"/>
          <w:szCs w:val="25"/>
          <w:lang w:eastAsia="en-US"/>
        </w:rPr>
        <w:t xml:space="preserve">I juli 2021 antog kommissionen paketet ”Fit for 55” för att uppfylla EU:s bindande klimatmål 2030 om att minska nettoutsläppen av växthusgaser med minst 55 procent på vägen till klimatneutralitet till 2050. </w:t>
      </w:r>
    </w:p>
    <w:p w:rsidR="00296FE6" w:rsidRDefault="00B07295" w:rsidP="00B07295">
      <w:pPr>
        <w:widowControl/>
        <w:tabs>
          <w:tab w:val="left" w:pos="1701"/>
          <w:tab w:val="left" w:pos="3600"/>
          <w:tab w:val="left" w:pos="5387"/>
        </w:tabs>
        <w:spacing w:after="280" w:line="276" w:lineRule="auto"/>
        <w:rPr>
          <w:rFonts w:ascii="Garamond" w:eastAsia="Garamond" w:hAnsi="Garamond"/>
          <w:color w:val="000000"/>
          <w:sz w:val="25"/>
          <w:szCs w:val="25"/>
          <w:lang w:eastAsia="en-US"/>
        </w:rPr>
      </w:pPr>
      <w:r w:rsidRPr="00DE6781">
        <w:rPr>
          <w:rFonts w:ascii="Garamond" w:eastAsia="Garamond" w:hAnsi="Garamond"/>
          <w:color w:val="000000"/>
          <w:sz w:val="25"/>
          <w:szCs w:val="25"/>
          <w:lang w:eastAsia="en-US"/>
        </w:rPr>
        <w:t>Förslaget till rådsrekommendation är en del av ”Fit for 55”-paketet och syftar till att vägleda medlemsstaterna avseende sociala och arbetsmarknadspolitiska aspekter av den gröna omställningen.</w:t>
      </w:r>
      <w:r w:rsidRPr="00DE6781">
        <w:rPr>
          <w:rFonts w:ascii="Garamond" w:eastAsia="Garamond" w:hAnsi="Garamond"/>
          <w:sz w:val="25"/>
          <w:szCs w:val="25"/>
          <w:lang w:eastAsia="en-US"/>
        </w:rPr>
        <w:t xml:space="preserve"> </w:t>
      </w:r>
      <w:r w:rsidRPr="00DE6781">
        <w:rPr>
          <w:rFonts w:ascii="Garamond" w:eastAsia="Garamond" w:hAnsi="Garamond"/>
          <w:color w:val="000000"/>
          <w:sz w:val="25"/>
          <w:szCs w:val="25"/>
          <w:lang w:eastAsia="en-US"/>
        </w:rPr>
        <w:t>Kommissionens bedömning är att det finns utrymme för att förbättra utformningen av politik som stöder en rättvis grön omställning och säkerställa samstämmighet mellan de olika verktyg som finns tillgängliga på EU och nationell nivå.</w:t>
      </w:r>
    </w:p>
    <w:p w:rsidR="00A56C90" w:rsidRDefault="00A56C90" w:rsidP="00B07295">
      <w:pPr>
        <w:widowControl/>
        <w:tabs>
          <w:tab w:val="left" w:pos="1701"/>
          <w:tab w:val="left" w:pos="3600"/>
          <w:tab w:val="left" w:pos="5387"/>
        </w:tabs>
        <w:spacing w:after="280" w:line="276" w:lineRule="auto"/>
        <w:rPr>
          <w:rFonts w:ascii="Garamond" w:eastAsia="Garamond" w:hAnsi="Garamond"/>
          <w:color w:val="000000"/>
          <w:sz w:val="25"/>
          <w:szCs w:val="25"/>
          <w:lang w:eastAsia="en-US"/>
        </w:rPr>
      </w:pPr>
    </w:p>
    <w:p w:rsidR="00A56C90" w:rsidRDefault="00A56C90" w:rsidP="00B07295">
      <w:pPr>
        <w:widowControl/>
        <w:tabs>
          <w:tab w:val="left" w:pos="1701"/>
          <w:tab w:val="left" w:pos="3600"/>
          <w:tab w:val="left" w:pos="5387"/>
        </w:tabs>
        <w:spacing w:after="280" w:line="276" w:lineRule="auto"/>
        <w:rPr>
          <w:rFonts w:ascii="Garamond" w:eastAsia="Garamond" w:hAnsi="Garamond"/>
          <w:color w:val="000000"/>
          <w:sz w:val="25"/>
          <w:szCs w:val="25"/>
          <w:lang w:eastAsia="en-US"/>
        </w:rPr>
      </w:pPr>
    </w:p>
    <w:p w:rsidR="00B07295" w:rsidRPr="00DE6781" w:rsidRDefault="00B07295" w:rsidP="00B07295">
      <w:pPr>
        <w:widowControl/>
        <w:tabs>
          <w:tab w:val="left" w:pos="1701"/>
          <w:tab w:val="left" w:pos="3600"/>
          <w:tab w:val="left" w:pos="5387"/>
        </w:tabs>
        <w:spacing w:after="280" w:line="276" w:lineRule="auto"/>
        <w:rPr>
          <w:rFonts w:ascii="Garamond" w:eastAsia="Garamond" w:hAnsi="Garamond"/>
          <w:color w:val="000000"/>
          <w:sz w:val="25"/>
          <w:szCs w:val="25"/>
          <w:lang w:eastAsia="en-US"/>
        </w:rPr>
      </w:pPr>
      <w:r w:rsidRPr="00DE6781">
        <w:rPr>
          <w:rFonts w:ascii="Garamond" w:eastAsia="Garamond" w:hAnsi="Garamond"/>
          <w:color w:val="000000"/>
          <w:sz w:val="25"/>
          <w:szCs w:val="25"/>
          <w:lang w:eastAsia="en-US"/>
        </w:rPr>
        <w:t>Rådsrekommendationen ger vägledning om genomförandet på det sociala och arbetsmarknadspolitiska området samt inom andra relaterade politikområden för att möta utmaningarna med den gröna omställningen. I rekommendationen uppmärksammas de människor och hushåll som är mest påverkade av den gröna omställningen respektive de som befinner sig i ett utsatt läge. Medlemsstaterna uppmanas att utnyttja offentlig och privat finansiering optimalt och arbeta nära tillsammans med arbetsmarknadens parter</w:t>
      </w:r>
    </w:p>
    <w:p w:rsidR="00B07295" w:rsidRPr="00DE6781" w:rsidRDefault="00B07295" w:rsidP="00B07295">
      <w:pPr>
        <w:widowControl/>
        <w:tabs>
          <w:tab w:val="left" w:pos="1701"/>
          <w:tab w:val="left" w:pos="3600"/>
          <w:tab w:val="left" w:pos="5387"/>
        </w:tabs>
        <w:spacing w:after="280" w:line="276" w:lineRule="auto"/>
        <w:rPr>
          <w:rFonts w:ascii="Garamond" w:eastAsia="Garamond" w:hAnsi="Garamond"/>
          <w:color w:val="000000"/>
          <w:sz w:val="25"/>
          <w:szCs w:val="25"/>
          <w:lang w:eastAsia="en-US"/>
        </w:rPr>
      </w:pPr>
      <w:r w:rsidRPr="00DE6781">
        <w:rPr>
          <w:rFonts w:ascii="Garamond" w:eastAsia="Garamond" w:hAnsi="Garamond"/>
          <w:color w:val="000000"/>
          <w:sz w:val="25"/>
          <w:szCs w:val="25"/>
          <w:lang w:eastAsia="en-US"/>
        </w:rPr>
        <w:t xml:space="preserve">Medlemsstaterna inbjuds att, i nära samarbete med arbetsmarknadens parter där det är relevant, genomföra omfattande och sammanhängande politiska paket som omfattar sysselsättnings- och sociala aspekter för att främja en rättvis övergång mellan alla politikområden. Områden som särskilt lyfts fram är klimat, energi och miljöpolitik. </w:t>
      </w:r>
    </w:p>
    <w:p w:rsidR="00B07295" w:rsidRPr="00DE6781" w:rsidRDefault="00B07295" w:rsidP="00B07295">
      <w:pPr>
        <w:widowControl/>
        <w:tabs>
          <w:tab w:val="left" w:pos="1701"/>
          <w:tab w:val="left" w:pos="3600"/>
          <w:tab w:val="left" w:pos="5387"/>
        </w:tabs>
        <w:spacing w:after="280" w:line="276" w:lineRule="auto"/>
        <w:rPr>
          <w:rFonts w:ascii="Garamond" w:eastAsia="Garamond" w:hAnsi="Garamond"/>
          <w:color w:val="000000"/>
          <w:sz w:val="25"/>
          <w:szCs w:val="25"/>
          <w:lang w:eastAsia="en-US"/>
        </w:rPr>
      </w:pPr>
      <w:r w:rsidRPr="00DE6781">
        <w:rPr>
          <w:rFonts w:ascii="Garamond" w:eastAsia="Garamond" w:hAnsi="Garamond"/>
          <w:color w:val="000000"/>
          <w:sz w:val="25"/>
          <w:szCs w:val="25"/>
          <w:lang w:eastAsia="en-US"/>
        </w:rPr>
        <w:t>Rekommendationerna har inga budgetkonsekvenser för EU-budgeten. I rekommendationen understryks att det finns medel att tillgå på EU-nivå. Därtill hänvisas till nationella budgetar och deras eventuella roll vid genomförandet av rekommendationen.</w:t>
      </w:r>
    </w:p>
    <w:p w:rsidR="00B07295" w:rsidRPr="00DE6781" w:rsidRDefault="00B07295" w:rsidP="00B07295">
      <w:pPr>
        <w:keepNext/>
        <w:keepLines/>
        <w:widowControl/>
        <w:numPr>
          <w:ilvl w:val="0"/>
          <w:numId w:val="17"/>
        </w:numPr>
        <w:tabs>
          <w:tab w:val="left" w:pos="1701"/>
          <w:tab w:val="left" w:pos="3600"/>
          <w:tab w:val="left" w:pos="5387"/>
        </w:tabs>
        <w:spacing w:before="320" w:after="80" w:line="276" w:lineRule="auto"/>
        <w:outlineLvl w:val="0"/>
        <w:rPr>
          <w:rFonts w:ascii="Garamond" w:hAnsi="Garamond"/>
          <w:color w:val="000000"/>
          <w:sz w:val="25"/>
          <w:szCs w:val="25"/>
          <w:lang w:eastAsia="en-US"/>
        </w:rPr>
      </w:pPr>
      <w:r w:rsidRPr="00DE6781">
        <w:rPr>
          <w:rFonts w:ascii="Garamond" w:hAnsi="Garamond"/>
          <w:color w:val="000000"/>
          <w:sz w:val="25"/>
          <w:szCs w:val="25"/>
          <w:lang w:eastAsia="en-US"/>
        </w:rPr>
        <w:t>Regeringens ståndpunkt</w:t>
      </w:r>
    </w:p>
    <w:p w:rsidR="00B07295" w:rsidRPr="00DE6781" w:rsidRDefault="00B07295" w:rsidP="00B07295">
      <w:pPr>
        <w:widowControl/>
        <w:tabs>
          <w:tab w:val="left" w:pos="1701"/>
          <w:tab w:val="left" w:pos="3600"/>
          <w:tab w:val="left" w:pos="5387"/>
        </w:tabs>
        <w:spacing w:after="280" w:line="276" w:lineRule="auto"/>
        <w:rPr>
          <w:rFonts w:ascii="Garamond" w:eastAsia="Garamond" w:hAnsi="Garamond"/>
          <w:color w:val="000000"/>
          <w:sz w:val="25"/>
          <w:szCs w:val="25"/>
          <w:lang w:eastAsia="en-US"/>
        </w:rPr>
      </w:pPr>
      <w:r w:rsidRPr="00DE6781">
        <w:rPr>
          <w:rFonts w:ascii="Garamond" w:eastAsia="Garamond" w:hAnsi="Garamond"/>
          <w:sz w:val="25"/>
          <w:szCs w:val="25"/>
          <w:lang w:eastAsia="en-US"/>
        </w:rPr>
        <w:t xml:space="preserve">Regeringen ser positivt på att kommissionen tagit fram policyvägledning för att stödja medlemsstaternas arbete för en rättvis omställning mot klimatneutralitet och </w:t>
      </w:r>
      <w:r w:rsidRPr="00DE6781">
        <w:rPr>
          <w:rFonts w:ascii="Garamond" w:eastAsia="Garamond" w:hAnsi="Garamond"/>
          <w:color w:val="000000"/>
          <w:sz w:val="25"/>
          <w:szCs w:val="25"/>
          <w:lang w:eastAsia="en-US"/>
        </w:rPr>
        <w:t xml:space="preserve">att sociala aspekter, inklusive en rättvis arbetsmarknad och behovet av socialt skydd, lyfts fram vid Europas gröna omställning. </w:t>
      </w:r>
    </w:p>
    <w:p w:rsidR="00B07295" w:rsidRPr="005B109E" w:rsidRDefault="00B07295" w:rsidP="005B109E">
      <w:pPr>
        <w:widowControl/>
        <w:tabs>
          <w:tab w:val="left" w:pos="1701"/>
          <w:tab w:val="left" w:pos="3600"/>
          <w:tab w:val="left" w:pos="5387"/>
        </w:tabs>
        <w:spacing w:after="280" w:line="276" w:lineRule="auto"/>
        <w:rPr>
          <w:rFonts w:ascii="Garamond" w:eastAsia="Garamond" w:hAnsi="Garamond"/>
          <w:sz w:val="25"/>
          <w:szCs w:val="25"/>
          <w:lang w:eastAsia="en-US"/>
        </w:rPr>
      </w:pPr>
      <w:r w:rsidRPr="00DE6781">
        <w:rPr>
          <w:rFonts w:ascii="Garamond" w:eastAsia="Garamond" w:hAnsi="Garamond"/>
          <w:sz w:val="25"/>
          <w:szCs w:val="25"/>
          <w:lang w:eastAsia="en-US"/>
        </w:rPr>
        <w:t xml:space="preserve">Klimatomställningen och att arbetet med att ingen person och ingen plats ska lämnas utanför välfärd och tillväxt är viktiga prioriteringar för regeringen. </w:t>
      </w:r>
      <w:r w:rsidRPr="00DE6781">
        <w:rPr>
          <w:rFonts w:ascii="Garamond" w:hAnsi="Garamond"/>
        </w:rPr>
        <w:t>Vårt land ska ta sin del av ansvaret för att få ned utsläppen, men också visa omvärlden hur en snabbare klimatomställning skapar jobb och exportmöjligheter.</w:t>
      </w:r>
    </w:p>
    <w:p w:rsidR="00B07295" w:rsidRPr="00DE6781" w:rsidRDefault="00B07295" w:rsidP="00B07295">
      <w:pPr>
        <w:pStyle w:val="Brdtext"/>
        <w:rPr>
          <w:rFonts w:ascii="Garamond" w:hAnsi="Garamond"/>
          <w:color w:val="000000" w:themeColor="text1"/>
        </w:rPr>
      </w:pPr>
      <w:r w:rsidRPr="00DE6781">
        <w:rPr>
          <w:rFonts w:ascii="Garamond" w:hAnsi="Garamond"/>
          <w:color w:val="000000" w:themeColor="text1"/>
        </w:rPr>
        <w:t>En central utgångspunkt för regeringen är respekt för fördelningen av befogenheter mellan EU och medlemsstaterna avseende sociala- och sysselsättningspolitiska frågor samt att nationella arbetsmarknadsmodeller och arbetsmarknadens parters autonomi respekteras.</w:t>
      </w:r>
    </w:p>
    <w:p w:rsidR="00B07295" w:rsidRPr="00946165" w:rsidRDefault="00B07295" w:rsidP="00946165">
      <w:pPr>
        <w:pStyle w:val="Brdtext"/>
        <w:rPr>
          <w:rFonts w:ascii="Garamond" w:hAnsi="Garamond"/>
          <w:color w:val="000000" w:themeColor="text1"/>
        </w:rPr>
      </w:pPr>
      <w:r w:rsidRPr="00946165">
        <w:rPr>
          <w:rFonts w:ascii="Garamond" w:hAnsi="Garamond"/>
          <w:color w:val="000000" w:themeColor="text1"/>
        </w:rPr>
        <w:t xml:space="preserve">Regeringen håller med om vikten av att EU och dess medlemsstater fortsätter att förbättra sin kapacitet att förutse förändringar och att ge riktat stöd till de regioner, industrier, arbetstagare och hushåll som står inför framtida utmaningar. Människor är i centrum i den gröna omställningen. </w:t>
      </w:r>
    </w:p>
    <w:p w:rsidR="00946165" w:rsidRDefault="00B07295" w:rsidP="00946165">
      <w:pPr>
        <w:pStyle w:val="Brdtext"/>
        <w:rPr>
          <w:rFonts w:ascii="Garamond" w:eastAsia="Garamond" w:hAnsi="Garamond" w:cs="Times New Roman"/>
          <w:color w:val="000000"/>
        </w:rPr>
      </w:pPr>
      <w:r w:rsidRPr="00946165">
        <w:rPr>
          <w:rFonts w:ascii="Garamond" w:hAnsi="Garamond"/>
          <w:color w:val="000000" w:themeColor="text1"/>
        </w:rPr>
        <w:t xml:space="preserve">Regeringen noterar också att det i rekommendationen lyfts fram att alla tillgängliga verktyg bör användas för att förverkliga den gröna omställningens sysselsättnings- och </w:t>
      </w:r>
      <w:r w:rsidRPr="00946165">
        <w:rPr>
          <w:rFonts w:ascii="Garamond" w:eastAsia="Garamond" w:hAnsi="Garamond" w:cs="Times New Roman"/>
          <w:color w:val="000000"/>
        </w:rPr>
        <w:t>sociala potential och införa rätt politik på EU-nivå, nationell, regional och lokal nivå.</w:t>
      </w:r>
    </w:p>
    <w:p w:rsidR="00382056" w:rsidRDefault="00B07295" w:rsidP="00946165">
      <w:pPr>
        <w:pStyle w:val="Brdtext"/>
        <w:rPr>
          <w:rFonts w:ascii="Garamond" w:eastAsia="Garamond" w:hAnsi="Garamond" w:cs="Times New Roman"/>
          <w:color w:val="000000"/>
        </w:rPr>
      </w:pPr>
      <w:r w:rsidRPr="00946165">
        <w:rPr>
          <w:rFonts w:ascii="Garamond" w:eastAsia="Garamond" w:hAnsi="Garamond" w:cs="Times New Roman"/>
          <w:color w:val="000000"/>
        </w:rPr>
        <w:t xml:space="preserve">Regeringen noterar även att medlemsstaterna uppmuntras att vidta åtgärder anpassade till sina särskilda omständigheter. Rekommendationen innehåller hänvisningar till </w:t>
      </w:r>
    </w:p>
    <w:p w:rsidR="00382056" w:rsidRDefault="00382056" w:rsidP="00946165">
      <w:pPr>
        <w:pStyle w:val="Brdtext"/>
        <w:rPr>
          <w:rFonts w:ascii="Garamond" w:eastAsia="Garamond" w:hAnsi="Garamond" w:cs="Times New Roman"/>
          <w:color w:val="000000"/>
        </w:rPr>
      </w:pPr>
    </w:p>
    <w:p w:rsidR="00382056" w:rsidRDefault="00382056" w:rsidP="00946165">
      <w:pPr>
        <w:pStyle w:val="Brdtext"/>
        <w:rPr>
          <w:rFonts w:ascii="Garamond" w:eastAsia="Garamond" w:hAnsi="Garamond" w:cs="Times New Roman"/>
          <w:color w:val="000000"/>
        </w:rPr>
      </w:pPr>
    </w:p>
    <w:p w:rsidR="00946165" w:rsidRPr="00946165" w:rsidRDefault="00B07295" w:rsidP="00946165">
      <w:pPr>
        <w:pStyle w:val="Brdtext"/>
        <w:rPr>
          <w:rFonts w:ascii="Garamond" w:eastAsia="Garamond" w:hAnsi="Garamond" w:cs="Times New Roman"/>
          <w:color w:val="000000"/>
        </w:rPr>
      </w:pPr>
      <w:r w:rsidRPr="00946165">
        <w:rPr>
          <w:rFonts w:ascii="Garamond" w:eastAsia="Garamond" w:hAnsi="Garamond" w:cs="Times New Roman"/>
          <w:color w:val="000000"/>
        </w:rPr>
        <w:t>kvinnors situation i den gröna omställningen. Regeringen ser detta som positivt, även om en mer konsekvent jämställdhetsintegrering hade varit att föredra.</w:t>
      </w:r>
    </w:p>
    <w:p w:rsidR="00296FE6" w:rsidRDefault="00296FE6" w:rsidP="00B07295">
      <w:pPr>
        <w:pStyle w:val="Brdtext"/>
        <w:rPr>
          <w:rFonts w:ascii="Garamond" w:hAnsi="Garamond"/>
          <w:color w:val="000000" w:themeColor="text1"/>
        </w:rPr>
      </w:pPr>
    </w:p>
    <w:p w:rsidR="00B07295" w:rsidRDefault="00B07295" w:rsidP="00B07295">
      <w:pPr>
        <w:pStyle w:val="Brdtext"/>
        <w:rPr>
          <w:rFonts w:ascii="Garamond" w:hAnsi="Garamond"/>
          <w:color w:val="000000" w:themeColor="text1"/>
        </w:rPr>
      </w:pPr>
      <w:r w:rsidRPr="00946165">
        <w:rPr>
          <w:rFonts w:ascii="Garamond" w:hAnsi="Garamond"/>
          <w:color w:val="000000" w:themeColor="text1"/>
        </w:rPr>
        <w:t>Regeringen välkomnar att en gemensam och kontinuerlig uppföljning av rekommendationen sker inom existerande ramverk såsom den europeiska planeringsterminen.</w:t>
      </w: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2C7F53" w:rsidRDefault="002C7F53" w:rsidP="00B07295">
      <w:pPr>
        <w:pStyle w:val="Brdtext"/>
        <w:rPr>
          <w:rFonts w:ascii="Garamond" w:hAnsi="Garamond"/>
          <w:color w:val="000000" w:themeColor="text1"/>
        </w:rPr>
      </w:pPr>
    </w:p>
    <w:p w:rsidR="00517515" w:rsidRDefault="00517515" w:rsidP="00B07295">
      <w:pPr>
        <w:pStyle w:val="Brdtext"/>
        <w:rPr>
          <w:rFonts w:ascii="Garamond" w:hAnsi="Garamond"/>
          <w:color w:val="000000" w:themeColor="text1"/>
        </w:rPr>
      </w:pPr>
    </w:p>
    <w:p w:rsidR="00517515" w:rsidRDefault="00517515" w:rsidP="00B07295">
      <w:pPr>
        <w:pStyle w:val="Brdtext"/>
        <w:rPr>
          <w:rFonts w:ascii="Garamond" w:hAnsi="Garamond"/>
          <w:color w:val="000000" w:themeColor="text1"/>
        </w:rPr>
      </w:pPr>
    </w:p>
    <w:tbl>
      <w:tblPr>
        <w:tblStyle w:val="Tabellrutnt"/>
        <w:tblW w:w="10171" w:type="dxa"/>
        <w:tblInd w:w="-1479" w:type="dxa"/>
        <w:tblLayout w:type="fixed"/>
        <w:tblLook w:val="04A0" w:firstRow="1" w:lastRow="0" w:firstColumn="1" w:lastColumn="0" w:noHBand="0" w:noVBand="1"/>
      </w:tblPr>
      <w:tblGrid>
        <w:gridCol w:w="5722"/>
        <w:gridCol w:w="3123"/>
        <w:gridCol w:w="1326"/>
      </w:tblGrid>
      <w:tr w:rsidR="00842CC3" w:rsidTr="00842CC3">
        <w:tc>
          <w:tcPr>
            <w:tcW w:w="5722" w:type="dxa"/>
          </w:tcPr>
          <w:p w:rsidR="00842CC3" w:rsidRDefault="00842CC3" w:rsidP="00E030F4">
            <w:pPr>
              <w:tabs>
                <w:tab w:val="left" w:pos="1701"/>
              </w:tabs>
            </w:pPr>
            <w:r w:rsidRPr="00094133">
              <w:rPr>
                <w:sz w:val="22"/>
              </w:rPr>
              <w:t>ARBETSMARKNADSUTSKOTTET</w:t>
            </w:r>
          </w:p>
        </w:tc>
        <w:tc>
          <w:tcPr>
            <w:tcW w:w="3123" w:type="dxa"/>
          </w:tcPr>
          <w:p w:rsidR="00842CC3" w:rsidRDefault="00842CC3" w:rsidP="00E030F4">
            <w:pPr>
              <w:tabs>
                <w:tab w:val="left" w:pos="1701"/>
              </w:tabs>
              <w:jc w:val="center"/>
              <w:rPr>
                <w:b/>
              </w:rPr>
            </w:pPr>
          </w:p>
          <w:p w:rsidR="00842CC3" w:rsidRDefault="00842CC3" w:rsidP="00E030F4">
            <w:pPr>
              <w:tabs>
                <w:tab w:val="left" w:pos="1701"/>
              </w:tabs>
              <w:jc w:val="center"/>
              <w:rPr>
                <w:b/>
              </w:rPr>
            </w:pPr>
          </w:p>
        </w:tc>
        <w:tc>
          <w:tcPr>
            <w:tcW w:w="1326" w:type="dxa"/>
          </w:tcPr>
          <w:p w:rsidR="00842CC3" w:rsidRDefault="00842CC3" w:rsidP="00E030F4">
            <w:pPr>
              <w:tabs>
                <w:tab w:val="left" w:pos="1701"/>
              </w:tabs>
              <w:rPr>
                <w:b/>
              </w:rPr>
            </w:pPr>
            <w:r>
              <w:rPr>
                <w:b/>
              </w:rPr>
              <w:t xml:space="preserve">Bilaga </w:t>
            </w:r>
            <w:r w:rsidR="00517515">
              <w:rPr>
                <w:b/>
              </w:rPr>
              <w:t>6</w:t>
            </w:r>
          </w:p>
          <w:p w:rsidR="00842CC3" w:rsidRPr="004B6F20" w:rsidRDefault="00842CC3" w:rsidP="00E030F4">
            <w:pPr>
              <w:tabs>
                <w:tab w:val="left" w:pos="1701"/>
              </w:tabs>
              <w:rPr>
                <w:sz w:val="22"/>
              </w:rPr>
            </w:pPr>
            <w:r w:rsidRPr="004B6F20">
              <w:rPr>
                <w:sz w:val="22"/>
              </w:rPr>
              <w:t>Till</w:t>
            </w:r>
            <w:r>
              <w:rPr>
                <w:sz w:val="22"/>
              </w:rPr>
              <w:t xml:space="preserve"> </w:t>
            </w:r>
            <w:r w:rsidRPr="004B6F20">
              <w:rPr>
                <w:sz w:val="22"/>
              </w:rPr>
              <w:t>protokoll</w:t>
            </w:r>
          </w:p>
          <w:p w:rsidR="00842CC3" w:rsidRDefault="00842CC3" w:rsidP="00E030F4">
            <w:pPr>
              <w:tabs>
                <w:tab w:val="left" w:pos="1701"/>
              </w:tabs>
            </w:pPr>
            <w:r w:rsidRPr="004B6F20">
              <w:rPr>
                <w:sz w:val="22"/>
              </w:rPr>
              <w:t>2021/22:</w:t>
            </w:r>
            <w:r>
              <w:rPr>
                <w:sz w:val="22"/>
              </w:rPr>
              <w:t>17</w:t>
            </w:r>
          </w:p>
        </w:tc>
      </w:tr>
    </w:tbl>
    <w:p w:rsidR="00517515" w:rsidRDefault="00517515" w:rsidP="00C84524">
      <w:pPr>
        <w:pStyle w:val="Brdtext"/>
        <w:ind w:hanging="993"/>
        <w:rPr>
          <w:rFonts w:ascii="Garamond" w:hAnsi="Garamond"/>
          <w:color w:val="000000" w:themeColor="text1"/>
        </w:rPr>
      </w:pPr>
    </w:p>
    <w:p w:rsidR="00517515" w:rsidRDefault="009E2A9A" w:rsidP="00C84524">
      <w:pPr>
        <w:pStyle w:val="Brdtext"/>
        <w:ind w:hanging="993"/>
        <w:rPr>
          <w:rFonts w:ascii="Garamond" w:hAnsi="Garamond"/>
          <w:color w:val="000000" w:themeColor="text1"/>
        </w:rPr>
      </w:pPr>
      <w:r w:rsidRPr="00C84524">
        <w:rPr>
          <w:noProof/>
        </w:rPr>
        <w:drawing>
          <wp:inline distT="0" distB="0" distL="0" distR="0" wp14:anchorId="2A192603" wp14:editId="21D4080D">
            <wp:extent cx="5400040" cy="1265555"/>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40" cy="1265555"/>
                    </a:xfrm>
                    <a:prstGeom prst="rect">
                      <a:avLst/>
                    </a:prstGeom>
                    <a:noFill/>
                    <a:ln>
                      <a:noFill/>
                    </a:ln>
                  </pic:spPr>
                </pic:pic>
              </a:graphicData>
            </a:graphic>
          </wp:inline>
        </w:drawing>
      </w:r>
    </w:p>
    <w:p w:rsidR="00517515" w:rsidRDefault="00517515" w:rsidP="00C84524">
      <w:pPr>
        <w:pStyle w:val="Brdtext"/>
        <w:ind w:hanging="993"/>
        <w:rPr>
          <w:rFonts w:ascii="Garamond" w:hAnsi="Garamond"/>
          <w:color w:val="000000" w:themeColor="text1"/>
        </w:rPr>
      </w:pPr>
    </w:p>
    <w:p w:rsidR="00517515" w:rsidRDefault="00517515" w:rsidP="00B07295">
      <w:pPr>
        <w:pStyle w:val="Brdtext"/>
        <w:rPr>
          <w:rFonts w:ascii="Garamond" w:hAnsi="Garamond"/>
          <w:color w:val="000000" w:themeColor="text1"/>
        </w:rPr>
      </w:pPr>
    </w:p>
    <w:p w:rsidR="009E2A9A" w:rsidRDefault="009E2A9A" w:rsidP="00B07295">
      <w:pPr>
        <w:pStyle w:val="Brdtext"/>
        <w:rPr>
          <w:rFonts w:ascii="Garamond" w:hAnsi="Garamond"/>
          <w:color w:val="000000" w:themeColor="text1"/>
        </w:rPr>
      </w:pPr>
    </w:p>
    <w:p w:rsidR="009E2A9A" w:rsidRDefault="009E2A9A" w:rsidP="00B07295">
      <w:pPr>
        <w:pStyle w:val="Brdtext"/>
        <w:rPr>
          <w:rFonts w:ascii="Garamond" w:hAnsi="Garamond"/>
          <w:color w:val="000000" w:themeColor="text1"/>
        </w:rPr>
      </w:pPr>
    </w:p>
    <w:p w:rsidR="009E2A9A" w:rsidRDefault="009E2A9A" w:rsidP="00B07295">
      <w:pPr>
        <w:pStyle w:val="Brdtext"/>
        <w:rPr>
          <w:rFonts w:ascii="Garamond" w:hAnsi="Garamond"/>
          <w:color w:val="000000" w:themeColor="text1"/>
        </w:rPr>
      </w:pPr>
    </w:p>
    <w:p w:rsidR="009E2A9A" w:rsidRDefault="009E2A9A" w:rsidP="00B07295">
      <w:pPr>
        <w:pStyle w:val="Brdtext"/>
        <w:rPr>
          <w:rFonts w:ascii="Garamond" w:hAnsi="Garamond"/>
          <w:color w:val="000000" w:themeColor="text1"/>
        </w:rPr>
      </w:pPr>
    </w:p>
    <w:p w:rsidR="009E2A9A" w:rsidRDefault="009E2A9A" w:rsidP="00B07295">
      <w:pPr>
        <w:pStyle w:val="Brdtext"/>
        <w:rPr>
          <w:rFonts w:ascii="Garamond" w:hAnsi="Garamond"/>
          <w:color w:val="000000" w:themeColor="text1"/>
        </w:rPr>
      </w:pPr>
    </w:p>
    <w:p w:rsidR="009E2A9A" w:rsidRDefault="009E2A9A" w:rsidP="00B07295">
      <w:pPr>
        <w:pStyle w:val="Brdtext"/>
        <w:rPr>
          <w:rFonts w:ascii="Garamond" w:hAnsi="Garamond"/>
          <w:color w:val="000000" w:themeColor="text1"/>
        </w:rPr>
      </w:pPr>
    </w:p>
    <w:p w:rsidR="009E2A9A" w:rsidRDefault="009E2A9A" w:rsidP="00B07295">
      <w:pPr>
        <w:pStyle w:val="Brdtext"/>
        <w:rPr>
          <w:rFonts w:ascii="Garamond" w:hAnsi="Garamond"/>
          <w:color w:val="000000" w:themeColor="text1"/>
        </w:rPr>
      </w:pPr>
    </w:p>
    <w:p w:rsidR="009E2A9A" w:rsidRDefault="009E2A9A" w:rsidP="00B07295">
      <w:pPr>
        <w:pStyle w:val="Brdtext"/>
        <w:rPr>
          <w:rFonts w:ascii="Garamond" w:hAnsi="Garamond"/>
          <w:color w:val="000000" w:themeColor="text1"/>
        </w:rPr>
      </w:pPr>
    </w:p>
    <w:p w:rsidR="009E2A9A" w:rsidRDefault="009E2A9A" w:rsidP="00B07295">
      <w:pPr>
        <w:pStyle w:val="Brdtext"/>
        <w:rPr>
          <w:rFonts w:ascii="Garamond" w:hAnsi="Garamond"/>
          <w:color w:val="000000" w:themeColor="text1"/>
        </w:rPr>
      </w:pPr>
    </w:p>
    <w:p w:rsidR="009E2A9A" w:rsidRDefault="009E2A9A" w:rsidP="00B07295">
      <w:pPr>
        <w:pStyle w:val="Brdtext"/>
        <w:rPr>
          <w:rFonts w:ascii="Garamond" w:hAnsi="Garamond"/>
          <w:color w:val="000000" w:themeColor="text1"/>
        </w:rPr>
      </w:pPr>
    </w:p>
    <w:p w:rsidR="009E2A9A" w:rsidRDefault="009E2A9A" w:rsidP="00B07295">
      <w:pPr>
        <w:pStyle w:val="Brdtext"/>
        <w:rPr>
          <w:rFonts w:ascii="Garamond" w:hAnsi="Garamond"/>
          <w:color w:val="000000" w:themeColor="text1"/>
        </w:rPr>
      </w:pPr>
    </w:p>
    <w:p w:rsidR="009E2A9A" w:rsidRDefault="009E2A9A" w:rsidP="00B07295">
      <w:pPr>
        <w:pStyle w:val="Brdtext"/>
        <w:rPr>
          <w:rFonts w:ascii="Garamond" w:hAnsi="Garamond"/>
          <w:color w:val="000000" w:themeColor="text1"/>
        </w:rPr>
      </w:pPr>
    </w:p>
    <w:p w:rsidR="009E2A9A" w:rsidRDefault="009E2A9A" w:rsidP="00B07295">
      <w:pPr>
        <w:pStyle w:val="Brdtext"/>
        <w:rPr>
          <w:rFonts w:ascii="Garamond" w:hAnsi="Garamond"/>
          <w:color w:val="000000" w:themeColor="text1"/>
        </w:rPr>
      </w:pPr>
    </w:p>
    <w:p w:rsidR="009E2A9A" w:rsidRDefault="009E2A9A" w:rsidP="00B07295">
      <w:pPr>
        <w:pStyle w:val="Brdtext"/>
        <w:rPr>
          <w:rFonts w:ascii="Garamond" w:hAnsi="Garamond"/>
          <w:color w:val="000000" w:themeColor="text1"/>
        </w:rPr>
      </w:pPr>
    </w:p>
    <w:p w:rsidR="00517515" w:rsidRDefault="00517515" w:rsidP="00B07295">
      <w:pPr>
        <w:pStyle w:val="Brdtext"/>
        <w:rPr>
          <w:rFonts w:ascii="Garamond" w:hAnsi="Garamond"/>
          <w:color w:val="000000" w:themeColor="text1"/>
        </w:rPr>
      </w:pPr>
    </w:p>
    <w:p w:rsidR="00732F09" w:rsidRDefault="00732F09" w:rsidP="00B07295">
      <w:pPr>
        <w:pStyle w:val="Brdtext"/>
        <w:rPr>
          <w:rFonts w:ascii="Garamond" w:hAnsi="Garamond"/>
          <w:color w:val="000000" w:themeColor="text1"/>
        </w:rPr>
      </w:pPr>
    </w:p>
    <w:p w:rsidR="00732F09" w:rsidRDefault="00732F09" w:rsidP="00B07295">
      <w:pPr>
        <w:pStyle w:val="Brdtext"/>
        <w:rPr>
          <w:rFonts w:ascii="Garamond" w:hAnsi="Garamond"/>
          <w:color w:val="000000" w:themeColor="text1"/>
        </w:rPr>
      </w:pPr>
    </w:p>
    <w:p w:rsidR="00517515" w:rsidRDefault="00517515" w:rsidP="00B07295">
      <w:pPr>
        <w:pStyle w:val="Brdtext"/>
        <w:rPr>
          <w:rFonts w:ascii="Garamond" w:hAnsi="Garamond"/>
          <w:color w:val="000000" w:themeColor="text1"/>
        </w:rPr>
      </w:pPr>
    </w:p>
    <w:tbl>
      <w:tblPr>
        <w:tblStyle w:val="Tabellrutnt"/>
        <w:tblW w:w="10171" w:type="dxa"/>
        <w:tblInd w:w="-1479" w:type="dxa"/>
        <w:tblLayout w:type="fixed"/>
        <w:tblLook w:val="04A0" w:firstRow="1" w:lastRow="0" w:firstColumn="1" w:lastColumn="0" w:noHBand="0" w:noVBand="1"/>
      </w:tblPr>
      <w:tblGrid>
        <w:gridCol w:w="5722"/>
        <w:gridCol w:w="3123"/>
        <w:gridCol w:w="1326"/>
      </w:tblGrid>
      <w:tr w:rsidR="00517515" w:rsidTr="00E030F4">
        <w:tc>
          <w:tcPr>
            <w:tcW w:w="5722" w:type="dxa"/>
          </w:tcPr>
          <w:p w:rsidR="00517515" w:rsidRDefault="00517515" w:rsidP="00E030F4">
            <w:pPr>
              <w:tabs>
                <w:tab w:val="left" w:pos="1701"/>
              </w:tabs>
            </w:pPr>
            <w:r w:rsidRPr="00094133">
              <w:rPr>
                <w:sz w:val="22"/>
              </w:rPr>
              <w:t>ARBETSMARKNADSUTSKOTTET</w:t>
            </w:r>
          </w:p>
        </w:tc>
        <w:tc>
          <w:tcPr>
            <w:tcW w:w="3123" w:type="dxa"/>
          </w:tcPr>
          <w:p w:rsidR="00517515" w:rsidRDefault="00517515" w:rsidP="00E030F4">
            <w:pPr>
              <w:tabs>
                <w:tab w:val="left" w:pos="1701"/>
              </w:tabs>
              <w:jc w:val="center"/>
              <w:rPr>
                <w:b/>
              </w:rPr>
            </w:pPr>
          </w:p>
          <w:p w:rsidR="00517515" w:rsidRDefault="00517515" w:rsidP="00E030F4">
            <w:pPr>
              <w:tabs>
                <w:tab w:val="left" w:pos="1701"/>
              </w:tabs>
              <w:jc w:val="center"/>
              <w:rPr>
                <w:b/>
              </w:rPr>
            </w:pPr>
          </w:p>
        </w:tc>
        <w:tc>
          <w:tcPr>
            <w:tcW w:w="1326" w:type="dxa"/>
          </w:tcPr>
          <w:p w:rsidR="00517515" w:rsidRDefault="00517515" w:rsidP="00E030F4">
            <w:pPr>
              <w:tabs>
                <w:tab w:val="left" w:pos="1701"/>
              </w:tabs>
              <w:rPr>
                <w:b/>
              </w:rPr>
            </w:pPr>
            <w:r>
              <w:rPr>
                <w:b/>
              </w:rPr>
              <w:t>Bilaga 7</w:t>
            </w:r>
          </w:p>
          <w:p w:rsidR="00517515" w:rsidRPr="004B6F20" w:rsidRDefault="00517515" w:rsidP="00E030F4">
            <w:pPr>
              <w:tabs>
                <w:tab w:val="left" w:pos="1701"/>
              </w:tabs>
              <w:rPr>
                <w:sz w:val="22"/>
              </w:rPr>
            </w:pPr>
            <w:r w:rsidRPr="004B6F20">
              <w:rPr>
                <w:sz w:val="22"/>
              </w:rPr>
              <w:t>Till</w:t>
            </w:r>
            <w:r>
              <w:rPr>
                <w:sz w:val="22"/>
              </w:rPr>
              <w:t xml:space="preserve"> </w:t>
            </w:r>
            <w:r w:rsidRPr="004B6F20">
              <w:rPr>
                <w:sz w:val="22"/>
              </w:rPr>
              <w:t>protokoll</w:t>
            </w:r>
          </w:p>
          <w:p w:rsidR="00517515" w:rsidRDefault="00517515" w:rsidP="00E030F4">
            <w:pPr>
              <w:tabs>
                <w:tab w:val="left" w:pos="1701"/>
              </w:tabs>
            </w:pPr>
            <w:r w:rsidRPr="004B6F20">
              <w:rPr>
                <w:sz w:val="22"/>
              </w:rPr>
              <w:t>2021/22:</w:t>
            </w:r>
            <w:r>
              <w:rPr>
                <w:sz w:val="22"/>
              </w:rPr>
              <w:t>17</w:t>
            </w:r>
          </w:p>
        </w:tc>
      </w:tr>
    </w:tbl>
    <w:p w:rsidR="00C84524" w:rsidRDefault="00C84524" w:rsidP="00C84524">
      <w:pPr>
        <w:pStyle w:val="Brdtext"/>
        <w:tabs>
          <w:tab w:val="clear" w:pos="1701"/>
        </w:tabs>
      </w:pPr>
    </w:p>
    <w:p w:rsidR="00517515" w:rsidRPr="00946165" w:rsidRDefault="009E2A9A" w:rsidP="00C84524">
      <w:pPr>
        <w:pStyle w:val="Brdtext"/>
        <w:tabs>
          <w:tab w:val="clear" w:pos="1701"/>
        </w:tabs>
        <w:rPr>
          <w:rFonts w:ascii="Garamond" w:hAnsi="Garamond"/>
          <w:color w:val="000000" w:themeColor="text1"/>
        </w:rPr>
      </w:pPr>
      <w:r w:rsidRPr="00C84524">
        <w:rPr>
          <w:noProof/>
        </w:rPr>
        <w:drawing>
          <wp:inline distT="0" distB="0" distL="0" distR="0" wp14:anchorId="4F66BF27" wp14:editId="33C00C04">
            <wp:extent cx="5400040" cy="6492875"/>
            <wp:effectExtent l="0" t="0" r="0" b="317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0040" cy="6492875"/>
                    </a:xfrm>
                    <a:prstGeom prst="rect">
                      <a:avLst/>
                    </a:prstGeom>
                    <a:noFill/>
                    <a:ln>
                      <a:noFill/>
                    </a:ln>
                  </pic:spPr>
                </pic:pic>
              </a:graphicData>
            </a:graphic>
          </wp:inline>
        </w:drawing>
      </w:r>
    </w:p>
    <w:sectPr w:rsidR="00517515" w:rsidRPr="00946165" w:rsidSect="00DC7133">
      <w:pgSz w:w="11906" w:h="16838" w:code="9"/>
      <w:pgMar w:top="142" w:right="1134" w:bottom="851"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9E1" w:rsidRDefault="006E49E1">
      <w:r>
        <w:separator/>
      </w:r>
    </w:p>
  </w:endnote>
  <w:endnote w:type="continuationSeparator" w:id="0">
    <w:p w:rsidR="006E49E1" w:rsidRDefault="006E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9E1" w:rsidRDefault="006E49E1">
      <w:r>
        <w:separator/>
      </w:r>
    </w:p>
  </w:footnote>
  <w:footnote w:type="continuationSeparator" w:id="0">
    <w:p w:rsidR="006E49E1" w:rsidRDefault="006E4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31207D7"/>
    <w:multiLevelType w:val="hybridMultilevel"/>
    <w:tmpl w:val="E5B26454"/>
    <w:lvl w:ilvl="0" w:tplc="2D56CAF2">
      <w:start w:val="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FF7C75"/>
    <w:multiLevelType w:val="hybridMultilevel"/>
    <w:tmpl w:val="A58432D8"/>
    <w:lvl w:ilvl="0" w:tplc="AFA269E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B81098"/>
    <w:multiLevelType w:val="hybridMultilevel"/>
    <w:tmpl w:val="A55407EC"/>
    <w:lvl w:ilvl="0" w:tplc="4FB68172">
      <w:start w:val="1"/>
      <w:numFmt w:val="lowerLetter"/>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F069AC">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C74928C">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77692E2">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B46A536">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E6266F2">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FC8AAC8">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53A94BA">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09A6B8C">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225B335F"/>
    <w:multiLevelType w:val="hybridMultilevel"/>
    <w:tmpl w:val="E314019C"/>
    <w:lvl w:ilvl="0" w:tplc="2AC09738">
      <w:start w:val="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B819F8"/>
    <w:multiLevelType w:val="hybridMultilevel"/>
    <w:tmpl w:val="FDBA6AE0"/>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086382"/>
    <w:multiLevelType w:val="hybridMultilevel"/>
    <w:tmpl w:val="62DE6F2C"/>
    <w:lvl w:ilvl="0" w:tplc="AFA269E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E5069D2"/>
    <w:multiLevelType w:val="hybridMultilevel"/>
    <w:tmpl w:val="7318C728"/>
    <w:lvl w:ilvl="0" w:tplc="F2A8BF6C">
      <w:start w:val="1"/>
      <w:numFmt w:val="decimal"/>
      <w:lvlText w:val="%1."/>
      <w:lvlJc w:val="left"/>
      <w:pPr>
        <w:ind w:left="2771" w:hanging="360"/>
      </w:pPr>
      <w:rPr>
        <w:rFonts w:ascii="Times New Roman" w:hAnsi="Times New Roman" w:cs="Times New Roman" w:hint="default"/>
        <w:b/>
        <w:i w:val="0"/>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2" w15:restartNumberingAfterBreak="0">
    <w:nsid w:val="61AC437A"/>
    <w:multiLevelType w:val="multilevel"/>
    <w:tmpl w:val="E2FEA49E"/>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1F711E8"/>
    <w:multiLevelType w:val="hybridMultilevel"/>
    <w:tmpl w:val="462089A6"/>
    <w:lvl w:ilvl="0" w:tplc="2D56CAF2">
      <w:start w:val="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7"/>
  </w:num>
  <w:num w:numId="5">
    <w:abstractNumId w:val="14"/>
  </w:num>
  <w:num w:numId="6">
    <w:abstractNumId w:val="15"/>
  </w:num>
  <w:num w:numId="7">
    <w:abstractNumId w:val="11"/>
  </w:num>
  <w:num w:numId="8">
    <w:abstractNumId w:val="2"/>
  </w:num>
  <w:num w:numId="9">
    <w:abstractNumId w:val="10"/>
  </w:num>
  <w:num w:numId="10">
    <w:abstractNumId w:val="4"/>
  </w:num>
  <w:num w:numId="11">
    <w:abstractNumId w:val="13"/>
  </w:num>
  <w:num w:numId="12">
    <w:abstractNumId w:val="1"/>
  </w:num>
  <w:num w:numId="13">
    <w:abstractNumId w:val="5"/>
  </w:num>
  <w:num w:numId="14">
    <w:abstractNumId w:val="3"/>
  </w:num>
  <w:num w:numId="15">
    <w:abstractNumId w:val="6"/>
  </w:num>
  <w:num w:numId="16">
    <w:abstractNumId w:val="12"/>
  </w:num>
  <w:num w:numId="17">
    <w:abstractNumId w:val="12"/>
    <w:lvlOverride w:ilvl="0">
      <w:lvl w:ilvl="0">
        <w:start w:val="1"/>
        <w:numFmt w:val="decimal"/>
        <w:suff w:val="nothing"/>
        <w:lvlText w:val="%1.   "/>
        <w:lvlJc w:val="left"/>
        <w:pPr>
          <w:ind w:left="0" w:firstLine="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286A"/>
    <w:rsid w:val="00002EC7"/>
    <w:rsid w:val="00003CAD"/>
    <w:rsid w:val="00004AD9"/>
    <w:rsid w:val="00005468"/>
    <w:rsid w:val="00006C30"/>
    <w:rsid w:val="00007D82"/>
    <w:rsid w:val="0001049B"/>
    <w:rsid w:val="00010636"/>
    <w:rsid w:val="00010F79"/>
    <w:rsid w:val="00012096"/>
    <w:rsid w:val="0001266C"/>
    <w:rsid w:val="00012C04"/>
    <w:rsid w:val="000134E1"/>
    <w:rsid w:val="00014ADF"/>
    <w:rsid w:val="00014D0A"/>
    <w:rsid w:val="000156DC"/>
    <w:rsid w:val="00015D43"/>
    <w:rsid w:val="00015E85"/>
    <w:rsid w:val="00016BB2"/>
    <w:rsid w:val="00017E6A"/>
    <w:rsid w:val="00021371"/>
    <w:rsid w:val="00022DA9"/>
    <w:rsid w:val="00023140"/>
    <w:rsid w:val="00024124"/>
    <w:rsid w:val="00024A47"/>
    <w:rsid w:val="00026525"/>
    <w:rsid w:val="00026945"/>
    <w:rsid w:val="000271DB"/>
    <w:rsid w:val="00030DE3"/>
    <w:rsid w:val="00031B57"/>
    <w:rsid w:val="00033793"/>
    <w:rsid w:val="000337FA"/>
    <w:rsid w:val="000342BB"/>
    <w:rsid w:val="0003470E"/>
    <w:rsid w:val="00035F0D"/>
    <w:rsid w:val="000370E4"/>
    <w:rsid w:val="000406A7"/>
    <w:rsid w:val="000418FB"/>
    <w:rsid w:val="00042036"/>
    <w:rsid w:val="000427D5"/>
    <w:rsid w:val="000430C0"/>
    <w:rsid w:val="000432B5"/>
    <w:rsid w:val="000433CD"/>
    <w:rsid w:val="00043AE4"/>
    <w:rsid w:val="00043FCE"/>
    <w:rsid w:val="0004445B"/>
    <w:rsid w:val="0004481A"/>
    <w:rsid w:val="00044873"/>
    <w:rsid w:val="00044E67"/>
    <w:rsid w:val="00045774"/>
    <w:rsid w:val="0004766B"/>
    <w:rsid w:val="000476FA"/>
    <w:rsid w:val="000515FE"/>
    <w:rsid w:val="000523D7"/>
    <w:rsid w:val="0005316B"/>
    <w:rsid w:val="00053248"/>
    <w:rsid w:val="000539AA"/>
    <w:rsid w:val="00053C20"/>
    <w:rsid w:val="00053C67"/>
    <w:rsid w:val="000557AF"/>
    <w:rsid w:val="000560DD"/>
    <w:rsid w:val="00056843"/>
    <w:rsid w:val="00056A2E"/>
    <w:rsid w:val="0005737C"/>
    <w:rsid w:val="00060A92"/>
    <w:rsid w:val="00061BD3"/>
    <w:rsid w:val="00062247"/>
    <w:rsid w:val="00062F2A"/>
    <w:rsid w:val="000632BD"/>
    <w:rsid w:val="000635EA"/>
    <w:rsid w:val="00063DB9"/>
    <w:rsid w:val="000641BB"/>
    <w:rsid w:val="000642DC"/>
    <w:rsid w:val="00064958"/>
    <w:rsid w:val="000649E3"/>
    <w:rsid w:val="00064E57"/>
    <w:rsid w:val="00064F9F"/>
    <w:rsid w:val="000651E2"/>
    <w:rsid w:val="000652F4"/>
    <w:rsid w:val="0006625D"/>
    <w:rsid w:val="000676F1"/>
    <w:rsid w:val="000706D2"/>
    <w:rsid w:val="000726BD"/>
    <w:rsid w:val="0007332A"/>
    <w:rsid w:val="000738B9"/>
    <w:rsid w:val="000739F5"/>
    <w:rsid w:val="00074074"/>
    <w:rsid w:val="000747C0"/>
    <w:rsid w:val="00074CB2"/>
    <w:rsid w:val="000770D2"/>
    <w:rsid w:val="00081F31"/>
    <w:rsid w:val="0008261E"/>
    <w:rsid w:val="00082708"/>
    <w:rsid w:val="0008290F"/>
    <w:rsid w:val="00082D7F"/>
    <w:rsid w:val="00082EF8"/>
    <w:rsid w:val="0008396A"/>
    <w:rsid w:val="00084608"/>
    <w:rsid w:val="000866E1"/>
    <w:rsid w:val="00086CF9"/>
    <w:rsid w:val="00087098"/>
    <w:rsid w:val="000916AE"/>
    <w:rsid w:val="0009188B"/>
    <w:rsid w:val="000925C2"/>
    <w:rsid w:val="0009312B"/>
    <w:rsid w:val="000938BA"/>
    <w:rsid w:val="00094133"/>
    <w:rsid w:val="000945BD"/>
    <w:rsid w:val="00096DE1"/>
    <w:rsid w:val="00097A00"/>
    <w:rsid w:val="000A0B7F"/>
    <w:rsid w:val="000A0F14"/>
    <w:rsid w:val="000A1359"/>
    <w:rsid w:val="000A1440"/>
    <w:rsid w:val="000A1845"/>
    <w:rsid w:val="000A1CF5"/>
    <w:rsid w:val="000A29BA"/>
    <w:rsid w:val="000A395E"/>
    <w:rsid w:val="000A397E"/>
    <w:rsid w:val="000A4605"/>
    <w:rsid w:val="000A7ACE"/>
    <w:rsid w:val="000B011C"/>
    <w:rsid w:val="000B0634"/>
    <w:rsid w:val="000B0655"/>
    <w:rsid w:val="000B0B3B"/>
    <w:rsid w:val="000B0ED2"/>
    <w:rsid w:val="000B1966"/>
    <w:rsid w:val="000B2297"/>
    <w:rsid w:val="000B4FAD"/>
    <w:rsid w:val="000B54DF"/>
    <w:rsid w:val="000B563E"/>
    <w:rsid w:val="000B6618"/>
    <w:rsid w:val="000B7722"/>
    <w:rsid w:val="000B777F"/>
    <w:rsid w:val="000B7FC2"/>
    <w:rsid w:val="000C097E"/>
    <w:rsid w:val="000C0EA0"/>
    <w:rsid w:val="000C1F27"/>
    <w:rsid w:val="000C3D65"/>
    <w:rsid w:val="000C574A"/>
    <w:rsid w:val="000C5E63"/>
    <w:rsid w:val="000C5E94"/>
    <w:rsid w:val="000C695D"/>
    <w:rsid w:val="000C789E"/>
    <w:rsid w:val="000C791C"/>
    <w:rsid w:val="000C79B1"/>
    <w:rsid w:val="000D053A"/>
    <w:rsid w:val="000D1201"/>
    <w:rsid w:val="000D2E0E"/>
    <w:rsid w:val="000D6146"/>
    <w:rsid w:val="000D74FD"/>
    <w:rsid w:val="000E055F"/>
    <w:rsid w:val="000E1618"/>
    <w:rsid w:val="000E16A6"/>
    <w:rsid w:val="000E1833"/>
    <w:rsid w:val="000E22D3"/>
    <w:rsid w:val="000E23F9"/>
    <w:rsid w:val="000E2447"/>
    <w:rsid w:val="000E25C3"/>
    <w:rsid w:val="000E2D39"/>
    <w:rsid w:val="000E3275"/>
    <w:rsid w:val="000E3A6C"/>
    <w:rsid w:val="000E3BA0"/>
    <w:rsid w:val="000E47E9"/>
    <w:rsid w:val="000E4A21"/>
    <w:rsid w:val="000E519F"/>
    <w:rsid w:val="000E59E1"/>
    <w:rsid w:val="000F01C1"/>
    <w:rsid w:val="000F0520"/>
    <w:rsid w:val="000F08BC"/>
    <w:rsid w:val="000F0AFE"/>
    <w:rsid w:val="000F2730"/>
    <w:rsid w:val="000F2EAB"/>
    <w:rsid w:val="000F350F"/>
    <w:rsid w:val="000F37C1"/>
    <w:rsid w:val="000F468C"/>
    <w:rsid w:val="000F4D08"/>
    <w:rsid w:val="000F50EB"/>
    <w:rsid w:val="000F532D"/>
    <w:rsid w:val="000F7388"/>
    <w:rsid w:val="000F7529"/>
    <w:rsid w:val="000F7658"/>
    <w:rsid w:val="00101861"/>
    <w:rsid w:val="001031C0"/>
    <w:rsid w:val="00103BAE"/>
    <w:rsid w:val="00103C6D"/>
    <w:rsid w:val="00104784"/>
    <w:rsid w:val="001055F1"/>
    <w:rsid w:val="001067A9"/>
    <w:rsid w:val="00106C61"/>
    <w:rsid w:val="00106F45"/>
    <w:rsid w:val="001106B6"/>
    <w:rsid w:val="00110F7B"/>
    <w:rsid w:val="0011179A"/>
    <w:rsid w:val="00111DEB"/>
    <w:rsid w:val="001122DE"/>
    <w:rsid w:val="00112305"/>
    <w:rsid w:val="00112829"/>
    <w:rsid w:val="00113820"/>
    <w:rsid w:val="001139EE"/>
    <w:rsid w:val="0011493E"/>
    <w:rsid w:val="001149A6"/>
    <w:rsid w:val="001167F0"/>
    <w:rsid w:val="0012031B"/>
    <w:rsid w:val="00120A34"/>
    <w:rsid w:val="00121BE2"/>
    <w:rsid w:val="00121F21"/>
    <w:rsid w:val="0012232F"/>
    <w:rsid w:val="00122446"/>
    <w:rsid w:val="00122B73"/>
    <w:rsid w:val="00123149"/>
    <w:rsid w:val="00123C83"/>
    <w:rsid w:val="0012411E"/>
    <w:rsid w:val="0012427D"/>
    <w:rsid w:val="0012618C"/>
    <w:rsid w:val="0012688D"/>
    <w:rsid w:val="00126AA7"/>
    <w:rsid w:val="00127100"/>
    <w:rsid w:val="001277E2"/>
    <w:rsid w:val="00130098"/>
    <w:rsid w:val="00130F74"/>
    <w:rsid w:val="00131118"/>
    <w:rsid w:val="00131424"/>
    <w:rsid w:val="00132A9B"/>
    <w:rsid w:val="00133F1F"/>
    <w:rsid w:val="001341C3"/>
    <w:rsid w:val="00134867"/>
    <w:rsid w:val="00134ADE"/>
    <w:rsid w:val="0013622A"/>
    <w:rsid w:val="00136DE8"/>
    <w:rsid w:val="00137164"/>
    <w:rsid w:val="00137E81"/>
    <w:rsid w:val="00140224"/>
    <w:rsid w:val="00142088"/>
    <w:rsid w:val="00142CEC"/>
    <w:rsid w:val="00142FC1"/>
    <w:rsid w:val="00143484"/>
    <w:rsid w:val="001434F9"/>
    <w:rsid w:val="001448B4"/>
    <w:rsid w:val="00145065"/>
    <w:rsid w:val="00145C7F"/>
    <w:rsid w:val="00145DD2"/>
    <w:rsid w:val="001462B0"/>
    <w:rsid w:val="00146B9F"/>
    <w:rsid w:val="00146CDD"/>
    <w:rsid w:val="00146FE4"/>
    <w:rsid w:val="00147094"/>
    <w:rsid w:val="001470A8"/>
    <w:rsid w:val="00147252"/>
    <w:rsid w:val="001472FB"/>
    <w:rsid w:val="0014745C"/>
    <w:rsid w:val="00147F1E"/>
    <w:rsid w:val="0015148B"/>
    <w:rsid w:val="00151855"/>
    <w:rsid w:val="00152F7D"/>
    <w:rsid w:val="0015378D"/>
    <w:rsid w:val="00154B0A"/>
    <w:rsid w:val="0015596D"/>
    <w:rsid w:val="00156B20"/>
    <w:rsid w:val="00156EBF"/>
    <w:rsid w:val="00157046"/>
    <w:rsid w:val="00157E1E"/>
    <w:rsid w:val="00161902"/>
    <w:rsid w:val="00161AA6"/>
    <w:rsid w:val="00161D73"/>
    <w:rsid w:val="001623A5"/>
    <w:rsid w:val="0016281C"/>
    <w:rsid w:val="00163108"/>
    <w:rsid w:val="001632EE"/>
    <w:rsid w:val="00163862"/>
    <w:rsid w:val="00163A95"/>
    <w:rsid w:val="001653D9"/>
    <w:rsid w:val="0016580C"/>
    <w:rsid w:val="00167999"/>
    <w:rsid w:val="001701B5"/>
    <w:rsid w:val="001707A4"/>
    <w:rsid w:val="00170FE0"/>
    <w:rsid w:val="00171A99"/>
    <w:rsid w:val="00171BDF"/>
    <w:rsid w:val="00171F15"/>
    <w:rsid w:val="0017268F"/>
    <w:rsid w:val="001730DD"/>
    <w:rsid w:val="00174B85"/>
    <w:rsid w:val="00174F33"/>
    <w:rsid w:val="00175711"/>
    <w:rsid w:val="0017578E"/>
    <w:rsid w:val="00175C8D"/>
    <w:rsid w:val="001762BB"/>
    <w:rsid w:val="001763B6"/>
    <w:rsid w:val="001800C0"/>
    <w:rsid w:val="001804B2"/>
    <w:rsid w:val="00180623"/>
    <w:rsid w:val="00181089"/>
    <w:rsid w:val="00181656"/>
    <w:rsid w:val="00181C77"/>
    <w:rsid w:val="0018462D"/>
    <w:rsid w:val="00184803"/>
    <w:rsid w:val="00185251"/>
    <w:rsid w:val="001862A8"/>
    <w:rsid w:val="0018683C"/>
    <w:rsid w:val="00187BC7"/>
    <w:rsid w:val="0019048C"/>
    <w:rsid w:val="00190CF2"/>
    <w:rsid w:val="00191617"/>
    <w:rsid w:val="001922D0"/>
    <w:rsid w:val="001923BF"/>
    <w:rsid w:val="00192BB8"/>
    <w:rsid w:val="00193E85"/>
    <w:rsid w:val="001940D5"/>
    <w:rsid w:val="0019474E"/>
    <w:rsid w:val="00194B43"/>
    <w:rsid w:val="0019539C"/>
    <w:rsid w:val="00196C51"/>
    <w:rsid w:val="001976ED"/>
    <w:rsid w:val="001A0ABB"/>
    <w:rsid w:val="001A1E00"/>
    <w:rsid w:val="001A443E"/>
    <w:rsid w:val="001A4EB5"/>
    <w:rsid w:val="001A4EB8"/>
    <w:rsid w:val="001A5505"/>
    <w:rsid w:val="001A6E2F"/>
    <w:rsid w:val="001A737D"/>
    <w:rsid w:val="001B0FF5"/>
    <w:rsid w:val="001B1553"/>
    <w:rsid w:val="001B3ED5"/>
    <w:rsid w:val="001B4C84"/>
    <w:rsid w:val="001B54BA"/>
    <w:rsid w:val="001B6465"/>
    <w:rsid w:val="001B6787"/>
    <w:rsid w:val="001C0964"/>
    <w:rsid w:val="001C0F36"/>
    <w:rsid w:val="001C207E"/>
    <w:rsid w:val="001C48FE"/>
    <w:rsid w:val="001C5415"/>
    <w:rsid w:val="001C7028"/>
    <w:rsid w:val="001C744C"/>
    <w:rsid w:val="001D0562"/>
    <w:rsid w:val="001D12B0"/>
    <w:rsid w:val="001D28C8"/>
    <w:rsid w:val="001D29E8"/>
    <w:rsid w:val="001D2ACE"/>
    <w:rsid w:val="001D354D"/>
    <w:rsid w:val="001D4806"/>
    <w:rsid w:val="001D4EC0"/>
    <w:rsid w:val="001D53E3"/>
    <w:rsid w:val="001D5566"/>
    <w:rsid w:val="001D6D9C"/>
    <w:rsid w:val="001D7A6C"/>
    <w:rsid w:val="001E00A9"/>
    <w:rsid w:val="001E0999"/>
    <w:rsid w:val="001E0E8E"/>
    <w:rsid w:val="001E33EB"/>
    <w:rsid w:val="001E3CC9"/>
    <w:rsid w:val="001E5186"/>
    <w:rsid w:val="001E6091"/>
    <w:rsid w:val="001E63C8"/>
    <w:rsid w:val="001E6D6F"/>
    <w:rsid w:val="001F0E7A"/>
    <w:rsid w:val="001F13CE"/>
    <w:rsid w:val="001F14DD"/>
    <w:rsid w:val="001F1C84"/>
    <w:rsid w:val="001F1D64"/>
    <w:rsid w:val="001F4760"/>
    <w:rsid w:val="001F53AD"/>
    <w:rsid w:val="001F76B1"/>
    <w:rsid w:val="002012DD"/>
    <w:rsid w:val="002028FD"/>
    <w:rsid w:val="0020347C"/>
    <w:rsid w:val="00203CA6"/>
    <w:rsid w:val="002048F2"/>
    <w:rsid w:val="00204D58"/>
    <w:rsid w:val="00205A2E"/>
    <w:rsid w:val="002066EE"/>
    <w:rsid w:val="00206D70"/>
    <w:rsid w:val="0021094F"/>
    <w:rsid w:val="00210DE0"/>
    <w:rsid w:val="00211A7C"/>
    <w:rsid w:val="00211D36"/>
    <w:rsid w:val="00212324"/>
    <w:rsid w:val="002125B2"/>
    <w:rsid w:val="00212966"/>
    <w:rsid w:val="00213EE4"/>
    <w:rsid w:val="00215175"/>
    <w:rsid w:val="0021566F"/>
    <w:rsid w:val="002172A0"/>
    <w:rsid w:val="002174A8"/>
    <w:rsid w:val="0021788B"/>
    <w:rsid w:val="00217EEC"/>
    <w:rsid w:val="0022216C"/>
    <w:rsid w:val="002221A5"/>
    <w:rsid w:val="00222D12"/>
    <w:rsid w:val="00222EB1"/>
    <w:rsid w:val="00222EED"/>
    <w:rsid w:val="00223D65"/>
    <w:rsid w:val="00223FA1"/>
    <w:rsid w:val="0022416B"/>
    <w:rsid w:val="0022423C"/>
    <w:rsid w:val="002253FE"/>
    <w:rsid w:val="00227CFE"/>
    <w:rsid w:val="00230B23"/>
    <w:rsid w:val="00230CCA"/>
    <w:rsid w:val="00231BD6"/>
    <w:rsid w:val="002328C2"/>
    <w:rsid w:val="002333A5"/>
    <w:rsid w:val="002338EB"/>
    <w:rsid w:val="00234489"/>
    <w:rsid w:val="00234DBE"/>
    <w:rsid w:val="002356B3"/>
    <w:rsid w:val="00236478"/>
    <w:rsid w:val="00236B92"/>
    <w:rsid w:val="002374FF"/>
    <w:rsid w:val="0024040C"/>
    <w:rsid w:val="002417E3"/>
    <w:rsid w:val="00242067"/>
    <w:rsid w:val="00242F11"/>
    <w:rsid w:val="00243386"/>
    <w:rsid w:val="00244168"/>
    <w:rsid w:val="002442A6"/>
    <w:rsid w:val="0024436C"/>
    <w:rsid w:val="002450B5"/>
    <w:rsid w:val="00245EE2"/>
    <w:rsid w:val="00246111"/>
    <w:rsid w:val="00246BFB"/>
    <w:rsid w:val="00246E20"/>
    <w:rsid w:val="00246ED9"/>
    <w:rsid w:val="00247239"/>
    <w:rsid w:val="002472EC"/>
    <w:rsid w:val="00247A5C"/>
    <w:rsid w:val="00247E34"/>
    <w:rsid w:val="002501C7"/>
    <w:rsid w:val="00250AE9"/>
    <w:rsid w:val="002511B1"/>
    <w:rsid w:val="002529D3"/>
    <w:rsid w:val="00252C52"/>
    <w:rsid w:val="002544E0"/>
    <w:rsid w:val="002551B6"/>
    <w:rsid w:val="00257990"/>
    <w:rsid w:val="00260115"/>
    <w:rsid w:val="00261FC3"/>
    <w:rsid w:val="002624FF"/>
    <w:rsid w:val="00262725"/>
    <w:rsid w:val="00263259"/>
    <w:rsid w:val="00264424"/>
    <w:rsid w:val="00264669"/>
    <w:rsid w:val="00264951"/>
    <w:rsid w:val="00264C38"/>
    <w:rsid w:val="00264E25"/>
    <w:rsid w:val="00265206"/>
    <w:rsid w:val="00265318"/>
    <w:rsid w:val="002656CF"/>
    <w:rsid w:val="00265A4F"/>
    <w:rsid w:val="00265E31"/>
    <w:rsid w:val="00265ED4"/>
    <w:rsid w:val="002662E2"/>
    <w:rsid w:val="00266875"/>
    <w:rsid w:val="002669E3"/>
    <w:rsid w:val="002670FE"/>
    <w:rsid w:val="002678E0"/>
    <w:rsid w:val="00267D2A"/>
    <w:rsid w:val="00267D62"/>
    <w:rsid w:val="002702BA"/>
    <w:rsid w:val="00271321"/>
    <w:rsid w:val="0027140A"/>
    <w:rsid w:val="00271B0C"/>
    <w:rsid w:val="00272EEA"/>
    <w:rsid w:val="002737B5"/>
    <w:rsid w:val="002737DF"/>
    <w:rsid w:val="00274D89"/>
    <w:rsid w:val="00275FDA"/>
    <w:rsid w:val="002762AD"/>
    <w:rsid w:val="00276453"/>
    <w:rsid w:val="00276B02"/>
    <w:rsid w:val="00280D19"/>
    <w:rsid w:val="00281CB3"/>
    <w:rsid w:val="00281EF6"/>
    <w:rsid w:val="0028273F"/>
    <w:rsid w:val="00282798"/>
    <w:rsid w:val="00284354"/>
    <w:rsid w:val="002847DF"/>
    <w:rsid w:val="00285C4A"/>
    <w:rsid w:val="002860F6"/>
    <w:rsid w:val="00286468"/>
    <w:rsid w:val="00290F04"/>
    <w:rsid w:val="0029191A"/>
    <w:rsid w:val="00292998"/>
    <w:rsid w:val="002937C8"/>
    <w:rsid w:val="00294EC7"/>
    <w:rsid w:val="00296412"/>
    <w:rsid w:val="00296750"/>
    <w:rsid w:val="00296D10"/>
    <w:rsid w:val="00296FE6"/>
    <w:rsid w:val="002A05E7"/>
    <w:rsid w:val="002A0887"/>
    <w:rsid w:val="002A1C79"/>
    <w:rsid w:val="002A1D52"/>
    <w:rsid w:val="002A23D5"/>
    <w:rsid w:val="002A2452"/>
    <w:rsid w:val="002A3BB8"/>
    <w:rsid w:val="002A4D58"/>
    <w:rsid w:val="002A4E21"/>
    <w:rsid w:val="002A5FA6"/>
    <w:rsid w:val="002A77B2"/>
    <w:rsid w:val="002A7DB7"/>
    <w:rsid w:val="002A7E32"/>
    <w:rsid w:val="002B3A8F"/>
    <w:rsid w:val="002B40D2"/>
    <w:rsid w:val="002B55FB"/>
    <w:rsid w:val="002B6945"/>
    <w:rsid w:val="002B6A98"/>
    <w:rsid w:val="002B7754"/>
    <w:rsid w:val="002C0E70"/>
    <w:rsid w:val="002C11F9"/>
    <w:rsid w:val="002C13C8"/>
    <w:rsid w:val="002C141B"/>
    <w:rsid w:val="002C144A"/>
    <w:rsid w:val="002C1D48"/>
    <w:rsid w:val="002C2C11"/>
    <w:rsid w:val="002C2C33"/>
    <w:rsid w:val="002C442A"/>
    <w:rsid w:val="002C4766"/>
    <w:rsid w:val="002C6908"/>
    <w:rsid w:val="002C6DD5"/>
    <w:rsid w:val="002C6E81"/>
    <w:rsid w:val="002C73F7"/>
    <w:rsid w:val="002C7F53"/>
    <w:rsid w:val="002D1A03"/>
    <w:rsid w:val="002D2983"/>
    <w:rsid w:val="002D2AB5"/>
    <w:rsid w:val="002D3FE4"/>
    <w:rsid w:val="002D51FE"/>
    <w:rsid w:val="002D526A"/>
    <w:rsid w:val="002D53E5"/>
    <w:rsid w:val="002D63B6"/>
    <w:rsid w:val="002D6DC7"/>
    <w:rsid w:val="002E03AD"/>
    <w:rsid w:val="002E11F4"/>
    <w:rsid w:val="002E133E"/>
    <w:rsid w:val="002E202D"/>
    <w:rsid w:val="002E286D"/>
    <w:rsid w:val="002E2EF7"/>
    <w:rsid w:val="002E37B5"/>
    <w:rsid w:val="002E3BEA"/>
    <w:rsid w:val="002E3C9D"/>
    <w:rsid w:val="002E4ABC"/>
    <w:rsid w:val="002E586E"/>
    <w:rsid w:val="002E736E"/>
    <w:rsid w:val="002E772E"/>
    <w:rsid w:val="002F063E"/>
    <w:rsid w:val="002F082F"/>
    <w:rsid w:val="002F0AD1"/>
    <w:rsid w:val="002F0B9E"/>
    <w:rsid w:val="002F166D"/>
    <w:rsid w:val="002F1A64"/>
    <w:rsid w:val="002F1FBB"/>
    <w:rsid w:val="002F284C"/>
    <w:rsid w:val="002F2E55"/>
    <w:rsid w:val="002F3308"/>
    <w:rsid w:val="002F3409"/>
    <w:rsid w:val="002F37AA"/>
    <w:rsid w:val="002F3993"/>
    <w:rsid w:val="002F4607"/>
    <w:rsid w:val="002F48EC"/>
    <w:rsid w:val="002F4CDA"/>
    <w:rsid w:val="002F4D02"/>
    <w:rsid w:val="002F4E29"/>
    <w:rsid w:val="002F5342"/>
    <w:rsid w:val="002F5EA4"/>
    <w:rsid w:val="002F5EE7"/>
    <w:rsid w:val="002F6402"/>
    <w:rsid w:val="00300141"/>
    <w:rsid w:val="003017D7"/>
    <w:rsid w:val="003018FD"/>
    <w:rsid w:val="003032CF"/>
    <w:rsid w:val="00303B25"/>
    <w:rsid w:val="00304165"/>
    <w:rsid w:val="00304526"/>
    <w:rsid w:val="0030490B"/>
    <w:rsid w:val="00304B0A"/>
    <w:rsid w:val="003050BF"/>
    <w:rsid w:val="0030538E"/>
    <w:rsid w:val="003053DD"/>
    <w:rsid w:val="003058C7"/>
    <w:rsid w:val="00306FEB"/>
    <w:rsid w:val="0031172D"/>
    <w:rsid w:val="003118EC"/>
    <w:rsid w:val="0031288B"/>
    <w:rsid w:val="00312EC3"/>
    <w:rsid w:val="00313738"/>
    <w:rsid w:val="00313FFE"/>
    <w:rsid w:val="0031413B"/>
    <w:rsid w:val="003144A7"/>
    <w:rsid w:val="003149EB"/>
    <w:rsid w:val="003157C7"/>
    <w:rsid w:val="003159BC"/>
    <w:rsid w:val="00316E26"/>
    <w:rsid w:val="003173E4"/>
    <w:rsid w:val="0032021C"/>
    <w:rsid w:val="00320C1A"/>
    <w:rsid w:val="00320E87"/>
    <w:rsid w:val="003210F8"/>
    <w:rsid w:val="00321452"/>
    <w:rsid w:val="0032183F"/>
    <w:rsid w:val="00321C64"/>
    <w:rsid w:val="00321EE2"/>
    <w:rsid w:val="00321FEC"/>
    <w:rsid w:val="00322CC5"/>
    <w:rsid w:val="003233F9"/>
    <w:rsid w:val="00324C9F"/>
    <w:rsid w:val="00324D47"/>
    <w:rsid w:val="00324EA8"/>
    <w:rsid w:val="00326C88"/>
    <w:rsid w:val="0032762E"/>
    <w:rsid w:val="00327A7C"/>
    <w:rsid w:val="00327F89"/>
    <w:rsid w:val="003300E9"/>
    <w:rsid w:val="00330892"/>
    <w:rsid w:val="0033096B"/>
    <w:rsid w:val="00331549"/>
    <w:rsid w:val="0033189A"/>
    <w:rsid w:val="00332F7F"/>
    <w:rsid w:val="003339B7"/>
    <w:rsid w:val="003339F5"/>
    <w:rsid w:val="00334BA1"/>
    <w:rsid w:val="00334E9C"/>
    <w:rsid w:val="00336088"/>
    <w:rsid w:val="003362A8"/>
    <w:rsid w:val="003369FE"/>
    <w:rsid w:val="003379CA"/>
    <w:rsid w:val="00337C88"/>
    <w:rsid w:val="003407E7"/>
    <w:rsid w:val="00341002"/>
    <w:rsid w:val="003416C9"/>
    <w:rsid w:val="0034183C"/>
    <w:rsid w:val="00343D07"/>
    <w:rsid w:val="003443BE"/>
    <w:rsid w:val="003455A1"/>
    <w:rsid w:val="00346E5C"/>
    <w:rsid w:val="00347125"/>
    <w:rsid w:val="00347455"/>
    <w:rsid w:val="00347686"/>
    <w:rsid w:val="003507AE"/>
    <w:rsid w:val="0035118E"/>
    <w:rsid w:val="00351589"/>
    <w:rsid w:val="003518DD"/>
    <w:rsid w:val="00352632"/>
    <w:rsid w:val="003528A4"/>
    <w:rsid w:val="0035362D"/>
    <w:rsid w:val="003542A3"/>
    <w:rsid w:val="0035491D"/>
    <w:rsid w:val="00354B8F"/>
    <w:rsid w:val="00356202"/>
    <w:rsid w:val="00356D2E"/>
    <w:rsid w:val="00360479"/>
    <w:rsid w:val="00361377"/>
    <w:rsid w:val="0036141C"/>
    <w:rsid w:val="003617DF"/>
    <w:rsid w:val="003617EF"/>
    <w:rsid w:val="00362377"/>
    <w:rsid w:val="00363069"/>
    <w:rsid w:val="00363A3F"/>
    <w:rsid w:val="00363D2D"/>
    <w:rsid w:val="00364482"/>
    <w:rsid w:val="00365559"/>
    <w:rsid w:val="00365924"/>
    <w:rsid w:val="00366155"/>
    <w:rsid w:val="0036675B"/>
    <w:rsid w:val="00366A7E"/>
    <w:rsid w:val="00366A90"/>
    <w:rsid w:val="00366BF7"/>
    <w:rsid w:val="00366C81"/>
    <w:rsid w:val="00366EFC"/>
    <w:rsid w:val="00371714"/>
    <w:rsid w:val="00371BBB"/>
    <w:rsid w:val="00372A53"/>
    <w:rsid w:val="0037301F"/>
    <w:rsid w:val="00373091"/>
    <w:rsid w:val="00374178"/>
    <w:rsid w:val="0037479E"/>
    <w:rsid w:val="00374922"/>
    <w:rsid w:val="003753C6"/>
    <w:rsid w:val="00375794"/>
    <w:rsid w:val="00375B73"/>
    <w:rsid w:val="00375C5B"/>
    <w:rsid w:val="00376162"/>
    <w:rsid w:val="003768C2"/>
    <w:rsid w:val="003779F5"/>
    <w:rsid w:val="00377FBF"/>
    <w:rsid w:val="00380239"/>
    <w:rsid w:val="00382056"/>
    <w:rsid w:val="00382900"/>
    <w:rsid w:val="003829A5"/>
    <w:rsid w:val="00382C05"/>
    <w:rsid w:val="00386867"/>
    <w:rsid w:val="00387668"/>
    <w:rsid w:val="00387B09"/>
    <w:rsid w:val="00387CDC"/>
    <w:rsid w:val="00390082"/>
    <w:rsid w:val="003908B1"/>
    <w:rsid w:val="00392257"/>
    <w:rsid w:val="0039277B"/>
    <w:rsid w:val="0039364D"/>
    <w:rsid w:val="00394F06"/>
    <w:rsid w:val="003952A4"/>
    <w:rsid w:val="0039591D"/>
    <w:rsid w:val="003962FA"/>
    <w:rsid w:val="003973EC"/>
    <w:rsid w:val="00397C24"/>
    <w:rsid w:val="003A006E"/>
    <w:rsid w:val="003A0585"/>
    <w:rsid w:val="003A16A2"/>
    <w:rsid w:val="003A220B"/>
    <w:rsid w:val="003A2A66"/>
    <w:rsid w:val="003A2A9A"/>
    <w:rsid w:val="003A2CC2"/>
    <w:rsid w:val="003A48EB"/>
    <w:rsid w:val="003A4D05"/>
    <w:rsid w:val="003A56F0"/>
    <w:rsid w:val="003A672C"/>
    <w:rsid w:val="003A721B"/>
    <w:rsid w:val="003B041E"/>
    <w:rsid w:val="003B08EB"/>
    <w:rsid w:val="003B27ED"/>
    <w:rsid w:val="003B2818"/>
    <w:rsid w:val="003B3437"/>
    <w:rsid w:val="003B35B8"/>
    <w:rsid w:val="003B4445"/>
    <w:rsid w:val="003B50E7"/>
    <w:rsid w:val="003B5425"/>
    <w:rsid w:val="003B570F"/>
    <w:rsid w:val="003B5937"/>
    <w:rsid w:val="003B5D2E"/>
    <w:rsid w:val="003B5DB1"/>
    <w:rsid w:val="003B5ED2"/>
    <w:rsid w:val="003B69E3"/>
    <w:rsid w:val="003B6A49"/>
    <w:rsid w:val="003B6C0E"/>
    <w:rsid w:val="003B73A2"/>
    <w:rsid w:val="003B797B"/>
    <w:rsid w:val="003B79C1"/>
    <w:rsid w:val="003C0A1A"/>
    <w:rsid w:val="003C0FF5"/>
    <w:rsid w:val="003C20D3"/>
    <w:rsid w:val="003C2DF3"/>
    <w:rsid w:val="003C3067"/>
    <w:rsid w:val="003C386A"/>
    <w:rsid w:val="003C3A28"/>
    <w:rsid w:val="003C52DD"/>
    <w:rsid w:val="003C57AE"/>
    <w:rsid w:val="003C60E1"/>
    <w:rsid w:val="003C6492"/>
    <w:rsid w:val="003C6CB0"/>
    <w:rsid w:val="003C6DBF"/>
    <w:rsid w:val="003C784D"/>
    <w:rsid w:val="003D08F1"/>
    <w:rsid w:val="003D0BDB"/>
    <w:rsid w:val="003D11EB"/>
    <w:rsid w:val="003D1538"/>
    <w:rsid w:val="003D3DB1"/>
    <w:rsid w:val="003D4689"/>
    <w:rsid w:val="003D59D8"/>
    <w:rsid w:val="003D60B7"/>
    <w:rsid w:val="003D6135"/>
    <w:rsid w:val="003D6627"/>
    <w:rsid w:val="003D7C16"/>
    <w:rsid w:val="003E1A41"/>
    <w:rsid w:val="003E1BA4"/>
    <w:rsid w:val="003E28E4"/>
    <w:rsid w:val="003E2908"/>
    <w:rsid w:val="003E2C6A"/>
    <w:rsid w:val="003E417B"/>
    <w:rsid w:val="003E4431"/>
    <w:rsid w:val="003E49EB"/>
    <w:rsid w:val="003E5C2B"/>
    <w:rsid w:val="003E771E"/>
    <w:rsid w:val="003F1837"/>
    <w:rsid w:val="003F1B08"/>
    <w:rsid w:val="003F2075"/>
    <w:rsid w:val="003F3299"/>
    <w:rsid w:val="003F38D0"/>
    <w:rsid w:val="003F4F10"/>
    <w:rsid w:val="004004A7"/>
    <w:rsid w:val="00400835"/>
    <w:rsid w:val="00400BB9"/>
    <w:rsid w:val="00400C98"/>
    <w:rsid w:val="00401F7D"/>
    <w:rsid w:val="0040230B"/>
    <w:rsid w:val="00403591"/>
    <w:rsid w:val="00404980"/>
    <w:rsid w:val="004055B8"/>
    <w:rsid w:val="0040624F"/>
    <w:rsid w:val="00406612"/>
    <w:rsid w:val="00406DB9"/>
    <w:rsid w:val="00407BDA"/>
    <w:rsid w:val="00407ED2"/>
    <w:rsid w:val="00412887"/>
    <w:rsid w:val="004144EC"/>
    <w:rsid w:val="00414743"/>
    <w:rsid w:val="00415346"/>
    <w:rsid w:val="0041575F"/>
    <w:rsid w:val="0041580F"/>
    <w:rsid w:val="00415B9C"/>
    <w:rsid w:val="00420DBC"/>
    <w:rsid w:val="00421180"/>
    <w:rsid w:val="0042184B"/>
    <w:rsid w:val="00421A2E"/>
    <w:rsid w:val="00422032"/>
    <w:rsid w:val="00423C64"/>
    <w:rsid w:val="00424EFD"/>
    <w:rsid w:val="0042593E"/>
    <w:rsid w:val="00425C17"/>
    <w:rsid w:val="00425F7C"/>
    <w:rsid w:val="004265E7"/>
    <w:rsid w:val="00426AA4"/>
    <w:rsid w:val="00426D53"/>
    <w:rsid w:val="004271AE"/>
    <w:rsid w:val="00427875"/>
    <w:rsid w:val="004309DE"/>
    <w:rsid w:val="00430F01"/>
    <w:rsid w:val="004326D3"/>
    <w:rsid w:val="00432B29"/>
    <w:rsid w:val="00434867"/>
    <w:rsid w:val="00434ED6"/>
    <w:rsid w:val="0043515A"/>
    <w:rsid w:val="00435CB4"/>
    <w:rsid w:val="00436203"/>
    <w:rsid w:val="004362C3"/>
    <w:rsid w:val="00436954"/>
    <w:rsid w:val="00436F19"/>
    <w:rsid w:val="00440DD4"/>
    <w:rsid w:val="00441E90"/>
    <w:rsid w:val="00441FF7"/>
    <w:rsid w:val="004440CB"/>
    <w:rsid w:val="00445917"/>
    <w:rsid w:val="004462AB"/>
    <w:rsid w:val="00446625"/>
    <w:rsid w:val="00446A02"/>
    <w:rsid w:val="00447706"/>
    <w:rsid w:val="00447CF6"/>
    <w:rsid w:val="004507A1"/>
    <w:rsid w:val="00450DDC"/>
    <w:rsid w:val="00451A07"/>
    <w:rsid w:val="004528B5"/>
    <w:rsid w:val="0045381E"/>
    <w:rsid w:val="0045464A"/>
    <w:rsid w:val="00455178"/>
    <w:rsid w:val="004568F1"/>
    <w:rsid w:val="0045724C"/>
    <w:rsid w:val="004578C7"/>
    <w:rsid w:val="004606B2"/>
    <w:rsid w:val="00460F39"/>
    <w:rsid w:val="00462285"/>
    <w:rsid w:val="00462ECF"/>
    <w:rsid w:val="004641F6"/>
    <w:rsid w:val="00464AE9"/>
    <w:rsid w:val="00464BF5"/>
    <w:rsid w:val="00464CAF"/>
    <w:rsid w:val="00464F3D"/>
    <w:rsid w:val="0046590A"/>
    <w:rsid w:val="0046701C"/>
    <w:rsid w:val="00470514"/>
    <w:rsid w:val="00470DFB"/>
    <w:rsid w:val="00470E0F"/>
    <w:rsid w:val="0047345D"/>
    <w:rsid w:val="004757CB"/>
    <w:rsid w:val="00475BBB"/>
    <w:rsid w:val="00475DB2"/>
    <w:rsid w:val="00475E64"/>
    <w:rsid w:val="00476308"/>
    <w:rsid w:val="00477DC5"/>
    <w:rsid w:val="00477F20"/>
    <w:rsid w:val="00482F75"/>
    <w:rsid w:val="00485858"/>
    <w:rsid w:val="00485921"/>
    <w:rsid w:val="00485E4B"/>
    <w:rsid w:val="00486F55"/>
    <w:rsid w:val="00487305"/>
    <w:rsid w:val="0048788C"/>
    <w:rsid w:val="00490953"/>
    <w:rsid w:val="00490ED0"/>
    <w:rsid w:val="00492B49"/>
    <w:rsid w:val="00492B7F"/>
    <w:rsid w:val="0049631A"/>
    <w:rsid w:val="004965F8"/>
    <w:rsid w:val="00497EA1"/>
    <w:rsid w:val="004A0A7B"/>
    <w:rsid w:val="004A0D6F"/>
    <w:rsid w:val="004A1179"/>
    <w:rsid w:val="004A2B4F"/>
    <w:rsid w:val="004A35C8"/>
    <w:rsid w:val="004A375E"/>
    <w:rsid w:val="004A3FF2"/>
    <w:rsid w:val="004A5506"/>
    <w:rsid w:val="004A568A"/>
    <w:rsid w:val="004A5CEA"/>
    <w:rsid w:val="004A6FEF"/>
    <w:rsid w:val="004A7B64"/>
    <w:rsid w:val="004A7C89"/>
    <w:rsid w:val="004A7D4F"/>
    <w:rsid w:val="004A7E55"/>
    <w:rsid w:val="004B0AA3"/>
    <w:rsid w:val="004B145D"/>
    <w:rsid w:val="004B1C04"/>
    <w:rsid w:val="004B1C92"/>
    <w:rsid w:val="004B2ACC"/>
    <w:rsid w:val="004B2FCF"/>
    <w:rsid w:val="004B3030"/>
    <w:rsid w:val="004B420D"/>
    <w:rsid w:val="004B441A"/>
    <w:rsid w:val="004B450A"/>
    <w:rsid w:val="004B5C34"/>
    <w:rsid w:val="004B6353"/>
    <w:rsid w:val="004B65AD"/>
    <w:rsid w:val="004B6ED2"/>
    <w:rsid w:val="004B6F20"/>
    <w:rsid w:val="004B7D4B"/>
    <w:rsid w:val="004C21F4"/>
    <w:rsid w:val="004C362C"/>
    <w:rsid w:val="004C4BCA"/>
    <w:rsid w:val="004C5991"/>
    <w:rsid w:val="004C5A09"/>
    <w:rsid w:val="004C5BC3"/>
    <w:rsid w:val="004C5C36"/>
    <w:rsid w:val="004C5E51"/>
    <w:rsid w:val="004C6A97"/>
    <w:rsid w:val="004D0CA7"/>
    <w:rsid w:val="004D12C7"/>
    <w:rsid w:val="004D2672"/>
    <w:rsid w:val="004D2D17"/>
    <w:rsid w:val="004D2DEB"/>
    <w:rsid w:val="004D311A"/>
    <w:rsid w:val="004D36F6"/>
    <w:rsid w:val="004D391D"/>
    <w:rsid w:val="004D3BA6"/>
    <w:rsid w:val="004D4D68"/>
    <w:rsid w:val="004D52F6"/>
    <w:rsid w:val="004D6308"/>
    <w:rsid w:val="004D638B"/>
    <w:rsid w:val="004D70CC"/>
    <w:rsid w:val="004D7727"/>
    <w:rsid w:val="004E0965"/>
    <w:rsid w:val="004E0DC4"/>
    <w:rsid w:val="004E1006"/>
    <w:rsid w:val="004E1478"/>
    <w:rsid w:val="004E16CE"/>
    <w:rsid w:val="004E2072"/>
    <w:rsid w:val="004E3ED4"/>
    <w:rsid w:val="004E5094"/>
    <w:rsid w:val="004E59E7"/>
    <w:rsid w:val="004E5B76"/>
    <w:rsid w:val="004E5FC4"/>
    <w:rsid w:val="004E78D1"/>
    <w:rsid w:val="004F065F"/>
    <w:rsid w:val="004F1B55"/>
    <w:rsid w:val="004F44A9"/>
    <w:rsid w:val="004F57F8"/>
    <w:rsid w:val="004F5B2F"/>
    <w:rsid w:val="004F680C"/>
    <w:rsid w:val="004F7ED1"/>
    <w:rsid w:val="005026C8"/>
    <w:rsid w:val="00502B0B"/>
    <w:rsid w:val="00502E3E"/>
    <w:rsid w:val="00504646"/>
    <w:rsid w:val="00504712"/>
    <w:rsid w:val="005051D4"/>
    <w:rsid w:val="00505244"/>
    <w:rsid w:val="00505E6D"/>
    <w:rsid w:val="00505EC3"/>
    <w:rsid w:val="0050666B"/>
    <w:rsid w:val="00507A68"/>
    <w:rsid w:val="00507B3B"/>
    <w:rsid w:val="00510FB3"/>
    <w:rsid w:val="0051163B"/>
    <w:rsid w:val="00511771"/>
    <w:rsid w:val="00511933"/>
    <w:rsid w:val="005119A4"/>
    <w:rsid w:val="00511B2C"/>
    <w:rsid w:val="00511FC3"/>
    <w:rsid w:val="00512416"/>
    <w:rsid w:val="00514508"/>
    <w:rsid w:val="005151DF"/>
    <w:rsid w:val="00515EF1"/>
    <w:rsid w:val="00516762"/>
    <w:rsid w:val="005168C9"/>
    <w:rsid w:val="00517515"/>
    <w:rsid w:val="00517B9C"/>
    <w:rsid w:val="00520DCC"/>
    <w:rsid w:val="00521DFF"/>
    <w:rsid w:val="0052249C"/>
    <w:rsid w:val="0052399F"/>
    <w:rsid w:val="00524CB0"/>
    <w:rsid w:val="00524CC1"/>
    <w:rsid w:val="005269F7"/>
    <w:rsid w:val="00526CA9"/>
    <w:rsid w:val="00526EF9"/>
    <w:rsid w:val="00527105"/>
    <w:rsid w:val="00527D23"/>
    <w:rsid w:val="00530487"/>
    <w:rsid w:val="00530935"/>
    <w:rsid w:val="00530C76"/>
    <w:rsid w:val="00531606"/>
    <w:rsid w:val="00531946"/>
    <w:rsid w:val="005333EA"/>
    <w:rsid w:val="005334F7"/>
    <w:rsid w:val="00534AF8"/>
    <w:rsid w:val="00535D4F"/>
    <w:rsid w:val="00536E33"/>
    <w:rsid w:val="00537855"/>
    <w:rsid w:val="00540862"/>
    <w:rsid w:val="00540B63"/>
    <w:rsid w:val="005410A7"/>
    <w:rsid w:val="0054222C"/>
    <w:rsid w:val="0054386B"/>
    <w:rsid w:val="005442B8"/>
    <w:rsid w:val="005444AF"/>
    <w:rsid w:val="005445B7"/>
    <w:rsid w:val="00544F05"/>
    <w:rsid w:val="00545136"/>
    <w:rsid w:val="00545241"/>
    <w:rsid w:val="005459EB"/>
    <w:rsid w:val="00546537"/>
    <w:rsid w:val="00546BA5"/>
    <w:rsid w:val="00546BEC"/>
    <w:rsid w:val="0054729D"/>
    <w:rsid w:val="00547C98"/>
    <w:rsid w:val="00550D45"/>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236"/>
    <w:rsid w:val="00556A38"/>
    <w:rsid w:val="00560BA8"/>
    <w:rsid w:val="005615EC"/>
    <w:rsid w:val="00561F61"/>
    <w:rsid w:val="0056248C"/>
    <w:rsid w:val="00562ECD"/>
    <w:rsid w:val="0056368E"/>
    <w:rsid w:val="00570022"/>
    <w:rsid w:val="0057004A"/>
    <w:rsid w:val="00570B1C"/>
    <w:rsid w:val="00571C42"/>
    <w:rsid w:val="005735AF"/>
    <w:rsid w:val="00573D44"/>
    <w:rsid w:val="005745C0"/>
    <w:rsid w:val="005745C8"/>
    <w:rsid w:val="00574B27"/>
    <w:rsid w:val="00574CDD"/>
    <w:rsid w:val="00576D0E"/>
    <w:rsid w:val="005774F7"/>
    <w:rsid w:val="0057753E"/>
    <w:rsid w:val="00577F3F"/>
    <w:rsid w:val="00581B00"/>
    <w:rsid w:val="00582100"/>
    <w:rsid w:val="00582436"/>
    <w:rsid w:val="005827C6"/>
    <w:rsid w:val="00582841"/>
    <w:rsid w:val="00583A17"/>
    <w:rsid w:val="00583C44"/>
    <w:rsid w:val="00584119"/>
    <w:rsid w:val="005847B6"/>
    <w:rsid w:val="0058722B"/>
    <w:rsid w:val="005873D5"/>
    <w:rsid w:val="00587E68"/>
    <w:rsid w:val="00590A99"/>
    <w:rsid w:val="00591386"/>
    <w:rsid w:val="00592D2E"/>
    <w:rsid w:val="00594116"/>
    <w:rsid w:val="00594471"/>
    <w:rsid w:val="00594F0C"/>
    <w:rsid w:val="00595603"/>
    <w:rsid w:val="005960C7"/>
    <w:rsid w:val="00596739"/>
    <w:rsid w:val="005969D9"/>
    <w:rsid w:val="005A0107"/>
    <w:rsid w:val="005A0B54"/>
    <w:rsid w:val="005A1128"/>
    <w:rsid w:val="005A19D9"/>
    <w:rsid w:val="005A2DD5"/>
    <w:rsid w:val="005A38D9"/>
    <w:rsid w:val="005A38EF"/>
    <w:rsid w:val="005A3A7C"/>
    <w:rsid w:val="005A46CE"/>
    <w:rsid w:val="005A5321"/>
    <w:rsid w:val="005A71F1"/>
    <w:rsid w:val="005A7874"/>
    <w:rsid w:val="005B0FBA"/>
    <w:rsid w:val="005B109E"/>
    <w:rsid w:val="005B18C1"/>
    <w:rsid w:val="005B2080"/>
    <w:rsid w:val="005B2528"/>
    <w:rsid w:val="005B299D"/>
    <w:rsid w:val="005B2D08"/>
    <w:rsid w:val="005B336F"/>
    <w:rsid w:val="005B346E"/>
    <w:rsid w:val="005B41AE"/>
    <w:rsid w:val="005B5CE6"/>
    <w:rsid w:val="005B620F"/>
    <w:rsid w:val="005B62B2"/>
    <w:rsid w:val="005B674F"/>
    <w:rsid w:val="005B6802"/>
    <w:rsid w:val="005B6C1A"/>
    <w:rsid w:val="005B6C69"/>
    <w:rsid w:val="005B7613"/>
    <w:rsid w:val="005B7A22"/>
    <w:rsid w:val="005C0065"/>
    <w:rsid w:val="005C10CF"/>
    <w:rsid w:val="005C1541"/>
    <w:rsid w:val="005C1636"/>
    <w:rsid w:val="005C221A"/>
    <w:rsid w:val="005C4126"/>
    <w:rsid w:val="005C46CA"/>
    <w:rsid w:val="005C47B7"/>
    <w:rsid w:val="005C4DC9"/>
    <w:rsid w:val="005C657F"/>
    <w:rsid w:val="005C6629"/>
    <w:rsid w:val="005C673C"/>
    <w:rsid w:val="005D095C"/>
    <w:rsid w:val="005D146C"/>
    <w:rsid w:val="005D29A5"/>
    <w:rsid w:val="005D2A64"/>
    <w:rsid w:val="005D2D36"/>
    <w:rsid w:val="005D3200"/>
    <w:rsid w:val="005D342F"/>
    <w:rsid w:val="005D3992"/>
    <w:rsid w:val="005D3BE6"/>
    <w:rsid w:val="005D3F32"/>
    <w:rsid w:val="005D50F1"/>
    <w:rsid w:val="005D6F36"/>
    <w:rsid w:val="005E126A"/>
    <w:rsid w:val="005E1D09"/>
    <w:rsid w:val="005E28B9"/>
    <w:rsid w:val="005E2963"/>
    <w:rsid w:val="005E29CC"/>
    <w:rsid w:val="005E2C1F"/>
    <w:rsid w:val="005E2CC3"/>
    <w:rsid w:val="005E3D0C"/>
    <w:rsid w:val="005E421F"/>
    <w:rsid w:val="005E439C"/>
    <w:rsid w:val="005E4C82"/>
    <w:rsid w:val="005E5A1B"/>
    <w:rsid w:val="005E5DE3"/>
    <w:rsid w:val="005F0AD6"/>
    <w:rsid w:val="005F142E"/>
    <w:rsid w:val="005F16EA"/>
    <w:rsid w:val="005F1867"/>
    <w:rsid w:val="005F1B1A"/>
    <w:rsid w:val="005F1B77"/>
    <w:rsid w:val="005F2968"/>
    <w:rsid w:val="005F3411"/>
    <w:rsid w:val="005F3412"/>
    <w:rsid w:val="005F5ADC"/>
    <w:rsid w:val="005F6603"/>
    <w:rsid w:val="005F662B"/>
    <w:rsid w:val="005F745C"/>
    <w:rsid w:val="00601761"/>
    <w:rsid w:val="006024C9"/>
    <w:rsid w:val="00603121"/>
    <w:rsid w:val="006039A0"/>
    <w:rsid w:val="00603F96"/>
    <w:rsid w:val="006046E5"/>
    <w:rsid w:val="006068A0"/>
    <w:rsid w:val="0060723D"/>
    <w:rsid w:val="00607707"/>
    <w:rsid w:val="006077AA"/>
    <w:rsid w:val="00611899"/>
    <w:rsid w:val="00613989"/>
    <w:rsid w:val="006148F5"/>
    <w:rsid w:val="00614E4E"/>
    <w:rsid w:val="00615278"/>
    <w:rsid w:val="00615C47"/>
    <w:rsid w:val="00616D7B"/>
    <w:rsid w:val="00617D98"/>
    <w:rsid w:val="00621C9B"/>
    <w:rsid w:val="0062208C"/>
    <w:rsid w:val="00622BCC"/>
    <w:rsid w:val="00623D3F"/>
    <w:rsid w:val="0062567D"/>
    <w:rsid w:val="006264CD"/>
    <w:rsid w:val="006277EB"/>
    <w:rsid w:val="00627966"/>
    <w:rsid w:val="0063083B"/>
    <w:rsid w:val="00630F3D"/>
    <w:rsid w:val="006315DF"/>
    <w:rsid w:val="00632891"/>
    <w:rsid w:val="00632D7B"/>
    <w:rsid w:val="006332A4"/>
    <w:rsid w:val="00633C29"/>
    <w:rsid w:val="00633E39"/>
    <w:rsid w:val="00634226"/>
    <w:rsid w:val="0063660C"/>
    <w:rsid w:val="0063769B"/>
    <w:rsid w:val="00640C1D"/>
    <w:rsid w:val="00641114"/>
    <w:rsid w:val="0064136D"/>
    <w:rsid w:val="006415B1"/>
    <w:rsid w:val="00641674"/>
    <w:rsid w:val="00644674"/>
    <w:rsid w:val="0064586B"/>
    <w:rsid w:val="00646B6B"/>
    <w:rsid w:val="00647701"/>
    <w:rsid w:val="00651B58"/>
    <w:rsid w:val="00653701"/>
    <w:rsid w:val="00653D5A"/>
    <w:rsid w:val="00653EC1"/>
    <w:rsid w:val="00654D76"/>
    <w:rsid w:val="00655CDD"/>
    <w:rsid w:val="00656366"/>
    <w:rsid w:val="00657674"/>
    <w:rsid w:val="00660382"/>
    <w:rsid w:val="00660CB1"/>
    <w:rsid w:val="00661715"/>
    <w:rsid w:val="00661C7B"/>
    <w:rsid w:val="00662797"/>
    <w:rsid w:val="00662F72"/>
    <w:rsid w:val="00663A07"/>
    <w:rsid w:val="00663CCE"/>
    <w:rsid w:val="0066499D"/>
    <w:rsid w:val="006676A9"/>
    <w:rsid w:val="00667CD9"/>
    <w:rsid w:val="00667FA6"/>
    <w:rsid w:val="00670048"/>
    <w:rsid w:val="00670447"/>
    <w:rsid w:val="006704C0"/>
    <w:rsid w:val="00670AB7"/>
    <w:rsid w:val="00671A63"/>
    <w:rsid w:val="00672F2D"/>
    <w:rsid w:val="00673D73"/>
    <w:rsid w:val="00675103"/>
    <w:rsid w:val="0067556D"/>
    <w:rsid w:val="00675676"/>
    <w:rsid w:val="0067580D"/>
    <w:rsid w:val="00675F09"/>
    <w:rsid w:val="00676A67"/>
    <w:rsid w:val="00676E1D"/>
    <w:rsid w:val="00677039"/>
    <w:rsid w:val="006773C2"/>
    <w:rsid w:val="006779C6"/>
    <w:rsid w:val="00677AC1"/>
    <w:rsid w:val="00677F7A"/>
    <w:rsid w:val="00680939"/>
    <w:rsid w:val="0068237D"/>
    <w:rsid w:val="0068273B"/>
    <w:rsid w:val="00682D3F"/>
    <w:rsid w:val="0068345B"/>
    <w:rsid w:val="0068381E"/>
    <w:rsid w:val="00687B2B"/>
    <w:rsid w:val="00690758"/>
    <w:rsid w:val="0069076B"/>
    <w:rsid w:val="00690C3A"/>
    <w:rsid w:val="00690F4F"/>
    <w:rsid w:val="00691F62"/>
    <w:rsid w:val="0069201C"/>
    <w:rsid w:val="00692295"/>
    <w:rsid w:val="00692D20"/>
    <w:rsid w:val="00692F17"/>
    <w:rsid w:val="0069393E"/>
    <w:rsid w:val="00694856"/>
    <w:rsid w:val="006957A7"/>
    <w:rsid w:val="0069689B"/>
    <w:rsid w:val="00696BFE"/>
    <w:rsid w:val="00697148"/>
    <w:rsid w:val="006971E9"/>
    <w:rsid w:val="0069736C"/>
    <w:rsid w:val="006973CE"/>
    <w:rsid w:val="006A0D79"/>
    <w:rsid w:val="006A129F"/>
    <w:rsid w:val="006A274F"/>
    <w:rsid w:val="006A2E39"/>
    <w:rsid w:val="006A38EB"/>
    <w:rsid w:val="006A4706"/>
    <w:rsid w:val="006A4DB0"/>
    <w:rsid w:val="006A5A32"/>
    <w:rsid w:val="006A61EA"/>
    <w:rsid w:val="006A62F9"/>
    <w:rsid w:val="006A6C48"/>
    <w:rsid w:val="006B058A"/>
    <w:rsid w:val="006B07C1"/>
    <w:rsid w:val="006B1374"/>
    <w:rsid w:val="006B1426"/>
    <w:rsid w:val="006B2A7C"/>
    <w:rsid w:val="006B2BD4"/>
    <w:rsid w:val="006B2E28"/>
    <w:rsid w:val="006B3467"/>
    <w:rsid w:val="006B3A97"/>
    <w:rsid w:val="006B3F52"/>
    <w:rsid w:val="006B50BD"/>
    <w:rsid w:val="006B6399"/>
    <w:rsid w:val="006B6591"/>
    <w:rsid w:val="006B7AC2"/>
    <w:rsid w:val="006B7B0C"/>
    <w:rsid w:val="006C04D6"/>
    <w:rsid w:val="006C068B"/>
    <w:rsid w:val="006C0C97"/>
    <w:rsid w:val="006C0D0F"/>
    <w:rsid w:val="006C21FA"/>
    <w:rsid w:val="006C436A"/>
    <w:rsid w:val="006C4D7E"/>
    <w:rsid w:val="006C548E"/>
    <w:rsid w:val="006C6224"/>
    <w:rsid w:val="006C7E67"/>
    <w:rsid w:val="006D0341"/>
    <w:rsid w:val="006D035E"/>
    <w:rsid w:val="006D14F2"/>
    <w:rsid w:val="006D199A"/>
    <w:rsid w:val="006D3126"/>
    <w:rsid w:val="006D330A"/>
    <w:rsid w:val="006D3A10"/>
    <w:rsid w:val="006D3E8F"/>
    <w:rsid w:val="006D42BE"/>
    <w:rsid w:val="006D4876"/>
    <w:rsid w:val="006D4F1A"/>
    <w:rsid w:val="006D5814"/>
    <w:rsid w:val="006D5913"/>
    <w:rsid w:val="006D5F21"/>
    <w:rsid w:val="006D62F3"/>
    <w:rsid w:val="006D645D"/>
    <w:rsid w:val="006D6FC3"/>
    <w:rsid w:val="006D7328"/>
    <w:rsid w:val="006E0850"/>
    <w:rsid w:val="006E16DB"/>
    <w:rsid w:val="006E2701"/>
    <w:rsid w:val="006E385D"/>
    <w:rsid w:val="006E49E1"/>
    <w:rsid w:val="006E5B5C"/>
    <w:rsid w:val="006E5DB7"/>
    <w:rsid w:val="006E76A6"/>
    <w:rsid w:val="006E7D19"/>
    <w:rsid w:val="006F13E8"/>
    <w:rsid w:val="006F1A79"/>
    <w:rsid w:val="006F2770"/>
    <w:rsid w:val="006F3736"/>
    <w:rsid w:val="006F51FF"/>
    <w:rsid w:val="006F7B3C"/>
    <w:rsid w:val="006F7BC2"/>
    <w:rsid w:val="00700342"/>
    <w:rsid w:val="00700E08"/>
    <w:rsid w:val="007010C0"/>
    <w:rsid w:val="00701A84"/>
    <w:rsid w:val="00702495"/>
    <w:rsid w:val="00702941"/>
    <w:rsid w:val="00702C7E"/>
    <w:rsid w:val="0070507A"/>
    <w:rsid w:val="00705418"/>
    <w:rsid w:val="00705443"/>
    <w:rsid w:val="00705953"/>
    <w:rsid w:val="00705FA9"/>
    <w:rsid w:val="00706832"/>
    <w:rsid w:val="00706D81"/>
    <w:rsid w:val="00707560"/>
    <w:rsid w:val="007078C2"/>
    <w:rsid w:val="007105BA"/>
    <w:rsid w:val="00710987"/>
    <w:rsid w:val="00710C11"/>
    <w:rsid w:val="0071120C"/>
    <w:rsid w:val="00711FFC"/>
    <w:rsid w:val="00713377"/>
    <w:rsid w:val="0071441B"/>
    <w:rsid w:val="00715988"/>
    <w:rsid w:val="00715E8B"/>
    <w:rsid w:val="00715F4F"/>
    <w:rsid w:val="00715F93"/>
    <w:rsid w:val="00716AD5"/>
    <w:rsid w:val="00717E6E"/>
    <w:rsid w:val="007202E5"/>
    <w:rsid w:val="007213FF"/>
    <w:rsid w:val="00721795"/>
    <w:rsid w:val="0072202A"/>
    <w:rsid w:val="00722B00"/>
    <w:rsid w:val="007230DB"/>
    <w:rsid w:val="00723125"/>
    <w:rsid w:val="00723C28"/>
    <w:rsid w:val="00723D66"/>
    <w:rsid w:val="007248CF"/>
    <w:rsid w:val="00725180"/>
    <w:rsid w:val="007253FA"/>
    <w:rsid w:val="00727405"/>
    <w:rsid w:val="0072759B"/>
    <w:rsid w:val="007276B2"/>
    <w:rsid w:val="00730AE8"/>
    <w:rsid w:val="00731F64"/>
    <w:rsid w:val="00732CFC"/>
    <w:rsid w:val="00732F09"/>
    <w:rsid w:val="00733123"/>
    <w:rsid w:val="00733D98"/>
    <w:rsid w:val="0073525A"/>
    <w:rsid w:val="00736FF1"/>
    <w:rsid w:val="007376CF"/>
    <w:rsid w:val="00740B34"/>
    <w:rsid w:val="00740B40"/>
    <w:rsid w:val="0074194F"/>
    <w:rsid w:val="00742BBA"/>
    <w:rsid w:val="007439DD"/>
    <w:rsid w:val="00743B29"/>
    <w:rsid w:val="0074537D"/>
    <w:rsid w:val="0074573A"/>
    <w:rsid w:val="007462E6"/>
    <w:rsid w:val="00747009"/>
    <w:rsid w:val="00747490"/>
    <w:rsid w:val="00747E0A"/>
    <w:rsid w:val="00750FF0"/>
    <w:rsid w:val="0075179C"/>
    <w:rsid w:val="00751B52"/>
    <w:rsid w:val="00752584"/>
    <w:rsid w:val="00752673"/>
    <w:rsid w:val="00753017"/>
    <w:rsid w:val="00753948"/>
    <w:rsid w:val="007546CD"/>
    <w:rsid w:val="00756CB0"/>
    <w:rsid w:val="0075709A"/>
    <w:rsid w:val="00757C34"/>
    <w:rsid w:val="00762F42"/>
    <w:rsid w:val="00763150"/>
    <w:rsid w:val="007637BA"/>
    <w:rsid w:val="00763CF1"/>
    <w:rsid w:val="00763EAB"/>
    <w:rsid w:val="00764C0A"/>
    <w:rsid w:val="00765C2E"/>
    <w:rsid w:val="007660E4"/>
    <w:rsid w:val="00766FEA"/>
    <w:rsid w:val="00767BDA"/>
    <w:rsid w:val="00767EE1"/>
    <w:rsid w:val="00771169"/>
    <w:rsid w:val="00771F4B"/>
    <w:rsid w:val="00771FE9"/>
    <w:rsid w:val="007733A6"/>
    <w:rsid w:val="00773822"/>
    <w:rsid w:val="00773B47"/>
    <w:rsid w:val="00773FE4"/>
    <w:rsid w:val="0077414E"/>
    <w:rsid w:val="00774824"/>
    <w:rsid w:val="00775389"/>
    <w:rsid w:val="00775F2E"/>
    <w:rsid w:val="007778C4"/>
    <w:rsid w:val="00777F43"/>
    <w:rsid w:val="00780167"/>
    <w:rsid w:val="007804CF"/>
    <w:rsid w:val="00781705"/>
    <w:rsid w:val="00781FE4"/>
    <w:rsid w:val="007823E0"/>
    <w:rsid w:val="00782A37"/>
    <w:rsid w:val="00782AF7"/>
    <w:rsid w:val="00783104"/>
    <w:rsid w:val="007848FA"/>
    <w:rsid w:val="007849DE"/>
    <w:rsid w:val="00785693"/>
    <w:rsid w:val="0078688B"/>
    <w:rsid w:val="00786E04"/>
    <w:rsid w:val="00787DAC"/>
    <w:rsid w:val="00790E9E"/>
    <w:rsid w:val="00790EDB"/>
    <w:rsid w:val="00791172"/>
    <w:rsid w:val="00791AB7"/>
    <w:rsid w:val="0079406A"/>
    <w:rsid w:val="007957A9"/>
    <w:rsid w:val="00795B94"/>
    <w:rsid w:val="00795C56"/>
    <w:rsid w:val="00796E77"/>
    <w:rsid w:val="007971C5"/>
    <w:rsid w:val="00797EFE"/>
    <w:rsid w:val="007A1A36"/>
    <w:rsid w:val="007A219E"/>
    <w:rsid w:val="007A4CDB"/>
    <w:rsid w:val="007A501F"/>
    <w:rsid w:val="007A5A18"/>
    <w:rsid w:val="007A5AC4"/>
    <w:rsid w:val="007A71A3"/>
    <w:rsid w:val="007B0254"/>
    <w:rsid w:val="007B05BE"/>
    <w:rsid w:val="007B07A8"/>
    <w:rsid w:val="007B11AE"/>
    <w:rsid w:val="007B1AD4"/>
    <w:rsid w:val="007B2588"/>
    <w:rsid w:val="007B33EC"/>
    <w:rsid w:val="007B3708"/>
    <w:rsid w:val="007B42CC"/>
    <w:rsid w:val="007B4607"/>
    <w:rsid w:val="007B52F9"/>
    <w:rsid w:val="007B67AA"/>
    <w:rsid w:val="007B6F31"/>
    <w:rsid w:val="007B7334"/>
    <w:rsid w:val="007B75C2"/>
    <w:rsid w:val="007B7A8B"/>
    <w:rsid w:val="007C0989"/>
    <w:rsid w:val="007C0F39"/>
    <w:rsid w:val="007C1A2C"/>
    <w:rsid w:val="007C1BAF"/>
    <w:rsid w:val="007C1E0A"/>
    <w:rsid w:val="007C240E"/>
    <w:rsid w:val="007C29E7"/>
    <w:rsid w:val="007C2B76"/>
    <w:rsid w:val="007C4403"/>
    <w:rsid w:val="007C6B34"/>
    <w:rsid w:val="007D0135"/>
    <w:rsid w:val="007D076C"/>
    <w:rsid w:val="007D0DEF"/>
    <w:rsid w:val="007D0E37"/>
    <w:rsid w:val="007D2240"/>
    <w:rsid w:val="007D3FB9"/>
    <w:rsid w:val="007D44AF"/>
    <w:rsid w:val="007D5418"/>
    <w:rsid w:val="007D5683"/>
    <w:rsid w:val="007D5AAE"/>
    <w:rsid w:val="007D5BE1"/>
    <w:rsid w:val="007D7006"/>
    <w:rsid w:val="007E00C9"/>
    <w:rsid w:val="007E2C18"/>
    <w:rsid w:val="007E2C9F"/>
    <w:rsid w:val="007E2D88"/>
    <w:rsid w:val="007E3D43"/>
    <w:rsid w:val="007E427C"/>
    <w:rsid w:val="007E471A"/>
    <w:rsid w:val="007E4839"/>
    <w:rsid w:val="007E5C17"/>
    <w:rsid w:val="007E70B2"/>
    <w:rsid w:val="007E7C7C"/>
    <w:rsid w:val="007F0596"/>
    <w:rsid w:val="007F1641"/>
    <w:rsid w:val="007F35A5"/>
    <w:rsid w:val="007F48EB"/>
    <w:rsid w:val="007F5BBD"/>
    <w:rsid w:val="007F5D21"/>
    <w:rsid w:val="007F61E5"/>
    <w:rsid w:val="007F646F"/>
    <w:rsid w:val="008017B0"/>
    <w:rsid w:val="00801812"/>
    <w:rsid w:val="008018FA"/>
    <w:rsid w:val="00802299"/>
    <w:rsid w:val="00802830"/>
    <w:rsid w:val="008030D8"/>
    <w:rsid w:val="0080389E"/>
    <w:rsid w:val="00803B19"/>
    <w:rsid w:val="008047AE"/>
    <w:rsid w:val="00804CAF"/>
    <w:rsid w:val="0080578A"/>
    <w:rsid w:val="00805EDE"/>
    <w:rsid w:val="0080647A"/>
    <w:rsid w:val="00806938"/>
    <w:rsid w:val="00806FCF"/>
    <w:rsid w:val="008073FF"/>
    <w:rsid w:val="00807B01"/>
    <w:rsid w:val="00810C8B"/>
    <w:rsid w:val="00811687"/>
    <w:rsid w:val="008129AA"/>
    <w:rsid w:val="008132AF"/>
    <w:rsid w:val="00814404"/>
    <w:rsid w:val="00815D99"/>
    <w:rsid w:val="00815EDF"/>
    <w:rsid w:val="00817455"/>
    <w:rsid w:val="00820735"/>
    <w:rsid w:val="00822343"/>
    <w:rsid w:val="00822703"/>
    <w:rsid w:val="00823443"/>
    <w:rsid w:val="0082357B"/>
    <w:rsid w:val="00824301"/>
    <w:rsid w:val="008250B5"/>
    <w:rsid w:val="008252BE"/>
    <w:rsid w:val="00826149"/>
    <w:rsid w:val="00826301"/>
    <w:rsid w:val="00826350"/>
    <w:rsid w:val="0082746F"/>
    <w:rsid w:val="00830C4E"/>
    <w:rsid w:val="008345A3"/>
    <w:rsid w:val="00834866"/>
    <w:rsid w:val="00834B38"/>
    <w:rsid w:val="008359F5"/>
    <w:rsid w:val="00836971"/>
    <w:rsid w:val="008400D8"/>
    <w:rsid w:val="008407D8"/>
    <w:rsid w:val="00840C33"/>
    <w:rsid w:val="008418AE"/>
    <w:rsid w:val="00842CC3"/>
    <w:rsid w:val="00842DB9"/>
    <w:rsid w:val="00843EDE"/>
    <w:rsid w:val="00844544"/>
    <w:rsid w:val="00845927"/>
    <w:rsid w:val="00847BBE"/>
    <w:rsid w:val="00847C53"/>
    <w:rsid w:val="00847D7F"/>
    <w:rsid w:val="008514B2"/>
    <w:rsid w:val="008523D4"/>
    <w:rsid w:val="008544C1"/>
    <w:rsid w:val="00854EA1"/>
    <w:rsid w:val="008550A5"/>
    <w:rsid w:val="008557FA"/>
    <w:rsid w:val="00855FA7"/>
    <w:rsid w:val="00857DB1"/>
    <w:rsid w:val="00857E28"/>
    <w:rsid w:val="00857E8D"/>
    <w:rsid w:val="00860DBF"/>
    <w:rsid w:val="00861F0C"/>
    <w:rsid w:val="00862DA4"/>
    <w:rsid w:val="00862DBD"/>
    <w:rsid w:val="008631C0"/>
    <w:rsid w:val="00863EEA"/>
    <w:rsid w:val="0086438F"/>
    <w:rsid w:val="00864AF4"/>
    <w:rsid w:val="008660CD"/>
    <w:rsid w:val="00866E0B"/>
    <w:rsid w:val="00870273"/>
    <w:rsid w:val="0087082F"/>
    <w:rsid w:val="00870C2C"/>
    <w:rsid w:val="00871236"/>
    <w:rsid w:val="00871B00"/>
    <w:rsid w:val="0087274E"/>
    <w:rsid w:val="008746BA"/>
    <w:rsid w:val="00875523"/>
    <w:rsid w:val="008757FB"/>
    <w:rsid w:val="00877B20"/>
    <w:rsid w:val="008806DC"/>
    <w:rsid w:val="008813D5"/>
    <w:rsid w:val="0088194D"/>
    <w:rsid w:val="00881F7F"/>
    <w:rsid w:val="008829E8"/>
    <w:rsid w:val="00882F06"/>
    <w:rsid w:val="008834E9"/>
    <w:rsid w:val="008839BC"/>
    <w:rsid w:val="008840BE"/>
    <w:rsid w:val="00884EC7"/>
    <w:rsid w:val="00885597"/>
    <w:rsid w:val="008858CB"/>
    <w:rsid w:val="00885950"/>
    <w:rsid w:val="00885AEB"/>
    <w:rsid w:val="008871F7"/>
    <w:rsid w:val="008874E1"/>
    <w:rsid w:val="008904C1"/>
    <w:rsid w:val="00890B5C"/>
    <w:rsid w:val="00891268"/>
    <w:rsid w:val="008920AF"/>
    <w:rsid w:val="00892193"/>
    <w:rsid w:val="00893C9A"/>
    <w:rsid w:val="00894633"/>
    <w:rsid w:val="008961A4"/>
    <w:rsid w:val="00897378"/>
    <w:rsid w:val="008975E0"/>
    <w:rsid w:val="008A01E6"/>
    <w:rsid w:val="008A15E0"/>
    <w:rsid w:val="008A17B8"/>
    <w:rsid w:val="008A3BEE"/>
    <w:rsid w:val="008A3FA0"/>
    <w:rsid w:val="008A4066"/>
    <w:rsid w:val="008A40C8"/>
    <w:rsid w:val="008A4339"/>
    <w:rsid w:val="008A4908"/>
    <w:rsid w:val="008A4B51"/>
    <w:rsid w:val="008A54DF"/>
    <w:rsid w:val="008A5849"/>
    <w:rsid w:val="008A5919"/>
    <w:rsid w:val="008A5E82"/>
    <w:rsid w:val="008A7675"/>
    <w:rsid w:val="008A774D"/>
    <w:rsid w:val="008A7789"/>
    <w:rsid w:val="008B26B8"/>
    <w:rsid w:val="008B329F"/>
    <w:rsid w:val="008B3440"/>
    <w:rsid w:val="008B3F05"/>
    <w:rsid w:val="008B3FC8"/>
    <w:rsid w:val="008B44D5"/>
    <w:rsid w:val="008B4756"/>
    <w:rsid w:val="008B47F5"/>
    <w:rsid w:val="008B536D"/>
    <w:rsid w:val="008B5E72"/>
    <w:rsid w:val="008B62C2"/>
    <w:rsid w:val="008B75EF"/>
    <w:rsid w:val="008B7632"/>
    <w:rsid w:val="008B7B9C"/>
    <w:rsid w:val="008C197C"/>
    <w:rsid w:val="008C209C"/>
    <w:rsid w:val="008C43E3"/>
    <w:rsid w:val="008C45D0"/>
    <w:rsid w:val="008C6791"/>
    <w:rsid w:val="008C6813"/>
    <w:rsid w:val="008C6D09"/>
    <w:rsid w:val="008C70BE"/>
    <w:rsid w:val="008C7C8E"/>
    <w:rsid w:val="008D00FB"/>
    <w:rsid w:val="008D02E1"/>
    <w:rsid w:val="008D1F31"/>
    <w:rsid w:val="008D23A5"/>
    <w:rsid w:val="008D2B49"/>
    <w:rsid w:val="008D2F6C"/>
    <w:rsid w:val="008D3C92"/>
    <w:rsid w:val="008D3D4C"/>
    <w:rsid w:val="008D414F"/>
    <w:rsid w:val="008D4986"/>
    <w:rsid w:val="008D4B86"/>
    <w:rsid w:val="008D5524"/>
    <w:rsid w:val="008D6F6E"/>
    <w:rsid w:val="008E077A"/>
    <w:rsid w:val="008E0E1E"/>
    <w:rsid w:val="008E10A9"/>
    <w:rsid w:val="008E10F2"/>
    <w:rsid w:val="008E2190"/>
    <w:rsid w:val="008E2B07"/>
    <w:rsid w:val="008E38C9"/>
    <w:rsid w:val="008E3B69"/>
    <w:rsid w:val="008E41B2"/>
    <w:rsid w:val="008E47C2"/>
    <w:rsid w:val="008E4844"/>
    <w:rsid w:val="008E49E2"/>
    <w:rsid w:val="008E5756"/>
    <w:rsid w:val="008E6C29"/>
    <w:rsid w:val="008F0729"/>
    <w:rsid w:val="008F0C08"/>
    <w:rsid w:val="008F11E8"/>
    <w:rsid w:val="008F23E9"/>
    <w:rsid w:val="008F2E75"/>
    <w:rsid w:val="008F32EA"/>
    <w:rsid w:val="008F3966"/>
    <w:rsid w:val="008F4D68"/>
    <w:rsid w:val="008F5A5D"/>
    <w:rsid w:val="008F5AFB"/>
    <w:rsid w:val="008F5D71"/>
    <w:rsid w:val="008F6076"/>
    <w:rsid w:val="008F60AD"/>
    <w:rsid w:val="008F699A"/>
    <w:rsid w:val="008F69A4"/>
    <w:rsid w:val="008F77F8"/>
    <w:rsid w:val="008F7CE8"/>
    <w:rsid w:val="008F7D71"/>
    <w:rsid w:val="009000BA"/>
    <w:rsid w:val="00900265"/>
    <w:rsid w:val="009004D2"/>
    <w:rsid w:val="00900FE0"/>
    <w:rsid w:val="009012A2"/>
    <w:rsid w:val="0090158C"/>
    <w:rsid w:val="00902E95"/>
    <w:rsid w:val="009041E4"/>
    <w:rsid w:val="00904BD4"/>
    <w:rsid w:val="009056FA"/>
    <w:rsid w:val="00905EA2"/>
    <w:rsid w:val="00905F5B"/>
    <w:rsid w:val="00906303"/>
    <w:rsid w:val="00906C2D"/>
    <w:rsid w:val="0091001C"/>
    <w:rsid w:val="00910266"/>
    <w:rsid w:val="0091052F"/>
    <w:rsid w:val="00910E38"/>
    <w:rsid w:val="00912220"/>
    <w:rsid w:val="00912A07"/>
    <w:rsid w:val="00913592"/>
    <w:rsid w:val="00914095"/>
    <w:rsid w:val="009147FD"/>
    <w:rsid w:val="00916BFB"/>
    <w:rsid w:val="00916C6A"/>
    <w:rsid w:val="00916CE3"/>
    <w:rsid w:val="00920B33"/>
    <w:rsid w:val="00921790"/>
    <w:rsid w:val="0092191A"/>
    <w:rsid w:val="00922088"/>
    <w:rsid w:val="00922FDB"/>
    <w:rsid w:val="0092361A"/>
    <w:rsid w:val="00923B18"/>
    <w:rsid w:val="00924062"/>
    <w:rsid w:val="00924BB3"/>
    <w:rsid w:val="00925387"/>
    <w:rsid w:val="00926C59"/>
    <w:rsid w:val="0092761B"/>
    <w:rsid w:val="0092799C"/>
    <w:rsid w:val="009305CD"/>
    <w:rsid w:val="00930CE5"/>
    <w:rsid w:val="00931044"/>
    <w:rsid w:val="00932F30"/>
    <w:rsid w:val="00934459"/>
    <w:rsid w:val="00934EB9"/>
    <w:rsid w:val="009353F1"/>
    <w:rsid w:val="00935B08"/>
    <w:rsid w:val="009362AE"/>
    <w:rsid w:val="009363E9"/>
    <w:rsid w:val="00936F9C"/>
    <w:rsid w:val="00937998"/>
    <w:rsid w:val="00937B36"/>
    <w:rsid w:val="00937B64"/>
    <w:rsid w:val="009406EA"/>
    <w:rsid w:val="0094147E"/>
    <w:rsid w:val="00941BBD"/>
    <w:rsid w:val="00941D7F"/>
    <w:rsid w:val="009428A6"/>
    <w:rsid w:val="00942D5B"/>
    <w:rsid w:val="009433A6"/>
    <w:rsid w:val="00944311"/>
    <w:rsid w:val="009459AE"/>
    <w:rsid w:val="00945D53"/>
    <w:rsid w:val="00946165"/>
    <w:rsid w:val="009464D9"/>
    <w:rsid w:val="00946978"/>
    <w:rsid w:val="00946C75"/>
    <w:rsid w:val="00946D69"/>
    <w:rsid w:val="00946F21"/>
    <w:rsid w:val="00947661"/>
    <w:rsid w:val="00950808"/>
    <w:rsid w:val="00950861"/>
    <w:rsid w:val="00952090"/>
    <w:rsid w:val="00953AC2"/>
    <w:rsid w:val="009540F4"/>
    <w:rsid w:val="009550D6"/>
    <w:rsid w:val="0095660C"/>
    <w:rsid w:val="00957859"/>
    <w:rsid w:val="00960199"/>
    <w:rsid w:val="009607BD"/>
    <w:rsid w:val="00960883"/>
    <w:rsid w:val="00963094"/>
    <w:rsid w:val="0096324E"/>
    <w:rsid w:val="0096348C"/>
    <w:rsid w:val="00963804"/>
    <w:rsid w:val="00965019"/>
    <w:rsid w:val="00965765"/>
    <w:rsid w:val="00965889"/>
    <w:rsid w:val="00965D76"/>
    <w:rsid w:val="00966B5A"/>
    <w:rsid w:val="00966BF4"/>
    <w:rsid w:val="00967065"/>
    <w:rsid w:val="00967823"/>
    <w:rsid w:val="009700E6"/>
    <w:rsid w:val="00970743"/>
    <w:rsid w:val="00971FCD"/>
    <w:rsid w:val="00973D8B"/>
    <w:rsid w:val="0097410F"/>
    <w:rsid w:val="009744D7"/>
    <w:rsid w:val="00974E75"/>
    <w:rsid w:val="00975329"/>
    <w:rsid w:val="00977489"/>
    <w:rsid w:val="00977868"/>
    <w:rsid w:val="00980273"/>
    <w:rsid w:val="0098031A"/>
    <w:rsid w:val="00980758"/>
    <w:rsid w:val="009807ED"/>
    <w:rsid w:val="00980D17"/>
    <w:rsid w:val="00980EFA"/>
    <w:rsid w:val="00981C75"/>
    <w:rsid w:val="009847D9"/>
    <w:rsid w:val="00984925"/>
    <w:rsid w:val="009849BF"/>
    <w:rsid w:val="009851DF"/>
    <w:rsid w:val="009857DB"/>
    <w:rsid w:val="0098582F"/>
    <w:rsid w:val="009860A1"/>
    <w:rsid w:val="009865CA"/>
    <w:rsid w:val="00987590"/>
    <w:rsid w:val="00987B83"/>
    <w:rsid w:val="00987C72"/>
    <w:rsid w:val="0099099F"/>
    <w:rsid w:val="00990DC2"/>
    <w:rsid w:val="009916FD"/>
    <w:rsid w:val="009929BC"/>
    <w:rsid w:val="00992F93"/>
    <w:rsid w:val="00995376"/>
    <w:rsid w:val="009962F8"/>
    <w:rsid w:val="00997888"/>
    <w:rsid w:val="009A0079"/>
    <w:rsid w:val="009A0478"/>
    <w:rsid w:val="009A0B5B"/>
    <w:rsid w:val="009A1616"/>
    <w:rsid w:val="009A24AF"/>
    <w:rsid w:val="009A3401"/>
    <w:rsid w:val="009A3704"/>
    <w:rsid w:val="009A430A"/>
    <w:rsid w:val="009A4364"/>
    <w:rsid w:val="009A49DA"/>
    <w:rsid w:val="009A51BC"/>
    <w:rsid w:val="009A68FE"/>
    <w:rsid w:val="009A7887"/>
    <w:rsid w:val="009A799E"/>
    <w:rsid w:val="009A7A33"/>
    <w:rsid w:val="009B0A01"/>
    <w:rsid w:val="009B0C66"/>
    <w:rsid w:val="009B0DB8"/>
    <w:rsid w:val="009B156B"/>
    <w:rsid w:val="009B178A"/>
    <w:rsid w:val="009B2850"/>
    <w:rsid w:val="009B4D2D"/>
    <w:rsid w:val="009B57DF"/>
    <w:rsid w:val="009B5E03"/>
    <w:rsid w:val="009B71E5"/>
    <w:rsid w:val="009B7629"/>
    <w:rsid w:val="009C1961"/>
    <w:rsid w:val="009C20A0"/>
    <w:rsid w:val="009C2894"/>
    <w:rsid w:val="009C28FA"/>
    <w:rsid w:val="009C3041"/>
    <w:rsid w:val="009C30DF"/>
    <w:rsid w:val="009C357A"/>
    <w:rsid w:val="009C359B"/>
    <w:rsid w:val="009C4123"/>
    <w:rsid w:val="009C4225"/>
    <w:rsid w:val="009C4997"/>
    <w:rsid w:val="009C4C9F"/>
    <w:rsid w:val="009C6202"/>
    <w:rsid w:val="009C65AB"/>
    <w:rsid w:val="009C7968"/>
    <w:rsid w:val="009C7D29"/>
    <w:rsid w:val="009C7EF8"/>
    <w:rsid w:val="009D0E0F"/>
    <w:rsid w:val="009D0FE2"/>
    <w:rsid w:val="009D121E"/>
    <w:rsid w:val="009D14DB"/>
    <w:rsid w:val="009D21DA"/>
    <w:rsid w:val="009D3C0C"/>
    <w:rsid w:val="009D3F11"/>
    <w:rsid w:val="009D4D7C"/>
    <w:rsid w:val="009D55F2"/>
    <w:rsid w:val="009D5F45"/>
    <w:rsid w:val="009D6653"/>
    <w:rsid w:val="009D6A72"/>
    <w:rsid w:val="009D7815"/>
    <w:rsid w:val="009D7FE8"/>
    <w:rsid w:val="009E1224"/>
    <w:rsid w:val="009E144E"/>
    <w:rsid w:val="009E1B76"/>
    <w:rsid w:val="009E2A9A"/>
    <w:rsid w:val="009E37D6"/>
    <w:rsid w:val="009E3C00"/>
    <w:rsid w:val="009E3CF1"/>
    <w:rsid w:val="009E43D8"/>
    <w:rsid w:val="009E4FFE"/>
    <w:rsid w:val="009E5704"/>
    <w:rsid w:val="009E5AF4"/>
    <w:rsid w:val="009E6717"/>
    <w:rsid w:val="009F0242"/>
    <w:rsid w:val="009F1911"/>
    <w:rsid w:val="009F1BA1"/>
    <w:rsid w:val="009F23AF"/>
    <w:rsid w:val="009F2643"/>
    <w:rsid w:val="009F41CA"/>
    <w:rsid w:val="009F4528"/>
    <w:rsid w:val="009F5CC4"/>
    <w:rsid w:val="009F62A6"/>
    <w:rsid w:val="009F6786"/>
    <w:rsid w:val="009F70CB"/>
    <w:rsid w:val="009F72DA"/>
    <w:rsid w:val="00A00C75"/>
    <w:rsid w:val="00A0140B"/>
    <w:rsid w:val="00A01D72"/>
    <w:rsid w:val="00A04393"/>
    <w:rsid w:val="00A0613E"/>
    <w:rsid w:val="00A079F8"/>
    <w:rsid w:val="00A07E84"/>
    <w:rsid w:val="00A1015A"/>
    <w:rsid w:val="00A104D5"/>
    <w:rsid w:val="00A12F43"/>
    <w:rsid w:val="00A13FCD"/>
    <w:rsid w:val="00A14736"/>
    <w:rsid w:val="00A14828"/>
    <w:rsid w:val="00A14F1D"/>
    <w:rsid w:val="00A1505E"/>
    <w:rsid w:val="00A163E6"/>
    <w:rsid w:val="00A16D23"/>
    <w:rsid w:val="00A16DEE"/>
    <w:rsid w:val="00A208B3"/>
    <w:rsid w:val="00A20A67"/>
    <w:rsid w:val="00A20DCA"/>
    <w:rsid w:val="00A211A4"/>
    <w:rsid w:val="00A22059"/>
    <w:rsid w:val="00A2231F"/>
    <w:rsid w:val="00A235D3"/>
    <w:rsid w:val="00A237B9"/>
    <w:rsid w:val="00A23C58"/>
    <w:rsid w:val="00A242D1"/>
    <w:rsid w:val="00A24D71"/>
    <w:rsid w:val="00A26A84"/>
    <w:rsid w:val="00A30246"/>
    <w:rsid w:val="00A30DF3"/>
    <w:rsid w:val="00A3247A"/>
    <w:rsid w:val="00A33727"/>
    <w:rsid w:val="00A337CD"/>
    <w:rsid w:val="00A339CF"/>
    <w:rsid w:val="00A35666"/>
    <w:rsid w:val="00A36869"/>
    <w:rsid w:val="00A37941"/>
    <w:rsid w:val="00A401A5"/>
    <w:rsid w:val="00A40565"/>
    <w:rsid w:val="00A420E9"/>
    <w:rsid w:val="00A4242D"/>
    <w:rsid w:val="00A42FB3"/>
    <w:rsid w:val="00A445CD"/>
    <w:rsid w:val="00A448AA"/>
    <w:rsid w:val="00A44C1F"/>
    <w:rsid w:val="00A44EAA"/>
    <w:rsid w:val="00A459CD"/>
    <w:rsid w:val="00A46AFD"/>
    <w:rsid w:val="00A475DB"/>
    <w:rsid w:val="00A47B66"/>
    <w:rsid w:val="00A51616"/>
    <w:rsid w:val="00A518B5"/>
    <w:rsid w:val="00A51B90"/>
    <w:rsid w:val="00A51BC9"/>
    <w:rsid w:val="00A537F4"/>
    <w:rsid w:val="00A53BE9"/>
    <w:rsid w:val="00A545EE"/>
    <w:rsid w:val="00A556DB"/>
    <w:rsid w:val="00A55DD8"/>
    <w:rsid w:val="00A55E14"/>
    <w:rsid w:val="00A56548"/>
    <w:rsid w:val="00A56C90"/>
    <w:rsid w:val="00A56DCF"/>
    <w:rsid w:val="00A61C49"/>
    <w:rsid w:val="00A6453B"/>
    <w:rsid w:val="00A64579"/>
    <w:rsid w:val="00A647E2"/>
    <w:rsid w:val="00A64BE6"/>
    <w:rsid w:val="00A6534E"/>
    <w:rsid w:val="00A6569C"/>
    <w:rsid w:val="00A66171"/>
    <w:rsid w:val="00A6641B"/>
    <w:rsid w:val="00A67F9E"/>
    <w:rsid w:val="00A70EDC"/>
    <w:rsid w:val="00A7185A"/>
    <w:rsid w:val="00A7196E"/>
    <w:rsid w:val="00A721CD"/>
    <w:rsid w:val="00A725E4"/>
    <w:rsid w:val="00A72E5A"/>
    <w:rsid w:val="00A73AFF"/>
    <w:rsid w:val="00A73B07"/>
    <w:rsid w:val="00A73B94"/>
    <w:rsid w:val="00A744C3"/>
    <w:rsid w:val="00A749CA"/>
    <w:rsid w:val="00A74A27"/>
    <w:rsid w:val="00A75646"/>
    <w:rsid w:val="00A7669F"/>
    <w:rsid w:val="00A7754F"/>
    <w:rsid w:val="00A808E5"/>
    <w:rsid w:val="00A80DAC"/>
    <w:rsid w:val="00A819D1"/>
    <w:rsid w:val="00A819FE"/>
    <w:rsid w:val="00A82C18"/>
    <w:rsid w:val="00A836CC"/>
    <w:rsid w:val="00A84684"/>
    <w:rsid w:val="00A84BA6"/>
    <w:rsid w:val="00A86196"/>
    <w:rsid w:val="00A8645D"/>
    <w:rsid w:val="00A86599"/>
    <w:rsid w:val="00A8661F"/>
    <w:rsid w:val="00A8680D"/>
    <w:rsid w:val="00A8714D"/>
    <w:rsid w:val="00A877D2"/>
    <w:rsid w:val="00A90244"/>
    <w:rsid w:val="00A906A5"/>
    <w:rsid w:val="00A90E57"/>
    <w:rsid w:val="00A91EA3"/>
    <w:rsid w:val="00A9434B"/>
    <w:rsid w:val="00A944FB"/>
    <w:rsid w:val="00A948AF"/>
    <w:rsid w:val="00A95ABC"/>
    <w:rsid w:val="00A973F2"/>
    <w:rsid w:val="00AA0881"/>
    <w:rsid w:val="00AA1448"/>
    <w:rsid w:val="00AA157E"/>
    <w:rsid w:val="00AA1887"/>
    <w:rsid w:val="00AA1D56"/>
    <w:rsid w:val="00AA2276"/>
    <w:rsid w:val="00AA2629"/>
    <w:rsid w:val="00AA2CE5"/>
    <w:rsid w:val="00AA2DAF"/>
    <w:rsid w:val="00AA31E8"/>
    <w:rsid w:val="00AA32CF"/>
    <w:rsid w:val="00AA42D6"/>
    <w:rsid w:val="00AA4A2F"/>
    <w:rsid w:val="00AA4B9E"/>
    <w:rsid w:val="00AA6207"/>
    <w:rsid w:val="00AA6E4B"/>
    <w:rsid w:val="00AB09D5"/>
    <w:rsid w:val="00AB20D5"/>
    <w:rsid w:val="00AB278C"/>
    <w:rsid w:val="00AB2F6B"/>
    <w:rsid w:val="00AB3250"/>
    <w:rsid w:val="00AB5A72"/>
    <w:rsid w:val="00AB6AE7"/>
    <w:rsid w:val="00AB6B6C"/>
    <w:rsid w:val="00AB6DFD"/>
    <w:rsid w:val="00AB7C49"/>
    <w:rsid w:val="00AC1E5D"/>
    <w:rsid w:val="00AC557F"/>
    <w:rsid w:val="00AC589A"/>
    <w:rsid w:val="00AC6040"/>
    <w:rsid w:val="00AC74BC"/>
    <w:rsid w:val="00AC7978"/>
    <w:rsid w:val="00AD1B67"/>
    <w:rsid w:val="00AD1EF5"/>
    <w:rsid w:val="00AD230B"/>
    <w:rsid w:val="00AD24A2"/>
    <w:rsid w:val="00AD2BE7"/>
    <w:rsid w:val="00AD2E76"/>
    <w:rsid w:val="00AD30C0"/>
    <w:rsid w:val="00AD3538"/>
    <w:rsid w:val="00AD368F"/>
    <w:rsid w:val="00AD3CC2"/>
    <w:rsid w:val="00AD43E6"/>
    <w:rsid w:val="00AD542E"/>
    <w:rsid w:val="00AD66F1"/>
    <w:rsid w:val="00AD6958"/>
    <w:rsid w:val="00AD6D5E"/>
    <w:rsid w:val="00AD7A1C"/>
    <w:rsid w:val="00AE0304"/>
    <w:rsid w:val="00AE14EF"/>
    <w:rsid w:val="00AE1837"/>
    <w:rsid w:val="00AE197C"/>
    <w:rsid w:val="00AE1D85"/>
    <w:rsid w:val="00AE1EE3"/>
    <w:rsid w:val="00AE22BA"/>
    <w:rsid w:val="00AE2E4F"/>
    <w:rsid w:val="00AE2EC7"/>
    <w:rsid w:val="00AE35EF"/>
    <w:rsid w:val="00AE4450"/>
    <w:rsid w:val="00AE4896"/>
    <w:rsid w:val="00AE4DB1"/>
    <w:rsid w:val="00AE59C9"/>
    <w:rsid w:val="00AE5E47"/>
    <w:rsid w:val="00AE5F12"/>
    <w:rsid w:val="00AE6185"/>
    <w:rsid w:val="00AF079A"/>
    <w:rsid w:val="00AF1B44"/>
    <w:rsid w:val="00AF2014"/>
    <w:rsid w:val="00AF2716"/>
    <w:rsid w:val="00AF4578"/>
    <w:rsid w:val="00AF599A"/>
    <w:rsid w:val="00AF66E8"/>
    <w:rsid w:val="00B0049F"/>
    <w:rsid w:val="00B01820"/>
    <w:rsid w:val="00B020D1"/>
    <w:rsid w:val="00B02571"/>
    <w:rsid w:val="00B0286F"/>
    <w:rsid w:val="00B02AB9"/>
    <w:rsid w:val="00B037A9"/>
    <w:rsid w:val="00B05574"/>
    <w:rsid w:val="00B0569C"/>
    <w:rsid w:val="00B06B4F"/>
    <w:rsid w:val="00B07295"/>
    <w:rsid w:val="00B07309"/>
    <w:rsid w:val="00B10D5B"/>
    <w:rsid w:val="00B11F3B"/>
    <w:rsid w:val="00B1282E"/>
    <w:rsid w:val="00B13449"/>
    <w:rsid w:val="00B13894"/>
    <w:rsid w:val="00B1398C"/>
    <w:rsid w:val="00B13DE0"/>
    <w:rsid w:val="00B13EE4"/>
    <w:rsid w:val="00B14558"/>
    <w:rsid w:val="00B1526B"/>
    <w:rsid w:val="00B1528A"/>
    <w:rsid w:val="00B152E4"/>
    <w:rsid w:val="00B162D5"/>
    <w:rsid w:val="00B163D7"/>
    <w:rsid w:val="00B1650C"/>
    <w:rsid w:val="00B17C82"/>
    <w:rsid w:val="00B20656"/>
    <w:rsid w:val="00B21A88"/>
    <w:rsid w:val="00B220E6"/>
    <w:rsid w:val="00B22E7F"/>
    <w:rsid w:val="00B23083"/>
    <w:rsid w:val="00B2538B"/>
    <w:rsid w:val="00B256CA"/>
    <w:rsid w:val="00B25A44"/>
    <w:rsid w:val="00B30641"/>
    <w:rsid w:val="00B306F2"/>
    <w:rsid w:val="00B30A36"/>
    <w:rsid w:val="00B312AD"/>
    <w:rsid w:val="00B333E2"/>
    <w:rsid w:val="00B339EA"/>
    <w:rsid w:val="00B3484D"/>
    <w:rsid w:val="00B355AB"/>
    <w:rsid w:val="00B357A7"/>
    <w:rsid w:val="00B357D3"/>
    <w:rsid w:val="00B35895"/>
    <w:rsid w:val="00B3595F"/>
    <w:rsid w:val="00B360CC"/>
    <w:rsid w:val="00B40578"/>
    <w:rsid w:val="00B40D55"/>
    <w:rsid w:val="00B40F5A"/>
    <w:rsid w:val="00B416EF"/>
    <w:rsid w:val="00B41A4C"/>
    <w:rsid w:val="00B429C3"/>
    <w:rsid w:val="00B44806"/>
    <w:rsid w:val="00B44FB9"/>
    <w:rsid w:val="00B458F1"/>
    <w:rsid w:val="00B45EB1"/>
    <w:rsid w:val="00B470D3"/>
    <w:rsid w:val="00B47E5D"/>
    <w:rsid w:val="00B47EDA"/>
    <w:rsid w:val="00B51468"/>
    <w:rsid w:val="00B52356"/>
    <w:rsid w:val="00B53252"/>
    <w:rsid w:val="00B54203"/>
    <w:rsid w:val="00B5455D"/>
    <w:rsid w:val="00B55773"/>
    <w:rsid w:val="00B55C0B"/>
    <w:rsid w:val="00B5615D"/>
    <w:rsid w:val="00B56618"/>
    <w:rsid w:val="00B56F45"/>
    <w:rsid w:val="00B575C5"/>
    <w:rsid w:val="00B5793A"/>
    <w:rsid w:val="00B60E59"/>
    <w:rsid w:val="00B62478"/>
    <w:rsid w:val="00B62FE2"/>
    <w:rsid w:val="00B63F84"/>
    <w:rsid w:val="00B64142"/>
    <w:rsid w:val="00B65261"/>
    <w:rsid w:val="00B66D95"/>
    <w:rsid w:val="00B67C52"/>
    <w:rsid w:val="00B706DF"/>
    <w:rsid w:val="00B70CFE"/>
    <w:rsid w:val="00B7156E"/>
    <w:rsid w:val="00B72C93"/>
    <w:rsid w:val="00B731DB"/>
    <w:rsid w:val="00B736AE"/>
    <w:rsid w:val="00B73820"/>
    <w:rsid w:val="00B73E8F"/>
    <w:rsid w:val="00B750A1"/>
    <w:rsid w:val="00B7510B"/>
    <w:rsid w:val="00B77AF2"/>
    <w:rsid w:val="00B77DE1"/>
    <w:rsid w:val="00B77E70"/>
    <w:rsid w:val="00B813EA"/>
    <w:rsid w:val="00B81E50"/>
    <w:rsid w:val="00B82031"/>
    <w:rsid w:val="00B82733"/>
    <w:rsid w:val="00B83583"/>
    <w:rsid w:val="00B8361F"/>
    <w:rsid w:val="00B85C64"/>
    <w:rsid w:val="00B85D1C"/>
    <w:rsid w:val="00B85FC1"/>
    <w:rsid w:val="00B91312"/>
    <w:rsid w:val="00B9135F"/>
    <w:rsid w:val="00B91D1B"/>
    <w:rsid w:val="00B9203B"/>
    <w:rsid w:val="00B955F9"/>
    <w:rsid w:val="00B95A46"/>
    <w:rsid w:val="00B95DD0"/>
    <w:rsid w:val="00B962EA"/>
    <w:rsid w:val="00B963AA"/>
    <w:rsid w:val="00B978E0"/>
    <w:rsid w:val="00B97F14"/>
    <w:rsid w:val="00BA1384"/>
    <w:rsid w:val="00BA15EC"/>
    <w:rsid w:val="00BA17DD"/>
    <w:rsid w:val="00BA1BBB"/>
    <w:rsid w:val="00BA2927"/>
    <w:rsid w:val="00BA30FC"/>
    <w:rsid w:val="00BA34EB"/>
    <w:rsid w:val="00BA36E1"/>
    <w:rsid w:val="00BA394B"/>
    <w:rsid w:val="00BA3E66"/>
    <w:rsid w:val="00BA499E"/>
    <w:rsid w:val="00BA4E50"/>
    <w:rsid w:val="00BA6D6C"/>
    <w:rsid w:val="00BA6D8A"/>
    <w:rsid w:val="00BB1D3C"/>
    <w:rsid w:val="00BB21BD"/>
    <w:rsid w:val="00BB274D"/>
    <w:rsid w:val="00BB324F"/>
    <w:rsid w:val="00BB3BAC"/>
    <w:rsid w:val="00BB3D23"/>
    <w:rsid w:val="00BC0683"/>
    <w:rsid w:val="00BC0F84"/>
    <w:rsid w:val="00BC104B"/>
    <w:rsid w:val="00BC12E7"/>
    <w:rsid w:val="00BC164C"/>
    <w:rsid w:val="00BC35AC"/>
    <w:rsid w:val="00BC3CF4"/>
    <w:rsid w:val="00BC42A6"/>
    <w:rsid w:val="00BC4CB0"/>
    <w:rsid w:val="00BC5075"/>
    <w:rsid w:val="00BC6129"/>
    <w:rsid w:val="00BC61BF"/>
    <w:rsid w:val="00BC6295"/>
    <w:rsid w:val="00BC7659"/>
    <w:rsid w:val="00BC7D71"/>
    <w:rsid w:val="00BD1141"/>
    <w:rsid w:val="00BD11EE"/>
    <w:rsid w:val="00BD131A"/>
    <w:rsid w:val="00BD13F8"/>
    <w:rsid w:val="00BD22A2"/>
    <w:rsid w:val="00BD2465"/>
    <w:rsid w:val="00BD3BFB"/>
    <w:rsid w:val="00BD47CD"/>
    <w:rsid w:val="00BD59C0"/>
    <w:rsid w:val="00BD5A88"/>
    <w:rsid w:val="00BD5B0C"/>
    <w:rsid w:val="00BD771C"/>
    <w:rsid w:val="00BE0A81"/>
    <w:rsid w:val="00BE1745"/>
    <w:rsid w:val="00BE1AB0"/>
    <w:rsid w:val="00BE40DB"/>
    <w:rsid w:val="00BE4833"/>
    <w:rsid w:val="00BE4943"/>
    <w:rsid w:val="00BE4A3C"/>
    <w:rsid w:val="00BE4F38"/>
    <w:rsid w:val="00BE4F73"/>
    <w:rsid w:val="00BE5A52"/>
    <w:rsid w:val="00BE664E"/>
    <w:rsid w:val="00BE6CD1"/>
    <w:rsid w:val="00BE7015"/>
    <w:rsid w:val="00BF01FD"/>
    <w:rsid w:val="00BF2A3B"/>
    <w:rsid w:val="00BF3A83"/>
    <w:rsid w:val="00BF70A9"/>
    <w:rsid w:val="00BF79C7"/>
    <w:rsid w:val="00BF7B19"/>
    <w:rsid w:val="00C002BF"/>
    <w:rsid w:val="00C00689"/>
    <w:rsid w:val="00C019E6"/>
    <w:rsid w:val="00C0271F"/>
    <w:rsid w:val="00C03913"/>
    <w:rsid w:val="00C03D00"/>
    <w:rsid w:val="00C040DC"/>
    <w:rsid w:val="00C04C56"/>
    <w:rsid w:val="00C079CC"/>
    <w:rsid w:val="00C10639"/>
    <w:rsid w:val="00C1133C"/>
    <w:rsid w:val="00C117A2"/>
    <w:rsid w:val="00C1181B"/>
    <w:rsid w:val="00C127E0"/>
    <w:rsid w:val="00C12DE9"/>
    <w:rsid w:val="00C12F5D"/>
    <w:rsid w:val="00C12FDF"/>
    <w:rsid w:val="00C141C4"/>
    <w:rsid w:val="00C14ED4"/>
    <w:rsid w:val="00C154F5"/>
    <w:rsid w:val="00C17420"/>
    <w:rsid w:val="00C21B86"/>
    <w:rsid w:val="00C21FFB"/>
    <w:rsid w:val="00C2294F"/>
    <w:rsid w:val="00C23340"/>
    <w:rsid w:val="00C2350A"/>
    <w:rsid w:val="00C2389B"/>
    <w:rsid w:val="00C238FE"/>
    <w:rsid w:val="00C24847"/>
    <w:rsid w:val="00C25520"/>
    <w:rsid w:val="00C25A72"/>
    <w:rsid w:val="00C267C0"/>
    <w:rsid w:val="00C30143"/>
    <w:rsid w:val="00C30AA9"/>
    <w:rsid w:val="00C30E37"/>
    <w:rsid w:val="00C31BB5"/>
    <w:rsid w:val="00C31C10"/>
    <w:rsid w:val="00C3226E"/>
    <w:rsid w:val="00C3264B"/>
    <w:rsid w:val="00C32752"/>
    <w:rsid w:val="00C32B9E"/>
    <w:rsid w:val="00C33299"/>
    <w:rsid w:val="00C3401C"/>
    <w:rsid w:val="00C340D8"/>
    <w:rsid w:val="00C34A0F"/>
    <w:rsid w:val="00C34B84"/>
    <w:rsid w:val="00C34E2B"/>
    <w:rsid w:val="00C356CF"/>
    <w:rsid w:val="00C36B89"/>
    <w:rsid w:val="00C36BD4"/>
    <w:rsid w:val="00C37FC2"/>
    <w:rsid w:val="00C40925"/>
    <w:rsid w:val="00C413DB"/>
    <w:rsid w:val="00C4179F"/>
    <w:rsid w:val="00C42DAB"/>
    <w:rsid w:val="00C434CF"/>
    <w:rsid w:val="00C439B6"/>
    <w:rsid w:val="00C453F9"/>
    <w:rsid w:val="00C45A36"/>
    <w:rsid w:val="00C46496"/>
    <w:rsid w:val="00C46C2F"/>
    <w:rsid w:val="00C47655"/>
    <w:rsid w:val="00C47AE7"/>
    <w:rsid w:val="00C47C2A"/>
    <w:rsid w:val="00C50679"/>
    <w:rsid w:val="00C515B5"/>
    <w:rsid w:val="00C519FA"/>
    <w:rsid w:val="00C5339D"/>
    <w:rsid w:val="00C5378D"/>
    <w:rsid w:val="00C53D55"/>
    <w:rsid w:val="00C54EF2"/>
    <w:rsid w:val="00C555BD"/>
    <w:rsid w:val="00C556A5"/>
    <w:rsid w:val="00C55FD4"/>
    <w:rsid w:val="00C561DF"/>
    <w:rsid w:val="00C56FD3"/>
    <w:rsid w:val="00C57299"/>
    <w:rsid w:val="00C57CAD"/>
    <w:rsid w:val="00C57E60"/>
    <w:rsid w:val="00C6036B"/>
    <w:rsid w:val="00C61104"/>
    <w:rsid w:val="00C617E0"/>
    <w:rsid w:val="00C6191B"/>
    <w:rsid w:val="00C625AD"/>
    <w:rsid w:val="00C62A84"/>
    <w:rsid w:val="00C62E8C"/>
    <w:rsid w:val="00C63B83"/>
    <w:rsid w:val="00C63C58"/>
    <w:rsid w:val="00C64283"/>
    <w:rsid w:val="00C65566"/>
    <w:rsid w:val="00C65BAB"/>
    <w:rsid w:val="00C66D40"/>
    <w:rsid w:val="00C67568"/>
    <w:rsid w:val="00C679B7"/>
    <w:rsid w:val="00C70C0E"/>
    <w:rsid w:val="00C7168C"/>
    <w:rsid w:val="00C755E7"/>
    <w:rsid w:val="00C771E1"/>
    <w:rsid w:val="00C77313"/>
    <w:rsid w:val="00C773FC"/>
    <w:rsid w:val="00C80559"/>
    <w:rsid w:val="00C80574"/>
    <w:rsid w:val="00C817BE"/>
    <w:rsid w:val="00C81A72"/>
    <w:rsid w:val="00C8288B"/>
    <w:rsid w:val="00C84524"/>
    <w:rsid w:val="00C8524E"/>
    <w:rsid w:val="00C85D8A"/>
    <w:rsid w:val="00C85FF6"/>
    <w:rsid w:val="00C86456"/>
    <w:rsid w:val="00C86623"/>
    <w:rsid w:val="00C870CD"/>
    <w:rsid w:val="00C873DE"/>
    <w:rsid w:val="00C8764A"/>
    <w:rsid w:val="00C903FA"/>
    <w:rsid w:val="00C90DD7"/>
    <w:rsid w:val="00C91796"/>
    <w:rsid w:val="00C91AF3"/>
    <w:rsid w:val="00C92495"/>
    <w:rsid w:val="00C92BC9"/>
    <w:rsid w:val="00C93236"/>
    <w:rsid w:val="00C933F6"/>
    <w:rsid w:val="00C93D71"/>
    <w:rsid w:val="00C945DF"/>
    <w:rsid w:val="00C94905"/>
    <w:rsid w:val="00C95077"/>
    <w:rsid w:val="00C9559F"/>
    <w:rsid w:val="00C95B57"/>
    <w:rsid w:val="00C95F1F"/>
    <w:rsid w:val="00C96431"/>
    <w:rsid w:val="00C96BFF"/>
    <w:rsid w:val="00C979FB"/>
    <w:rsid w:val="00CA1FB7"/>
    <w:rsid w:val="00CA27E4"/>
    <w:rsid w:val="00CA31F6"/>
    <w:rsid w:val="00CA5C7A"/>
    <w:rsid w:val="00CA5E6A"/>
    <w:rsid w:val="00CA6C36"/>
    <w:rsid w:val="00CA6EF4"/>
    <w:rsid w:val="00CA74BD"/>
    <w:rsid w:val="00CB04D6"/>
    <w:rsid w:val="00CB0903"/>
    <w:rsid w:val="00CB11CA"/>
    <w:rsid w:val="00CB2611"/>
    <w:rsid w:val="00CB34C9"/>
    <w:rsid w:val="00CB36FB"/>
    <w:rsid w:val="00CB4839"/>
    <w:rsid w:val="00CB4FF0"/>
    <w:rsid w:val="00CB5068"/>
    <w:rsid w:val="00CB5F68"/>
    <w:rsid w:val="00CB737C"/>
    <w:rsid w:val="00CB7A1D"/>
    <w:rsid w:val="00CB7EC2"/>
    <w:rsid w:val="00CC0205"/>
    <w:rsid w:val="00CC0876"/>
    <w:rsid w:val="00CC0E16"/>
    <w:rsid w:val="00CC1933"/>
    <w:rsid w:val="00CC1ADE"/>
    <w:rsid w:val="00CC204A"/>
    <w:rsid w:val="00CC2450"/>
    <w:rsid w:val="00CC28F3"/>
    <w:rsid w:val="00CC2E4F"/>
    <w:rsid w:val="00CC2F5D"/>
    <w:rsid w:val="00CC43A6"/>
    <w:rsid w:val="00CC43D2"/>
    <w:rsid w:val="00CC493D"/>
    <w:rsid w:val="00CC4ABF"/>
    <w:rsid w:val="00CC764F"/>
    <w:rsid w:val="00CC7CCC"/>
    <w:rsid w:val="00CD01B9"/>
    <w:rsid w:val="00CD0724"/>
    <w:rsid w:val="00CD1857"/>
    <w:rsid w:val="00CD198C"/>
    <w:rsid w:val="00CD2EC4"/>
    <w:rsid w:val="00CD3319"/>
    <w:rsid w:val="00CD6443"/>
    <w:rsid w:val="00CD6EAD"/>
    <w:rsid w:val="00CD7388"/>
    <w:rsid w:val="00CD76EA"/>
    <w:rsid w:val="00CE0D47"/>
    <w:rsid w:val="00CE1C19"/>
    <w:rsid w:val="00CE21FA"/>
    <w:rsid w:val="00CE288B"/>
    <w:rsid w:val="00CE2A8C"/>
    <w:rsid w:val="00CE3BB7"/>
    <w:rsid w:val="00CE4E83"/>
    <w:rsid w:val="00CE7017"/>
    <w:rsid w:val="00CE7714"/>
    <w:rsid w:val="00CF0CE7"/>
    <w:rsid w:val="00CF26F0"/>
    <w:rsid w:val="00CF3937"/>
    <w:rsid w:val="00CF3B0A"/>
    <w:rsid w:val="00CF5B34"/>
    <w:rsid w:val="00CF5CCF"/>
    <w:rsid w:val="00CF5D50"/>
    <w:rsid w:val="00CF63B5"/>
    <w:rsid w:val="00CF6ED7"/>
    <w:rsid w:val="00CF7135"/>
    <w:rsid w:val="00D00607"/>
    <w:rsid w:val="00D00B28"/>
    <w:rsid w:val="00D020FE"/>
    <w:rsid w:val="00D02EF3"/>
    <w:rsid w:val="00D03067"/>
    <w:rsid w:val="00D03520"/>
    <w:rsid w:val="00D046E8"/>
    <w:rsid w:val="00D046F8"/>
    <w:rsid w:val="00D05B24"/>
    <w:rsid w:val="00D06092"/>
    <w:rsid w:val="00D0673B"/>
    <w:rsid w:val="00D07120"/>
    <w:rsid w:val="00D07948"/>
    <w:rsid w:val="00D10982"/>
    <w:rsid w:val="00D113AC"/>
    <w:rsid w:val="00D1158D"/>
    <w:rsid w:val="00D115A8"/>
    <w:rsid w:val="00D13567"/>
    <w:rsid w:val="00D13A7F"/>
    <w:rsid w:val="00D13F73"/>
    <w:rsid w:val="00D14C98"/>
    <w:rsid w:val="00D159FF"/>
    <w:rsid w:val="00D15DF7"/>
    <w:rsid w:val="00D174F9"/>
    <w:rsid w:val="00D17553"/>
    <w:rsid w:val="00D175DC"/>
    <w:rsid w:val="00D20103"/>
    <w:rsid w:val="00D20545"/>
    <w:rsid w:val="00D20CF6"/>
    <w:rsid w:val="00D23E0E"/>
    <w:rsid w:val="00D24C68"/>
    <w:rsid w:val="00D25929"/>
    <w:rsid w:val="00D26618"/>
    <w:rsid w:val="00D270A7"/>
    <w:rsid w:val="00D30283"/>
    <w:rsid w:val="00D308CA"/>
    <w:rsid w:val="00D309B2"/>
    <w:rsid w:val="00D30D28"/>
    <w:rsid w:val="00D30FB7"/>
    <w:rsid w:val="00D31976"/>
    <w:rsid w:val="00D319D1"/>
    <w:rsid w:val="00D32285"/>
    <w:rsid w:val="00D32D8B"/>
    <w:rsid w:val="00D33A31"/>
    <w:rsid w:val="00D33FEF"/>
    <w:rsid w:val="00D342B2"/>
    <w:rsid w:val="00D34D09"/>
    <w:rsid w:val="00D352F0"/>
    <w:rsid w:val="00D35A3F"/>
    <w:rsid w:val="00D36B8E"/>
    <w:rsid w:val="00D36FC9"/>
    <w:rsid w:val="00D374A2"/>
    <w:rsid w:val="00D40AAB"/>
    <w:rsid w:val="00D40D32"/>
    <w:rsid w:val="00D41A50"/>
    <w:rsid w:val="00D42A58"/>
    <w:rsid w:val="00D4312C"/>
    <w:rsid w:val="00D448A9"/>
    <w:rsid w:val="00D44EB5"/>
    <w:rsid w:val="00D44FE3"/>
    <w:rsid w:val="00D454BE"/>
    <w:rsid w:val="00D4651A"/>
    <w:rsid w:val="00D469EE"/>
    <w:rsid w:val="00D4717F"/>
    <w:rsid w:val="00D471A9"/>
    <w:rsid w:val="00D47545"/>
    <w:rsid w:val="00D5027E"/>
    <w:rsid w:val="00D504CC"/>
    <w:rsid w:val="00D53795"/>
    <w:rsid w:val="00D54046"/>
    <w:rsid w:val="00D542FA"/>
    <w:rsid w:val="00D54726"/>
    <w:rsid w:val="00D5474A"/>
    <w:rsid w:val="00D54A77"/>
    <w:rsid w:val="00D55800"/>
    <w:rsid w:val="00D55BB6"/>
    <w:rsid w:val="00D56202"/>
    <w:rsid w:val="00D5663D"/>
    <w:rsid w:val="00D56ADF"/>
    <w:rsid w:val="00D56F62"/>
    <w:rsid w:val="00D57AE1"/>
    <w:rsid w:val="00D607C4"/>
    <w:rsid w:val="00D61DD4"/>
    <w:rsid w:val="00D6257C"/>
    <w:rsid w:val="00D62D81"/>
    <w:rsid w:val="00D636C3"/>
    <w:rsid w:val="00D6370B"/>
    <w:rsid w:val="00D63DEB"/>
    <w:rsid w:val="00D64198"/>
    <w:rsid w:val="00D65EFD"/>
    <w:rsid w:val="00D66191"/>
    <w:rsid w:val="00D67A8B"/>
    <w:rsid w:val="00D703AD"/>
    <w:rsid w:val="00D7045B"/>
    <w:rsid w:val="00D72365"/>
    <w:rsid w:val="00D7390C"/>
    <w:rsid w:val="00D74376"/>
    <w:rsid w:val="00D745E6"/>
    <w:rsid w:val="00D7548D"/>
    <w:rsid w:val="00D75FA6"/>
    <w:rsid w:val="00D762CB"/>
    <w:rsid w:val="00D80B43"/>
    <w:rsid w:val="00D80CA1"/>
    <w:rsid w:val="00D81035"/>
    <w:rsid w:val="00D823DE"/>
    <w:rsid w:val="00D8241D"/>
    <w:rsid w:val="00D827F8"/>
    <w:rsid w:val="00D8284D"/>
    <w:rsid w:val="00D830D0"/>
    <w:rsid w:val="00D846E3"/>
    <w:rsid w:val="00D846F1"/>
    <w:rsid w:val="00D84A7E"/>
    <w:rsid w:val="00D85CAA"/>
    <w:rsid w:val="00D85DAF"/>
    <w:rsid w:val="00D8625F"/>
    <w:rsid w:val="00D873B0"/>
    <w:rsid w:val="00D875C5"/>
    <w:rsid w:val="00D87FEA"/>
    <w:rsid w:val="00D9005F"/>
    <w:rsid w:val="00D90DE9"/>
    <w:rsid w:val="00D91C74"/>
    <w:rsid w:val="00D9275D"/>
    <w:rsid w:val="00D93280"/>
    <w:rsid w:val="00D93B4D"/>
    <w:rsid w:val="00D94CC7"/>
    <w:rsid w:val="00D94DA2"/>
    <w:rsid w:val="00D95C02"/>
    <w:rsid w:val="00D96122"/>
    <w:rsid w:val="00D96482"/>
    <w:rsid w:val="00D9690B"/>
    <w:rsid w:val="00D96BD3"/>
    <w:rsid w:val="00D96E62"/>
    <w:rsid w:val="00D972DA"/>
    <w:rsid w:val="00D976D7"/>
    <w:rsid w:val="00D97F67"/>
    <w:rsid w:val="00DA0560"/>
    <w:rsid w:val="00DA0BB5"/>
    <w:rsid w:val="00DA0F45"/>
    <w:rsid w:val="00DA1C96"/>
    <w:rsid w:val="00DA2658"/>
    <w:rsid w:val="00DA2D54"/>
    <w:rsid w:val="00DA48DE"/>
    <w:rsid w:val="00DA4BC1"/>
    <w:rsid w:val="00DA61BB"/>
    <w:rsid w:val="00DA7369"/>
    <w:rsid w:val="00DA76C2"/>
    <w:rsid w:val="00DA7DD9"/>
    <w:rsid w:val="00DB0999"/>
    <w:rsid w:val="00DB1449"/>
    <w:rsid w:val="00DB1DFA"/>
    <w:rsid w:val="00DB2766"/>
    <w:rsid w:val="00DB2991"/>
    <w:rsid w:val="00DB2B88"/>
    <w:rsid w:val="00DB32DB"/>
    <w:rsid w:val="00DB3593"/>
    <w:rsid w:val="00DB3895"/>
    <w:rsid w:val="00DB4463"/>
    <w:rsid w:val="00DB45DF"/>
    <w:rsid w:val="00DB472F"/>
    <w:rsid w:val="00DB474D"/>
    <w:rsid w:val="00DB5147"/>
    <w:rsid w:val="00DB52D3"/>
    <w:rsid w:val="00DB5C0E"/>
    <w:rsid w:val="00DB5C13"/>
    <w:rsid w:val="00DB6920"/>
    <w:rsid w:val="00DB699E"/>
    <w:rsid w:val="00DB6CB2"/>
    <w:rsid w:val="00DB71EB"/>
    <w:rsid w:val="00DC18EC"/>
    <w:rsid w:val="00DC1E25"/>
    <w:rsid w:val="00DC1FC3"/>
    <w:rsid w:val="00DC236E"/>
    <w:rsid w:val="00DC2D86"/>
    <w:rsid w:val="00DC3C36"/>
    <w:rsid w:val="00DC3EAC"/>
    <w:rsid w:val="00DC5961"/>
    <w:rsid w:val="00DC7133"/>
    <w:rsid w:val="00DC74D2"/>
    <w:rsid w:val="00DC7A70"/>
    <w:rsid w:val="00DC7CB3"/>
    <w:rsid w:val="00DD0112"/>
    <w:rsid w:val="00DD08DD"/>
    <w:rsid w:val="00DD0CA4"/>
    <w:rsid w:val="00DD0F4C"/>
    <w:rsid w:val="00DD22C3"/>
    <w:rsid w:val="00DD27DD"/>
    <w:rsid w:val="00DD3294"/>
    <w:rsid w:val="00DD384B"/>
    <w:rsid w:val="00DD4DE1"/>
    <w:rsid w:val="00DD5D28"/>
    <w:rsid w:val="00DD67CA"/>
    <w:rsid w:val="00DD6842"/>
    <w:rsid w:val="00DD68C4"/>
    <w:rsid w:val="00DD7994"/>
    <w:rsid w:val="00DE0448"/>
    <w:rsid w:val="00DE0980"/>
    <w:rsid w:val="00DE1879"/>
    <w:rsid w:val="00DE2CA0"/>
    <w:rsid w:val="00DE2DD9"/>
    <w:rsid w:val="00DE50B4"/>
    <w:rsid w:val="00DE56A9"/>
    <w:rsid w:val="00DE5B97"/>
    <w:rsid w:val="00DE617E"/>
    <w:rsid w:val="00DE6268"/>
    <w:rsid w:val="00DE6781"/>
    <w:rsid w:val="00DE770E"/>
    <w:rsid w:val="00DE784B"/>
    <w:rsid w:val="00DF0140"/>
    <w:rsid w:val="00DF1671"/>
    <w:rsid w:val="00DF3DBE"/>
    <w:rsid w:val="00DF3F95"/>
    <w:rsid w:val="00DF472E"/>
    <w:rsid w:val="00DF4B17"/>
    <w:rsid w:val="00DF52AB"/>
    <w:rsid w:val="00DF5C28"/>
    <w:rsid w:val="00DF68BD"/>
    <w:rsid w:val="00DF6996"/>
    <w:rsid w:val="00DF6D4A"/>
    <w:rsid w:val="00DF739A"/>
    <w:rsid w:val="00DF77B0"/>
    <w:rsid w:val="00E01D79"/>
    <w:rsid w:val="00E02318"/>
    <w:rsid w:val="00E033E2"/>
    <w:rsid w:val="00E05378"/>
    <w:rsid w:val="00E05E0C"/>
    <w:rsid w:val="00E07AB2"/>
    <w:rsid w:val="00E1036B"/>
    <w:rsid w:val="00E10449"/>
    <w:rsid w:val="00E10F6E"/>
    <w:rsid w:val="00E11B6B"/>
    <w:rsid w:val="00E13755"/>
    <w:rsid w:val="00E14047"/>
    <w:rsid w:val="00E14B6B"/>
    <w:rsid w:val="00E1571B"/>
    <w:rsid w:val="00E15D83"/>
    <w:rsid w:val="00E16640"/>
    <w:rsid w:val="00E16C91"/>
    <w:rsid w:val="00E16CC6"/>
    <w:rsid w:val="00E17A76"/>
    <w:rsid w:val="00E20952"/>
    <w:rsid w:val="00E22903"/>
    <w:rsid w:val="00E22D9F"/>
    <w:rsid w:val="00E24093"/>
    <w:rsid w:val="00E2595F"/>
    <w:rsid w:val="00E2623E"/>
    <w:rsid w:val="00E27B9B"/>
    <w:rsid w:val="00E31CE8"/>
    <w:rsid w:val="00E31D16"/>
    <w:rsid w:val="00E32BD5"/>
    <w:rsid w:val="00E32F1B"/>
    <w:rsid w:val="00E331BC"/>
    <w:rsid w:val="00E33BA6"/>
    <w:rsid w:val="00E34E45"/>
    <w:rsid w:val="00E35C58"/>
    <w:rsid w:val="00E36E6F"/>
    <w:rsid w:val="00E371C8"/>
    <w:rsid w:val="00E409C1"/>
    <w:rsid w:val="00E41AF0"/>
    <w:rsid w:val="00E42F40"/>
    <w:rsid w:val="00E43140"/>
    <w:rsid w:val="00E434B9"/>
    <w:rsid w:val="00E4359E"/>
    <w:rsid w:val="00E46464"/>
    <w:rsid w:val="00E467FD"/>
    <w:rsid w:val="00E4688A"/>
    <w:rsid w:val="00E5024A"/>
    <w:rsid w:val="00E512BB"/>
    <w:rsid w:val="00E51B36"/>
    <w:rsid w:val="00E51C58"/>
    <w:rsid w:val="00E54122"/>
    <w:rsid w:val="00E5512A"/>
    <w:rsid w:val="00E554C2"/>
    <w:rsid w:val="00E57D82"/>
    <w:rsid w:val="00E604A2"/>
    <w:rsid w:val="00E674CB"/>
    <w:rsid w:val="00E677B4"/>
    <w:rsid w:val="00E67EBA"/>
    <w:rsid w:val="00E72756"/>
    <w:rsid w:val="00E734E6"/>
    <w:rsid w:val="00E735B1"/>
    <w:rsid w:val="00E73FC4"/>
    <w:rsid w:val="00E742A2"/>
    <w:rsid w:val="00E7448D"/>
    <w:rsid w:val="00E7540C"/>
    <w:rsid w:val="00E75980"/>
    <w:rsid w:val="00E777B0"/>
    <w:rsid w:val="00E80582"/>
    <w:rsid w:val="00E82437"/>
    <w:rsid w:val="00E83217"/>
    <w:rsid w:val="00E8526F"/>
    <w:rsid w:val="00E861EF"/>
    <w:rsid w:val="00E86322"/>
    <w:rsid w:val="00E8661F"/>
    <w:rsid w:val="00E8667A"/>
    <w:rsid w:val="00E86DEC"/>
    <w:rsid w:val="00E87251"/>
    <w:rsid w:val="00E87588"/>
    <w:rsid w:val="00E87810"/>
    <w:rsid w:val="00E878CF"/>
    <w:rsid w:val="00E90B6A"/>
    <w:rsid w:val="00E916EA"/>
    <w:rsid w:val="00E925C2"/>
    <w:rsid w:val="00E937FC"/>
    <w:rsid w:val="00E96520"/>
    <w:rsid w:val="00E96A15"/>
    <w:rsid w:val="00EA016E"/>
    <w:rsid w:val="00EA1AC4"/>
    <w:rsid w:val="00EA2ADB"/>
    <w:rsid w:val="00EA3EF2"/>
    <w:rsid w:val="00EA561F"/>
    <w:rsid w:val="00EA5937"/>
    <w:rsid w:val="00EA7D0A"/>
    <w:rsid w:val="00EB05D4"/>
    <w:rsid w:val="00EB14D8"/>
    <w:rsid w:val="00EB1B09"/>
    <w:rsid w:val="00EB2825"/>
    <w:rsid w:val="00EB3465"/>
    <w:rsid w:val="00EB445D"/>
    <w:rsid w:val="00EB4604"/>
    <w:rsid w:val="00EB4A20"/>
    <w:rsid w:val="00EB5C8E"/>
    <w:rsid w:val="00EB76A3"/>
    <w:rsid w:val="00EC0297"/>
    <w:rsid w:val="00EC1597"/>
    <w:rsid w:val="00EC24C7"/>
    <w:rsid w:val="00EC2565"/>
    <w:rsid w:val="00EC3010"/>
    <w:rsid w:val="00EC3667"/>
    <w:rsid w:val="00EC3760"/>
    <w:rsid w:val="00EC3869"/>
    <w:rsid w:val="00EC3A31"/>
    <w:rsid w:val="00EC3C19"/>
    <w:rsid w:val="00EC43CC"/>
    <w:rsid w:val="00EC5DB5"/>
    <w:rsid w:val="00EC5DFB"/>
    <w:rsid w:val="00EC6C01"/>
    <w:rsid w:val="00EC7747"/>
    <w:rsid w:val="00ED04BC"/>
    <w:rsid w:val="00ED0AD8"/>
    <w:rsid w:val="00ED24F0"/>
    <w:rsid w:val="00ED2D18"/>
    <w:rsid w:val="00ED3114"/>
    <w:rsid w:val="00ED4163"/>
    <w:rsid w:val="00ED4A6F"/>
    <w:rsid w:val="00ED504A"/>
    <w:rsid w:val="00ED6DF3"/>
    <w:rsid w:val="00ED7D23"/>
    <w:rsid w:val="00EE0457"/>
    <w:rsid w:val="00EE0BDF"/>
    <w:rsid w:val="00EE15CB"/>
    <w:rsid w:val="00EE23CE"/>
    <w:rsid w:val="00EE24B7"/>
    <w:rsid w:val="00EE2C74"/>
    <w:rsid w:val="00EE30B3"/>
    <w:rsid w:val="00EE43E2"/>
    <w:rsid w:val="00EE4D1A"/>
    <w:rsid w:val="00EE5371"/>
    <w:rsid w:val="00EE60A8"/>
    <w:rsid w:val="00EE7744"/>
    <w:rsid w:val="00EF0F97"/>
    <w:rsid w:val="00EF139E"/>
    <w:rsid w:val="00EF14DD"/>
    <w:rsid w:val="00EF1C0F"/>
    <w:rsid w:val="00EF203B"/>
    <w:rsid w:val="00EF2D5F"/>
    <w:rsid w:val="00EF3DD3"/>
    <w:rsid w:val="00EF4060"/>
    <w:rsid w:val="00EF4BD4"/>
    <w:rsid w:val="00EF4CB5"/>
    <w:rsid w:val="00EF4D93"/>
    <w:rsid w:val="00EF53AF"/>
    <w:rsid w:val="00EF57A4"/>
    <w:rsid w:val="00EF580C"/>
    <w:rsid w:val="00EF586A"/>
    <w:rsid w:val="00EF6075"/>
    <w:rsid w:val="00EF78A2"/>
    <w:rsid w:val="00F00578"/>
    <w:rsid w:val="00F00F2F"/>
    <w:rsid w:val="00F0128D"/>
    <w:rsid w:val="00F028FF"/>
    <w:rsid w:val="00F0298C"/>
    <w:rsid w:val="00F02C19"/>
    <w:rsid w:val="00F043E9"/>
    <w:rsid w:val="00F04722"/>
    <w:rsid w:val="00F04F3D"/>
    <w:rsid w:val="00F053C1"/>
    <w:rsid w:val="00F05BF2"/>
    <w:rsid w:val="00F05EDD"/>
    <w:rsid w:val="00F069A8"/>
    <w:rsid w:val="00F07BD0"/>
    <w:rsid w:val="00F07DE7"/>
    <w:rsid w:val="00F1052A"/>
    <w:rsid w:val="00F120D0"/>
    <w:rsid w:val="00F12A16"/>
    <w:rsid w:val="00F12F42"/>
    <w:rsid w:val="00F1397C"/>
    <w:rsid w:val="00F13A33"/>
    <w:rsid w:val="00F14C72"/>
    <w:rsid w:val="00F1522E"/>
    <w:rsid w:val="00F171A4"/>
    <w:rsid w:val="00F202BE"/>
    <w:rsid w:val="00F21E4C"/>
    <w:rsid w:val="00F22754"/>
    <w:rsid w:val="00F23077"/>
    <w:rsid w:val="00F237B5"/>
    <w:rsid w:val="00F2456C"/>
    <w:rsid w:val="00F24DA3"/>
    <w:rsid w:val="00F256A3"/>
    <w:rsid w:val="00F278D3"/>
    <w:rsid w:val="00F27B9E"/>
    <w:rsid w:val="00F27EF6"/>
    <w:rsid w:val="00F3015C"/>
    <w:rsid w:val="00F302B5"/>
    <w:rsid w:val="00F305B6"/>
    <w:rsid w:val="00F30C4D"/>
    <w:rsid w:val="00F31AC2"/>
    <w:rsid w:val="00F320F1"/>
    <w:rsid w:val="00F32148"/>
    <w:rsid w:val="00F32266"/>
    <w:rsid w:val="00F32ACC"/>
    <w:rsid w:val="00F33275"/>
    <w:rsid w:val="00F332A0"/>
    <w:rsid w:val="00F33688"/>
    <w:rsid w:val="00F35017"/>
    <w:rsid w:val="00F35988"/>
    <w:rsid w:val="00F3601F"/>
    <w:rsid w:val="00F36620"/>
    <w:rsid w:val="00F36B24"/>
    <w:rsid w:val="00F36EA8"/>
    <w:rsid w:val="00F373A9"/>
    <w:rsid w:val="00F40030"/>
    <w:rsid w:val="00F40FE5"/>
    <w:rsid w:val="00F414F2"/>
    <w:rsid w:val="00F4328D"/>
    <w:rsid w:val="00F437F6"/>
    <w:rsid w:val="00F44597"/>
    <w:rsid w:val="00F44606"/>
    <w:rsid w:val="00F44BEF"/>
    <w:rsid w:val="00F458C2"/>
    <w:rsid w:val="00F4614B"/>
    <w:rsid w:val="00F46EB6"/>
    <w:rsid w:val="00F50BAB"/>
    <w:rsid w:val="00F514B9"/>
    <w:rsid w:val="00F51E5F"/>
    <w:rsid w:val="00F52953"/>
    <w:rsid w:val="00F53A56"/>
    <w:rsid w:val="00F53FAB"/>
    <w:rsid w:val="00F5443A"/>
    <w:rsid w:val="00F55A55"/>
    <w:rsid w:val="00F568C0"/>
    <w:rsid w:val="00F56EE9"/>
    <w:rsid w:val="00F579CE"/>
    <w:rsid w:val="00F60E2A"/>
    <w:rsid w:val="00F615C6"/>
    <w:rsid w:val="00F62FFC"/>
    <w:rsid w:val="00F63BBD"/>
    <w:rsid w:val="00F646EF"/>
    <w:rsid w:val="00F64852"/>
    <w:rsid w:val="00F64883"/>
    <w:rsid w:val="00F648D1"/>
    <w:rsid w:val="00F64902"/>
    <w:rsid w:val="00F64D3C"/>
    <w:rsid w:val="00F6615E"/>
    <w:rsid w:val="00F667C9"/>
    <w:rsid w:val="00F66806"/>
    <w:rsid w:val="00F66DF8"/>
    <w:rsid w:val="00F67D8F"/>
    <w:rsid w:val="00F71006"/>
    <w:rsid w:val="00F714C4"/>
    <w:rsid w:val="00F71771"/>
    <w:rsid w:val="00F71FB1"/>
    <w:rsid w:val="00F73F23"/>
    <w:rsid w:val="00F74C17"/>
    <w:rsid w:val="00F751A8"/>
    <w:rsid w:val="00F75C12"/>
    <w:rsid w:val="00F75EE4"/>
    <w:rsid w:val="00F76867"/>
    <w:rsid w:val="00F76E39"/>
    <w:rsid w:val="00F804C8"/>
    <w:rsid w:val="00F809CB"/>
    <w:rsid w:val="00F811B1"/>
    <w:rsid w:val="00F82B6F"/>
    <w:rsid w:val="00F83B03"/>
    <w:rsid w:val="00F85967"/>
    <w:rsid w:val="00F85CAD"/>
    <w:rsid w:val="00F8601E"/>
    <w:rsid w:val="00F86520"/>
    <w:rsid w:val="00F87247"/>
    <w:rsid w:val="00F877CE"/>
    <w:rsid w:val="00F87BBE"/>
    <w:rsid w:val="00F90CD5"/>
    <w:rsid w:val="00F90EB7"/>
    <w:rsid w:val="00F9234A"/>
    <w:rsid w:val="00F944C6"/>
    <w:rsid w:val="00F9471C"/>
    <w:rsid w:val="00F94E70"/>
    <w:rsid w:val="00F9515C"/>
    <w:rsid w:val="00F9626F"/>
    <w:rsid w:val="00F96335"/>
    <w:rsid w:val="00F96BDB"/>
    <w:rsid w:val="00F97E8F"/>
    <w:rsid w:val="00F97F01"/>
    <w:rsid w:val="00FA0D9A"/>
    <w:rsid w:val="00FA10EA"/>
    <w:rsid w:val="00FA137B"/>
    <w:rsid w:val="00FA13C4"/>
    <w:rsid w:val="00FA17DA"/>
    <w:rsid w:val="00FA18F2"/>
    <w:rsid w:val="00FA255F"/>
    <w:rsid w:val="00FA42D4"/>
    <w:rsid w:val="00FA5C73"/>
    <w:rsid w:val="00FA6211"/>
    <w:rsid w:val="00FA6839"/>
    <w:rsid w:val="00FB3F3D"/>
    <w:rsid w:val="00FB44FD"/>
    <w:rsid w:val="00FB4EA4"/>
    <w:rsid w:val="00FB7771"/>
    <w:rsid w:val="00FB7B81"/>
    <w:rsid w:val="00FC0DE7"/>
    <w:rsid w:val="00FC121F"/>
    <w:rsid w:val="00FC3A44"/>
    <w:rsid w:val="00FC4A07"/>
    <w:rsid w:val="00FC4B02"/>
    <w:rsid w:val="00FC54CC"/>
    <w:rsid w:val="00FC5C83"/>
    <w:rsid w:val="00FC623B"/>
    <w:rsid w:val="00FC6669"/>
    <w:rsid w:val="00FC6A70"/>
    <w:rsid w:val="00FC760A"/>
    <w:rsid w:val="00FD04D6"/>
    <w:rsid w:val="00FD0944"/>
    <w:rsid w:val="00FD13A3"/>
    <w:rsid w:val="00FD14F1"/>
    <w:rsid w:val="00FD1695"/>
    <w:rsid w:val="00FD1EFD"/>
    <w:rsid w:val="00FD27E7"/>
    <w:rsid w:val="00FD38D0"/>
    <w:rsid w:val="00FD3CCD"/>
    <w:rsid w:val="00FD4271"/>
    <w:rsid w:val="00FD4620"/>
    <w:rsid w:val="00FD548C"/>
    <w:rsid w:val="00FD5FE0"/>
    <w:rsid w:val="00FD7731"/>
    <w:rsid w:val="00FE045F"/>
    <w:rsid w:val="00FE0469"/>
    <w:rsid w:val="00FE0D03"/>
    <w:rsid w:val="00FE0F46"/>
    <w:rsid w:val="00FE1980"/>
    <w:rsid w:val="00FE1C71"/>
    <w:rsid w:val="00FE1CB4"/>
    <w:rsid w:val="00FE2BB9"/>
    <w:rsid w:val="00FE35B9"/>
    <w:rsid w:val="00FE7EA3"/>
    <w:rsid w:val="00FF0373"/>
    <w:rsid w:val="00FF0B0C"/>
    <w:rsid w:val="00FF2C32"/>
    <w:rsid w:val="00FF4518"/>
    <w:rsid w:val="00FF4C6D"/>
    <w:rsid w:val="00FF4EE5"/>
    <w:rsid w:val="00FF6871"/>
    <w:rsid w:val="00FF6893"/>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B39D0"/>
  <w15:chartTrackingRefBased/>
  <w15:docId w15:val="{9723783E-61AD-4D46-BED7-26C1D2B6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36C"/>
    <w:pPr>
      <w:widowControl w:val="0"/>
    </w:pPr>
    <w:rPr>
      <w:sz w:val="24"/>
    </w:rPr>
  </w:style>
  <w:style w:type="paragraph" w:styleId="Rubrik1">
    <w:name w:val="heading 1"/>
    <w:basedOn w:val="Normal"/>
    <w:next w:val="Normal"/>
    <w:uiPriority w:val="1"/>
    <w:qFormat/>
    <w:pPr>
      <w:keepNext/>
      <w:keepLines/>
      <w:spacing w:before="360" w:after="180"/>
      <w:outlineLvl w:val="0"/>
    </w:pPr>
    <w:rPr>
      <w:b/>
      <w:kern w:val="36"/>
      <w:sz w:val="48"/>
    </w:rPr>
  </w:style>
  <w:style w:type="paragraph" w:styleId="Rubrik2">
    <w:name w:val="heading 2"/>
    <w:basedOn w:val="Normal"/>
    <w:next w:val="Normal"/>
    <w:uiPriority w:val="1"/>
    <w:qFormat/>
    <w:pPr>
      <w:keepNext/>
      <w:keepLines/>
      <w:spacing w:before="240" w:after="120"/>
      <w:outlineLvl w:val="1"/>
    </w:pPr>
    <w:rPr>
      <w:b/>
      <w:kern w:val="36"/>
      <w:sz w:val="36"/>
    </w:rPr>
  </w:style>
  <w:style w:type="paragraph" w:styleId="Rubrik3">
    <w:name w:val="heading 3"/>
    <w:basedOn w:val="Normal"/>
    <w:next w:val="Normal"/>
    <w:uiPriority w:val="1"/>
    <w:qFormat/>
    <w:pPr>
      <w:keepNext/>
      <w:keepLines/>
      <w:spacing w:before="180" w:after="60"/>
      <w:outlineLvl w:val="2"/>
    </w:pPr>
    <w:rPr>
      <w:b/>
      <w:sz w:val="28"/>
    </w:rPr>
  </w:style>
  <w:style w:type="paragraph" w:styleId="Rubrik4">
    <w:name w:val="heading 4"/>
    <w:basedOn w:val="Normal"/>
    <w:next w:val="Normal"/>
    <w:uiPriority w:val="1"/>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aliases w:val="Ärendeförteckning"/>
    <w:basedOn w:val="Normaltabell"/>
    <w:uiPriority w:val="39"/>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094133"/>
    <w:pPr>
      <w:ind w:left="720"/>
      <w:contextualSpacing/>
    </w:pPr>
  </w:style>
  <w:style w:type="paragraph" w:styleId="Normalwebb">
    <w:name w:val="Normal (Web)"/>
    <w:basedOn w:val="Normal"/>
    <w:uiPriority w:val="99"/>
    <w:unhideWhenUsed/>
    <w:rsid w:val="00F2456C"/>
    <w:pPr>
      <w:widowControl/>
      <w:spacing w:before="100" w:beforeAutospacing="1" w:after="100" w:afterAutospacing="1"/>
    </w:pPr>
    <w:rPr>
      <w:szCs w:val="24"/>
    </w:rPr>
  </w:style>
  <w:style w:type="paragraph" w:customStyle="1" w:styleId="footnotedescription">
    <w:name w:val="footnote description"/>
    <w:next w:val="Normal"/>
    <w:link w:val="footnotedescriptionChar"/>
    <w:hidden/>
    <w:rsid w:val="00AA1887"/>
    <w:pPr>
      <w:spacing w:line="259" w:lineRule="auto"/>
    </w:pPr>
    <w:rPr>
      <w:color w:val="000000"/>
      <w:sz w:val="17"/>
      <w:szCs w:val="22"/>
    </w:rPr>
  </w:style>
  <w:style w:type="character" w:customStyle="1" w:styleId="footnotedescriptionChar">
    <w:name w:val="footnote description Char"/>
    <w:link w:val="footnotedescription"/>
    <w:rsid w:val="00AA1887"/>
    <w:rPr>
      <w:color w:val="000000"/>
      <w:sz w:val="17"/>
      <w:szCs w:val="22"/>
    </w:rPr>
  </w:style>
  <w:style w:type="character" w:customStyle="1" w:styleId="footnotemark">
    <w:name w:val="footnote mark"/>
    <w:hidden/>
    <w:rsid w:val="00AA1887"/>
    <w:rPr>
      <w:rFonts w:ascii="Times New Roman" w:eastAsia="Times New Roman" w:hAnsi="Times New Roman" w:cs="Times New Roman"/>
      <w:color w:val="000000"/>
      <w:sz w:val="17"/>
      <w:vertAlign w:val="superscript"/>
    </w:rPr>
  </w:style>
  <w:style w:type="paragraph" w:styleId="Sidhuvud">
    <w:name w:val="header"/>
    <w:basedOn w:val="Normal"/>
    <w:link w:val="SidhuvudChar"/>
    <w:uiPriority w:val="99"/>
    <w:rsid w:val="00B07295"/>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B07295"/>
    <w:rPr>
      <w:rFonts w:asciiTheme="majorHAnsi" w:eastAsiaTheme="minorHAnsi" w:hAnsiTheme="majorHAnsi" w:cstheme="minorBidi"/>
      <w:sz w:val="19"/>
      <w:szCs w:val="25"/>
      <w:lang w:eastAsia="en-US"/>
    </w:rPr>
  </w:style>
  <w:style w:type="character" w:styleId="Platshllartext">
    <w:name w:val="Placeholder Text"/>
    <w:basedOn w:val="Standardstycketeckensnitt"/>
    <w:uiPriority w:val="99"/>
    <w:semiHidden/>
    <w:rsid w:val="00B07295"/>
    <w:rPr>
      <w:color w:val="808080"/>
    </w:rPr>
  </w:style>
  <w:style w:type="numbering" w:customStyle="1" w:styleId="RKNumreraderubriker">
    <w:name w:val="RK Numrerade rubriker"/>
    <w:uiPriority w:val="99"/>
    <w:rsid w:val="00B07295"/>
    <w:pPr>
      <w:numPr>
        <w:numId w:val="15"/>
      </w:numPr>
    </w:pPr>
  </w:style>
  <w:style w:type="numbering" w:customStyle="1" w:styleId="RKNumreraderubriker1">
    <w:name w:val="RK Numrerade rubriker1"/>
    <w:uiPriority w:val="99"/>
    <w:rsid w:val="00B07295"/>
  </w:style>
  <w:style w:type="paragraph" w:styleId="Brdtext">
    <w:name w:val="Body Text"/>
    <w:basedOn w:val="Normal"/>
    <w:link w:val="BrdtextChar"/>
    <w:qFormat/>
    <w:rsid w:val="00B072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B07295"/>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514419015">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1898513406">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64D6B-FDCA-4F41-869C-BC6DEC60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924</TotalTime>
  <Pages>19</Pages>
  <Words>1879</Words>
  <Characters>13045</Characters>
  <Application>Microsoft Office Word</Application>
  <DocSecurity>0</DocSecurity>
  <Lines>1449</Lines>
  <Paragraphs>331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Karolina Mårtensson</cp:lastModifiedBy>
  <cp:revision>154</cp:revision>
  <cp:lastPrinted>2022-01-25T14:58:00Z</cp:lastPrinted>
  <dcterms:created xsi:type="dcterms:W3CDTF">2021-11-23T12:43:00Z</dcterms:created>
  <dcterms:modified xsi:type="dcterms:W3CDTF">2022-02-15T13:07:00Z</dcterms:modified>
</cp:coreProperties>
</file>