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2E4" w:rsidRPr="003B2A0D" w:rsidRDefault="00A062E4">
      <w:pPr>
        <w:pStyle w:val="Hemstlrubrik"/>
        <w:shd w:val="clear" w:color="000000" w:fill="auto"/>
      </w:pPr>
      <w:r w:rsidRPr="003B2A0D">
        <w:t>Förslag till riksdagsbeslut</w:t>
      </w:r>
    </w:p>
    <w:p w:rsidR="00A062E4" w:rsidRPr="003B2A0D" w:rsidRDefault="00A062E4">
      <w:pPr>
        <w:pStyle w:val="Hemstlatt"/>
        <w:shd w:val="clear" w:color="000000" w:fill="auto"/>
        <w:ind w:left="0"/>
      </w:pPr>
      <w:r w:rsidRPr="003B2A0D">
        <w:t xml:space="preserve">Riksdagen tillkännager för regeringen som sin mening vad som anförs i motionen om </w:t>
      </w:r>
      <w:r w:rsidRPr="003B2A0D">
        <w:rPr>
          <w:color w:val="000000"/>
        </w:rPr>
        <w:t>utbyggnaden av väg E 6 mellan Trelleborg och Vellinge i Skåne.</w:t>
      </w:r>
    </w:p>
    <w:p w:rsidR="00A062E4" w:rsidRPr="003B2A0D" w:rsidRDefault="00A062E4">
      <w:pPr>
        <w:pStyle w:val="Rubrik1"/>
        <w:shd w:val="clear" w:color="000000" w:fill="auto"/>
      </w:pPr>
      <w:r w:rsidRPr="003B2A0D">
        <w:t>Motivering</w:t>
      </w:r>
    </w:p>
    <w:p w:rsidR="00A062E4" w:rsidRPr="003B2A0D" w:rsidRDefault="00A062E4">
      <w:pPr>
        <w:shd w:val="clear" w:color="000000" w:fill="auto"/>
      </w:pPr>
      <w:r w:rsidRPr="003B2A0D">
        <w:t>Sverige har en betydande import av varor från länder i Europa och övriga världen. Genom Europeiska unionens utvidgning omfattar marknaden i dag även många av de forna öststaterna. Godstrafiken mellan länderna sker med såväl tåg som flyg och i stor utsträckning med hjälp av lastbilar. Skåne är genom sitt geografiska läge ett mycket viktigt transitområde för övriga Sver</w:t>
      </w:r>
      <w:r w:rsidRPr="003B2A0D">
        <w:t>i</w:t>
      </w:r>
      <w:r w:rsidRPr="003B2A0D">
        <w:t>ge. Transporter sker till och från Sverige genom såväl Öresundsbron som Skånes fyra stora hamnar. Hamnen i Trelleborg är den näst största hamnen i Sverige och har av Hamnutredningen utsetts till en av landets mest strategiska hamnar. Godstrafiken i hamnen slår årligen nya rekord och det är den tunga lastbils</w:t>
      </w:r>
      <w:r w:rsidRPr="003B2A0D">
        <w:softHyphen/>
        <w:t>trafiken som står för merparten av tillväxten. År 2006 gick ca 8,2 mi</w:t>
      </w:r>
      <w:r w:rsidRPr="003B2A0D">
        <w:t>l</w:t>
      </w:r>
      <w:r w:rsidRPr="003B2A0D">
        <w:t>joner ton gods genom Trelleborg. Hamnen utvidgar i framtiden sin verksa</w:t>
      </w:r>
      <w:r w:rsidRPr="003B2A0D">
        <w:t>m</w:t>
      </w:r>
      <w:r w:rsidRPr="003B2A0D">
        <w:t xml:space="preserve">het med bland annat ett nytt logistikcenter på </w:t>
      </w:r>
      <w:smartTag w:uri="urn:schemas-microsoft-com:office:smarttags" w:element="metricconverter">
        <w:smartTagPr>
          <w:attr w:name="ProductID" w:val="13?500 kvadratmeter"/>
        </w:smartTagPr>
        <w:smartTag w:uri="urn:schemas-microsoft-com:office:smarttags" w:element="metricconverter">
          <w:smartTagPr>
            <w:attr w:name="ProductID" w:val="13 500 kvadratmeter"/>
          </w:smartTagPr>
          <w:r w:rsidRPr="003B2A0D">
            <w:t>13 500 kvadr</w:t>
          </w:r>
          <w:r w:rsidRPr="003B2A0D">
            <w:t>atmeter</w:t>
          </w:r>
        </w:smartTag>
        <w:r w:rsidRPr="003B2A0D">
          <w:t>.</w:t>
        </w:r>
      </w:smartTag>
      <w:r w:rsidRPr="003B2A0D">
        <w:t xml:space="preserve"> En ny kombiterminal med kapacitet för 100 000 årsenheter startas inom kort, och ytterligare färjelägen med nya uppställningsytor och rampsystem byggs r</w:t>
      </w:r>
      <w:r w:rsidRPr="003B2A0D">
        <w:t>e</w:t>
      </w:r>
      <w:r w:rsidRPr="003B2A0D">
        <w:t>dan. Inom några år kommer hamnen att disponera tio ro-ro-lägen för hante</w:t>
      </w:r>
      <w:r w:rsidRPr="003B2A0D">
        <w:t>r</w:t>
      </w:r>
      <w:r w:rsidRPr="003B2A0D">
        <w:t>ing av godstrafik. Åtgärderna enligt ovan möjliggör en beräknad trafiktillväxt med 50 procent och samtliga ombyggnader beräknas kosta uppskattningsvis 450 miljoner kronor.</w:t>
      </w:r>
    </w:p>
    <w:p w:rsidR="00A062E4" w:rsidRPr="003B2A0D" w:rsidRDefault="00A062E4">
      <w:pPr>
        <w:pStyle w:val="Normaltindrag"/>
        <w:shd w:val="clear" w:color="000000" w:fill="auto"/>
      </w:pPr>
      <w:r w:rsidRPr="003B2A0D">
        <w:t>Den stora akilleshälen för hela projektet är dock att infrastrukturen i a</w:t>
      </w:r>
      <w:r w:rsidRPr="003B2A0D">
        <w:t>n</w:t>
      </w:r>
      <w:r w:rsidRPr="003B2A0D">
        <w:t xml:space="preserve">slutning till Trelleborg är undermålig. Vägen norrut från Trelleborg utgörs av en motortrafikled, där hastigheten varierar mellan </w:t>
      </w:r>
      <w:smartTag w:uri="urn:schemas-microsoft-com:office:smarttags" w:element="metricconverter">
        <w:smartTagPr>
          <w:attr w:name="ProductID" w:val="50 km/h"/>
        </w:smartTagPr>
        <w:r w:rsidRPr="003B2A0D">
          <w:t>50 km/h</w:t>
        </w:r>
      </w:smartTag>
      <w:r w:rsidRPr="003B2A0D">
        <w:t xml:space="preserve"> och </w:t>
      </w:r>
      <w:smartTag w:uri="urn:schemas-microsoft-com:office:smarttags" w:element="metricconverter">
        <w:smartTagPr>
          <w:attr w:name="ProductID" w:val="90 km/h"/>
        </w:smartTagPr>
        <w:r w:rsidRPr="003B2A0D">
          <w:t>90 km/h</w:t>
        </w:r>
      </w:smartTag>
      <w:r w:rsidRPr="003B2A0D">
        <w:t>. Land</w:t>
      </w:r>
      <w:r w:rsidRPr="003B2A0D">
        <w:t>s</w:t>
      </w:r>
      <w:r w:rsidRPr="003B2A0D">
        <w:t xml:space="preserve">vägen går ca </w:t>
      </w:r>
      <w:smartTag w:uri="urn:schemas-microsoft-com:office:smarttags" w:element="metricconverter">
        <w:smartTagPr>
          <w:attr w:name="ProductID" w:val="15 km"/>
        </w:smartTagPr>
        <w:r w:rsidRPr="003B2A0D">
          <w:t>15 km</w:t>
        </w:r>
      </w:smartTag>
      <w:r w:rsidRPr="003B2A0D">
        <w:t xml:space="preserve"> från Trelleborg till Vellinge och övergår i Vellinge </w:t>
      </w:r>
      <w:r w:rsidRPr="003B2A0D">
        <w:lastRenderedPageBreak/>
        <w:t>till en redan befintlig fyrfilig Europamotorväg. Den tunga godstrafiken bla</w:t>
      </w:r>
      <w:r w:rsidRPr="003B2A0D">
        <w:t>n</w:t>
      </w:r>
      <w:r w:rsidRPr="003B2A0D">
        <w:t>das i dag på den nuvarande landsvägen med åtskilliga personbilar där pendl</w:t>
      </w:r>
      <w:r w:rsidRPr="003B2A0D">
        <w:t>a</w:t>
      </w:r>
      <w:r w:rsidRPr="003B2A0D">
        <w:t>re, skolbussar och turister skall samsas med lastbilarna om det trånga vägu</w:t>
      </w:r>
      <w:r w:rsidRPr="003B2A0D">
        <w:t>t</w:t>
      </w:r>
      <w:r w:rsidRPr="003B2A0D">
        <w:t>rymmet. Antalet olyckor på den mycket hårt trafikerade v</w:t>
      </w:r>
      <w:r w:rsidRPr="003B2A0D">
        <w:t>ägen är tyvärr många.</w:t>
      </w:r>
    </w:p>
    <w:p w:rsidR="00A062E4" w:rsidRPr="003B2A0D" w:rsidRDefault="00A062E4">
      <w:pPr>
        <w:pStyle w:val="Normaltindrag"/>
        <w:shd w:val="clear" w:color="000000" w:fill="auto"/>
      </w:pPr>
      <w:r w:rsidRPr="003B2A0D">
        <w:t>Kraven på en utbyggnad av den aktuella landsvägen till en fyrfilig moto</w:t>
      </w:r>
      <w:r w:rsidRPr="003B2A0D">
        <w:t>r</w:t>
      </w:r>
      <w:r w:rsidRPr="003B2A0D">
        <w:t>väg har varit många under åren. Tidigare regering har utlovat vägbygget men skjutit byggnationen på framtiden år efter år. En miljökonsekvensbeskrivning är redan upprättad och har godkänts av länsstyrelsen 2006-04-26. Oro för</w:t>
      </w:r>
      <w:r w:rsidRPr="003B2A0D">
        <w:t>e</w:t>
      </w:r>
      <w:r w:rsidRPr="003B2A0D">
        <w:t>ligger dock, baserad på tidigare regerings handlande, att beslutet om att starta utbyggnaden åter skjuts på framtiden.</w:t>
      </w:r>
    </w:p>
    <w:p w:rsidR="00A062E4" w:rsidRPr="003B2A0D" w:rsidRDefault="00A062E4">
      <w:pPr>
        <w:pStyle w:val="Normaltindrag"/>
        <w:shd w:val="clear" w:color="000000" w:fill="auto"/>
      </w:pPr>
      <w:r w:rsidRPr="003B2A0D">
        <w:rPr>
          <w:highlight w:val="yellow"/>
        </w:rPr>
        <w:t>I Hamnstrategiutredningen (SOU 2007:58) som presenterades den 26 se</w:t>
      </w:r>
      <w:r w:rsidRPr="003B2A0D">
        <w:rPr>
          <w:highlight w:val="yellow"/>
        </w:rPr>
        <w:t>p</w:t>
      </w:r>
      <w:r w:rsidRPr="003B2A0D">
        <w:rPr>
          <w:highlight w:val="yellow"/>
        </w:rPr>
        <w:t>tember 2007 fastslås att Trelleborgs hamn är att anse som en hamn av strat</w:t>
      </w:r>
      <w:r w:rsidRPr="003B2A0D">
        <w:rPr>
          <w:highlight w:val="yellow"/>
        </w:rPr>
        <w:t>e</w:t>
      </w:r>
      <w:r w:rsidRPr="003B2A0D">
        <w:rPr>
          <w:highlight w:val="yellow"/>
        </w:rPr>
        <w:t>gisk betydelse för riket. Den stora godstrafiken från Sveriges största handel</w:t>
      </w:r>
      <w:r w:rsidRPr="003B2A0D">
        <w:rPr>
          <w:highlight w:val="yellow"/>
        </w:rPr>
        <w:t>s</w:t>
      </w:r>
      <w:r w:rsidRPr="003B2A0D">
        <w:rPr>
          <w:highlight w:val="yellow"/>
        </w:rPr>
        <w:t>partner Tyskland gör att hamnen årligen ökar sin mängd gods. Utredningen fastslår också att såväl Vägverket som Banverket angett ett antal objekt i anslutning till de strategiska hamnarna som varandes ”flaskhalsar”. I utre</w:t>
      </w:r>
      <w:r w:rsidRPr="003B2A0D">
        <w:rPr>
          <w:highlight w:val="yellow"/>
        </w:rPr>
        <w:t>d</w:t>
      </w:r>
      <w:r w:rsidRPr="003B2A0D">
        <w:rPr>
          <w:highlight w:val="yellow"/>
        </w:rPr>
        <w:t>ningen uppges uttryckligen att ett angeläget projekt på kort sikt är utbyggn</w:t>
      </w:r>
      <w:r w:rsidRPr="003B2A0D">
        <w:rPr>
          <w:highlight w:val="yellow"/>
        </w:rPr>
        <w:t>a</w:t>
      </w:r>
      <w:r w:rsidRPr="003B2A0D">
        <w:rPr>
          <w:highlight w:val="yellow"/>
        </w:rPr>
        <w:t>den och förbättringen av E 6:an mellan Trelleborg och Vell</w:t>
      </w:r>
      <w:r w:rsidRPr="003B2A0D">
        <w:rPr>
          <w:highlight w:val="yellow"/>
        </w:rPr>
        <w:t>inge.</w:t>
      </w:r>
    </w:p>
    <w:p w:rsidR="00A062E4" w:rsidRPr="003B2A0D" w:rsidRDefault="00A062E4">
      <w:pPr>
        <w:pStyle w:val="Normaltindrag"/>
        <w:shd w:val="clear" w:color="000000" w:fill="auto"/>
      </w:pPr>
      <w:r w:rsidRPr="003B2A0D">
        <w:t>Med en mycket stor andel godstrafik bestående mestadels av tung lastbil</w:t>
      </w:r>
      <w:r w:rsidRPr="003B2A0D">
        <w:t>s</w:t>
      </w:r>
      <w:r w:rsidRPr="003B2A0D">
        <w:t>trafik är en utbyggnad av befintlig tvåfilig landsväg till en fyrfilig Europa</w:t>
      </w:r>
      <w:r w:rsidRPr="003B2A0D">
        <w:softHyphen/>
        <w:t>motorväg mycket angelägen. Hamnens utbyggnad och ökande kapacitet bä</w:t>
      </w:r>
      <w:r w:rsidRPr="003B2A0D">
        <w:t>d</w:t>
      </w:r>
      <w:r w:rsidRPr="003B2A0D">
        <w:t>dar för mer tung godstrafik, vilket gör behovet av en ombyggnad ännu större.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B2A0D">
        <w:trPr>
          <w:cantSplit/>
        </w:trPr>
        <w:tc>
          <w:tcPr>
            <w:tcW w:w="3046" w:type="dxa"/>
          </w:tcPr>
          <w:p w:rsidR="00A062E4" w:rsidRPr="003B2A0D" w:rsidRDefault="00A062E4">
            <w:pPr>
              <w:pStyle w:val="UnderskriftDatum"/>
              <w:shd w:val="clear" w:color="000000" w:fill="auto"/>
              <w:spacing w:before="240"/>
            </w:pPr>
            <w:r w:rsidRPr="003B2A0D">
              <w:t>Stockholm den 27 september 2007</w:t>
            </w:r>
          </w:p>
        </w:tc>
        <w:tc>
          <w:tcPr>
            <w:tcW w:w="3047" w:type="dxa"/>
          </w:tcPr>
          <w:p w:rsidR="00A062E4" w:rsidRPr="003B2A0D" w:rsidRDefault="00A062E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B2A0D">
        <w:trPr>
          <w:cantSplit/>
        </w:trPr>
        <w:tc>
          <w:tcPr>
            <w:tcW w:w="3046" w:type="dxa"/>
          </w:tcPr>
          <w:p w:rsidR="00A062E4" w:rsidRPr="003B2A0D" w:rsidRDefault="00A062E4">
            <w:pPr>
              <w:pStyle w:val="Underskrifter"/>
              <w:shd w:val="clear" w:color="000000" w:fill="auto"/>
            </w:pPr>
            <w:r w:rsidRPr="003B2A0D">
              <w:t>Anders Hansson (m)</w:t>
            </w:r>
          </w:p>
        </w:tc>
        <w:tc>
          <w:tcPr>
            <w:tcW w:w="3046" w:type="dxa"/>
          </w:tcPr>
          <w:p w:rsidR="00A062E4" w:rsidRPr="003B2A0D" w:rsidRDefault="00A062E4">
            <w:pPr>
              <w:pStyle w:val="Underskrifter"/>
              <w:shd w:val="clear" w:color="000000" w:fill="auto"/>
            </w:pPr>
          </w:p>
        </w:tc>
      </w:tr>
    </w:tbl>
    <w:p w:rsidR="00A062E4" w:rsidRPr="003B2A0D" w:rsidRDefault="00A062E4">
      <w:pPr>
        <w:pStyle w:val="Normaltindrag"/>
        <w:shd w:val="clear" w:color="000000" w:fill="auto"/>
      </w:pPr>
    </w:p>
    <w:sectPr w:rsidR="00A062E4" w:rsidRPr="003B2A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2E4" w:rsidRPr="003B2A0D" w:rsidRDefault="00A062E4">
      <w:r w:rsidRPr="003B2A0D">
        <w:separator/>
      </w:r>
    </w:p>
  </w:endnote>
  <w:endnote w:type="continuationSeparator" w:id="0">
    <w:p w:rsidR="00A062E4" w:rsidRPr="003B2A0D" w:rsidRDefault="00A062E4">
      <w:r w:rsidRPr="003B2A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2E4" w:rsidRPr="003B2A0D" w:rsidRDefault="003B2A0D">
    <w:pPr>
      <w:pStyle w:val="Sidfot"/>
    </w:pPr>
    <w:r w:rsidRPr="003B2A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38940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2E4" w:rsidRDefault="00A062E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62E4" w:rsidRDefault="00A062E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2E4" w:rsidRPr="003B2A0D" w:rsidRDefault="003B2A0D">
    <w:pPr>
      <w:pStyle w:val="Sidfot"/>
    </w:pPr>
    <w:r w:rsidRPr="003B2A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58357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2E4" w:rsidRDefault="00A062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62E4" w:rsidRDefault="00A062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2E4" w:rsidRPr="003B2A0D" w:rsidRDefault="003B2A0D">
    <w:pPr>
      <w:pStyle w:val="Sidfot"/>
    </w:pPr>
    <w:r w:rsidRPr="003B2A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81036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2E4" w:rsidRDefault="00A062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62E4" w:rsidRDefault="00A062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2E4" w:rsidRPr="003B2A0D" w:rsidRDefault="00A062E4">
      <w:r w:rsidRPr="003B2A0D">
        <w:separator/>
      </w:r>
    </w:p>
  </w:footnote>
  <w:footnote w:type="continuationSeparator" w:id="0">
    <w:p w:rsidR="00A062E4" w:rsidRPr="003B2A0D" w:rsidRDefault="00A062E4">
      <w:r w:rsidRPr="003B2A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2E4" w:rsidRPr="003B2A0D" w:rsidRDefault="003B2A0D">
    <w:pPr>
      <w:pStyle w:val="Sidhuvud"/>
    </w:pPr>
    <w:r w:rsidRPr="003B2A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66595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2E4" w:rsidRDefault="00A062E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62E4" w:rsidRDefault="00A062E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2E4" w:rsidRPr="003B2A0D" w:rsidRDefault="003B2A0D">
    <w:pPr>
      <w:pStyle w:val="Sidhuvud"/>
    </w:pPr>
    <w:r w:rsidRPr="003B2A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77583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2E4" w:rsidRDefault="00A062E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62E4" w:rsidRDefault="00A062E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2E4" w:rsidRPr="003B2A0D" w:rsidRDefault="00A062E4">
    <w:pPr>
      <w:pStyle w:val="FSHNormal"/>
      <w:tabs>
        <w:tab w:val="right" w:pos="5840"/>
      </w:tabs>
    </w:pPr>
    <w:r w:rsidRPr="003B2A0D">
      <w:br/>
    </w:r>
    <w:r w:rsidRPr="003B2A0D">
      <w:fldChar w:fldCharType="begin" w:fldLock="1"/>
    </w:r>
    <w:r w:rsidRPr="003B2A0D">
      <w:instrText xml:space="preserve"> DOCPROPERTY</w:instrText>
    </w:r>
    <w:r w:rsidRPr="003B2A0D">
      <w:rPr>
        <w:sz w:val="18"/>
      </w:rPr>
      <w:instrText xml:space="preserve"> "YearUser" *\charformat </w:instrText>
    </w:r>
    <w:r w:rsidRPr="003B2A0D">
      <w:fldChar w:fldCharType="separate"/>
    </w:r>
    <w:r w:rsidRPr="003B2A0D">
      <w:t>2007/08</w:t>
    </w:r>
    <w:r w:rsidRPr="003B2A0D">
      <w:fldChar w:fldCharType="end"/>
    </w:r>
    <w:r w:rsidRPr="003B2A0D">
      <w:t xml:space="preserve"> </w:t>
    </w:r>
    <w:r w:rsidRPr="003B2A0D">
      <w:tab/>
      <w:t xml:space="preserve">mnr: </w:t>
    </w:r>
    <w:r w:rsidRPr="003B2A0D">
      <w:fldChar w:fldCharType="begin" w:fldLock="1"/>
    </w:r>
    <w:r w:rsidRPr="003B2A0D">
      <w:instrText xml:space="preserve"> DOCPROPERTY</w:instrText>
    </w:r>
    <w:r w:rsidRPr="003B2A0D">
      <w:rPr>
        <w:sz w:val="18"/>
      </w:rPr>
      <w:instrText xml:space="preserve"> "Motionsnummer" *\charformat </w:instrText>
    </w:r>
    <w:r w:rsidRPr="003B2A0D">
      <w:fldChar w:fldCharType="separate"/>
    </w:r>
    <w:r w:rsidRPr="003B2A0D">
      <w:t>T242</w:t>
    </w:r>
    <w:r w:rsidRPr="003B2A0D">
      <w:fldChar w:fldCharType="end"/>
    </w:r>
    <w:r w:rsidRPr="003B2A0D">
      <w:br/>
    </w:r>
    <w:r w:rsidRPr="003B2A0D">
      <w:fldChar w:fldCharType="begin" w:fldLock="1"/>
    </w:r>
    <w:r w:rsidRPr="003B2A0D">
      <w:instrText xml:space="preserve"> DOCPROPERTY</w:instrText>
    </w:r>
    <w:r w:rsidRPr="003B2A0D">
      <w:rPr>
        <w:sz w:val="18"/>
      </w:rPr>
      <w:instrText xml:space="preserve"> "Samling" *\charformat </w:instrText>
    </w:r>
    <w:r w:rsidRPr="003B2A0D">
      <w:fldChar w:fldCharType="end"/>
    </w:r>
    <w:r w:rsidRPr="003B2A0D">
      <w:tab/>
      <w:t xml:space="preserve">pnr: </w:t>
    </w:r>
    <w:r w:rsidRPr="003B2A0D">
      <w:fldChar w:fldCharType="begin" w:fldLock="1"/>
    </w:r>
    <w:r w:rsidRPr="003B2A0D">
      <w:instrText xml:space="preserve"> DOCPROPERTY</w:instrText>
    </w:r>
    <w:r w:rsidRPr="003B2A0D">
      <w:rPr>
        <w:sz w:val="18"/>
      </w:rPr>
      <w:instrText xml:space="preserve"> "Partinummer" *\charformat </w:instrText>
    </w:r>
    <w:r w:rsidRPr="003B2A0D">
      <w:fldChar w:fldCharType="separate"/>
    </w:r>
    <w:r w:rsidRPr="003B2A0D">
      <w:t>m1267</w:t>
    </w:r>
    <w:r w:rsidRPr="003B2A0D">
      <w:fldChar w:fldCharType="end"/>
    </w:r>
  </w:p>
  <w:p w:rsidR="00A062E4" w:rsidRPr="003B2A0D" w:rsidRDefault="00A062E4">
    <w:pPr>
      <w:pStyle w:val="FSHRub1"/>
    </w:pPr>
    <w:r w:rsidRPr="003B2A0D">
      <w:t>Motion till riksdagen</w:t>
    </w:r>
    <w:r w:rsidRPr="003B2A0D">
      <w:br/>
    </w:r>
    <w:r w:rsidRPr="003B2A0D">
      <w:fldChar w:fldCharType="begin" w:fldLock="1"/>
    </w:r>
    <w:r w:rsidRPr="003B2A0D">
      <w:instrText xml:space="preserve"> DOCPROPERTY "YearUser" *\charformat </w:instrText>
    </w:r>
    <w:r w:rsidRPr="003B2A0D">
      <w:fldChar w:fldCharType="separate"/>
    </w:r>
    <w:r w:rsidRPr="003B2A0D">
      <w:t>2007/08</w:t>
    </w:r>
    <w:r w:rsidRPr="003B2A0D">
      <w:fldChar w:fldCharType="end"/>
    </w:r>
    <w:r w:rsidRPr="003B2A0D">
      <w:t>:</w:t>
    </w:r>
    <w:r w:rsidRPr="003B2A0D">
      <w:fldChar w:fldCharType="begin" w:fldLock="1"/>
    </w:r>
    <w:r w:rsidRPr="003B2A0D">
      <w:instrText xml:space="preserve"> DOCPROPERTY "Motionsnummer" *\charformat </w:instrText>
    </w:r>
    <w:r w:rsidRPr="003B2A0D">
      <w:fldChar w:fldCharType="separate"/>
    </w:r>
    <w:r w:rsidRPr="003B2A0D">
      <w:t>T242</w:t>
    </w:r>
    <w:r w:rsidRPr="003B2A0D">
      <w:fldChar w:fldCharType="end"/>
    </w:r>
  </w:p>
  <w:p w:rsidR="00A062E4" w:rsidRPr="003B2A0D" w:rsidRDefault="00A062E4">
    <w:pPr>
      <w:pStyle w:val="FSHNormalS5"/>
    </w:pPr>
    <w:r w:rsidRPr="003B2A0D">
      <w:fldChar w:fldCharType="begin" w:fldLock="1"/>
    </w:r>
    <w:r w:rsidRPr="003B2A0D">
      <w:instrText xml:space="preserve"> DOCPROPERTY "MotionarText" *\charformat </w:instrText>
    </w:r>
    <w:r w:rsidRPr="003B2A0D">
      <w:fldChar w:fldCharType="separate"/>
    </w:r>
    <w:r w:rsidRPr="003B2A0D">
      <w:t>av Anders Hansson (m)</w:t>
    </w:r>
    <w:r w:rsidRPr="003B2A0D">
      <w:fldChar w:fldCharType="end"/>
    </w:r>
    <w:r w:rsidRPr="003B2A0D">
      <w:br/>
    </w:r>
    <w:r w:rsidRPr="003B2A0D">
      <w:fldChar w:fldCharType="begin" w:fldLock="1"/>
    </w:r>
    <w:r w:rsidRPr="003B2A0D">
      <w:instrText xml:space="preserve"> DOCPROPERTY "SvarFrasKort" *\charformat </w:instrText>
    </w:r>
    <w:r w:rsidRPr="003B2A0D">
      <w:fldChar w:fldCharType="end"/>
    </w:r>
  </w:p>
  <w:p w:rsidR="00A062E4" w:rsidRPr="003B2A0D" w:rsidRDefault="00A062E4">
    <w:pPr>
      <w:pStyle w:val="FSHTitel"/>
    </w:pPr>
    <w:r w:rsidRPr="003B2A0D">
      <w:fldChar w:fldCharType="begin" w:fldLock="1"/>
    </w:r>
    <w:r w:rsidRPr="003B2A0D">
      <w:instrText xml:space="preserve"> DOCPROPERTY</w:instrText>
    </w:r>
    <w:r w:rsidRPr="003B2A0D">
      <w:rPr>
        <w:sz w:val="18"/>
      </w:rPr>
      <w:instrText xml:space="preserve"> "RubrikSvar" *\charformat </w:instrText>
    </w:r>
    <w:r w:rsidRPr="003B2A0D">
      <w:fldChar w:fldCharType="separate"/>
    </w:r>
    <w:r w:rsidRPr="003B2A0D">
      <w:t>Utbyggnaden av E 6 mellan Trelleborg och Vellinge i Skåne</w:t>
    </w:r>
    <w:r w:rsidRPr="003B2A0D">
      <w:fldChar w:fldCharType="end"/>
    </w:r>
  </w:p>
  <w:p w:rsidR="00A062E4" w:rsidRPr="003B2A0D" w:rsidRDefault="00A062E4">
    <w:pPr>
      <w:pStyle w:val="Normal00"/>
    </w:pPr>
  </w:p>
  <w:p w:rsidR="00A062E4" w:rsidRPr="003B2A0D" w:rsidRDefault="00A062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17854762">
    <w:abstractNumId w:val="8"/>
  </w:num>
  <w:num w:numId="2" w16cid:durableId="760105665">
    <w:abstractNumId w:val="9"/>
  </w:num>
  <w:num w:numId="3" w16cid:durableId="193887499">
    <w:abstractNumId w:val="8"/>
  </w:num>
  <w:num w:numId="4" w16cid:durableId="1488591634">
    <w:abstractNumId w:val="9"/>
  </w:num>
  <w:num w:numId="5" w16cid:durableId="736591368">
    <w:abstractNumId w:val="13"/>
  </w:num>
  <w:num w:numId="6" w16cid:durableId="1218853901">
    <w:abstractNumId w:val="10"/>
  </w:num>
  <w:num w:numId="7" w16cid:durableId="1941452344">
    <w:abstractNumId w:val="11"/>
  </w:num>
  <w:num w:numId="8" w16cid:durableId="1289780838">
    <w:abstractNumId w:val="12"/>
  </w:num>
  <w:num w:numId="9" w16cid:durableId="1968655615">
    <w:abstractNumId w:val="8"/>
  </w:num>
  <w:num w:numId="10" w16cid:durableId="447893586">
    <w:abstractNumId w:val="3"/>
  </w:num>
  <w:num w:numId="11" w16cid:durableId="248930027">
    <w:abstractNumId w:val="2"/>
  </w:num>
  <w:num w:numId="12" w16cid:durableId="901601146">
    <w:abstractNumId w:val="1"/>
  </w:num>
  <w:num w:numId="13" w16cid:durableId="828714848">
    <w:abstractNumId w:val="0"/>
  </w:num>
  <w:num w:numId="14" w16cid:durableId="1097288412">
    <w:abstractNumId w:val="9"/>
  </w:num>
  <w:num w:numId="15" w16cid:durableId="727924943">
    <w:abstractNumId w:val="7"/>
  </w:num>
  <w:num w:numId="16" w16cid:durableId="144860975">
    <w:abstractNumId w:val="6"/>
  </w:num>
  <w:num w:numId="17" w16cid:durableId="1224176499">
    <w:abstractNumId w:val="5"/>
  </w:num>
  <w:num w:numId="18" w16cid:durableId="1626623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99585E3E-66E7-4624-A229-10331F0231C5}"/>
  </w:docVars>
  <w:rsids>
    <w:rsidRoot w:val="00480771"/>
    <w:rsid w:val="003B2A0D"/>
    <w:rsid w:val="00480771"/>
    <w:rsid w:val="00A0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B5EB2B-D67F-4382-8131-0C5B5DB1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after="20" w:line="240" w:lineRule="auto"/>
    </w:pPr>
    <w:rPr>
      <w:rFonts w:ascii="Verdana" w:hAnsi="Verdana"/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2929</Characters>
  <Application>Microsoft Office Word</Application>
  <DocSecurity>4</DocSecurity>
  <Lines>53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m1267</vt:lpstr>
    </vt:vector>
  </TitlesOfParts>
  <Company>Riksdagen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m1267</dc:title>
  <dc:subject>m1267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2007-11-04T11:37:00Z</cp:lastPrinted>
  <dcterms:created xsi:type="dcterms:W3CDTF">2025-12-17T09:28:00Z</dcterms:created>
  <dcterms:modified xsi:type="dcterms:W3CDTF">2025-12-17T09:28:00Z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Utbyggnaden av E 6 mellan Trelleborg och Vellinge i Skåne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Utbyggnaden av E 6 mellan Trelleborg och Vellinge i Skåne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Hansson (m)</vt:lpwstr>
  </property>
  <property fmtid="{D5CDD505-2E9C-101B-9397-08002B2CF9AE}" pid="26" name="MotionarLista">
    <vt:lpwstr>Hansson, 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20072008000000000109000012670069</vt:lpwstr>
  </property>
  <property fmtid="{D5CDD505-2E9C-101B-9397-08002B2CF9AE}" pid="47" name="datum">
    <vt:lpwstr>070927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20072008000000000109000012670069</vt:lpwstr>
  </property>
  <property fmtid="{D5CDD505-2E9C-101B-9397-08002B2CF9AE}" pid="50" name="nummer">
    <vt:lpwstr>242</vt:lpwstr>
  </property>
  <property fmtid="{D5CDD505-2E9C-101B-9397-08002B2CF9AE}" pid="51" name="utskottsbeteckning">
    <vt:lpwstr>T</vt:lpwstr>
  </property>
  <property fmtid="{D5CDD505-2E9C-101B-9397-08002B2CF9AE}" pid="52" name="GlobalUID">
    <vt:lpwstr>{69DF16E5-6731-4434-B111-A968819503FE}</vt:lpwstr>
  </property>
  <property fmtid="{D5CDD505-2E9C-101B-9397-08002B2CF9AE}" pid="53" name="Överföringar">
    <vt:i4>0</vt:i4>
  </property>
  <property fmtid="{D5CDD505-2E9C-101B-9397-08002B2CF9AE}" pid="54" name="Checksum">
    <vt:lpwstr>*1003300722824*</vt:lpwstr>
  </property>
  <property fmtid="{D5CDD505-2E9C-101B-9397-08002B2CF9AE}" pid="55" name="skuggnummer">
    <vt:lpwstr>430</vt:lpwstr>
  </property>
  <property fmtid="{D5CDD505-2E9C-101B-9397-08002B2CF9AE}" pid="56" name="urixVersion">
    <vt:lpwstr>3.2.0.8</vt:lpwstr>
  </property>
  <property fmtid="{D5CDD505-2E9C-101B-9397-08002B2CF9AE}" pid="57" name="urixOrigin">
    <vt:lpwstr>071104 12:37:31.538</vt:lpwstr>
  </property>
  <property fmtid="{D5CDD505-2E9C-101B-9397-08002B2CF9AE}" pid="58" name="urixGuid">
    <vt:lpwstr>{D7EB48FD-262B-4276-94F8-0CC5C0F575AF}</vt:lpwstr>
  </property>
</Properties>
</file>