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89BAC02" w14:textId="77777777">
        <w:tc>
          <w:tcPr>
            <w:tcW w:w="2268" w:type="dxa"/>
          </w:tcPr>
          <w:p w14:paraId="7938050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5250773" w14:textId="77777777" w:rsidR="006E4E11" w:rsidRDefault="006E4E11" w:rsidP="007242A3">
            <w:pPr>
              <w:framePr w:w="5035" w:h="1644" w:wrap="notBeside" w:vAnchor="page" w:hAnchor="page" w:x="6573" w:y="721"/>
              <w:rPr>
                <w:rFonts w:ascii="TradeGothic" w:hAnsi="TradeGothic"/>
                <w:i/>
                <w:sz w:val="18"/>
              </w:rPr>
            </w:pPr>
          </w:p>
        </w:tc>
      </w:tr>
      <w:tr w:rsidR="006E4E11" w14:paraId="6482D765" w14:textId="77777777">
        <w:tc>
          <w:tcPr>
            <w:tcW w:w="2268" w:type="dxa"/>
          </w:tcPr>
          <w:p w14:paraId="77228B7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34E0E2F" w14:textId="77777777" w:rsidR="006E4E11" w:rsidRDefault="006E4E11" w:rsidP="007242A3">
            <w:pPr>
              <w:framePr w:w="5035" w:h="1644" w:wrap="notBeside" w:vAnchor="page" w:hAnchor="page" w:x="6573" w:y="721"/>
              <w:rPr>
                <w:rFonts w:ascii="TradeGothic" w:hAnsi="TradeGothic"/>
                <w:b/>
                <w:sz w:val="22"/>
              </w:rPr>
            </w:pPr>
          </w:p>
        </w:tc>
      </w:tr>
      <w:tr w:rsidR="006E4E11" w14:paraId="4FC6EA5B" w14:textId="77777777">
        <w:tc>
          <w:tcPr>
            <w:tcW w:w="3402" w:type="dxa"/>
            <w:gridSpan w:val="2"/>
          </w:tcPr>
          <w:p w14:paraId="0A8E31FC" w14:textId="77777777" w:rsidR="006E4E11" w:rsidRDefault="006E4E11" w:rsidP="007242A3">
            <w:pPr>
              <w:framePr w:w="5035" w:h="1644" w:wrap="notBeside" w:vAnchor="page" w:hAnchor="page" w:x="6573" w:y="721"/>
            </w:pPr>
          </w:p>
        </w:tc>
        <w:tc>
          <w:tcPr>
            <w:tcW w:w="1865" w:type="dxa"/>
          </w:tcPr>
          <w:p w14:paraId="0C20576F" w14:textId="77777777" w:rsidR="006E4E11" w:rsidRDefault="006E4E11" w:rsidP="007242A3">
            <w:pPr>
              <w:framePr w:w="5035" w:h="1644" w:wrap="notBeside" w:vAnchor="page" w:hAnchor="page" w:x="6573" w:y="721"/>
            </w:pPr>
          </w:p>
        </w:tc>
      </w:tr>
      <w:tr w:rsidR="006E4E11" w:rsidRPr="00F765A9" w14:paraId="4A84262A" w14:textId="77777777">
        <w:tc>
          <w:tcPr>
            <w:tcW w:w="2268" w:type="dxa"/>
          </w:tcPr>
          <w:p w14:paraId="1D198545" w14:textId="77777777" w:rsidR="006E4E11" w:rsidRDefault="006E4E11" w:rsidP="007242A3">
            <w:pPr>
              <w:framePr w:w="5035" w:h="1644" w:wrap="notBeside" w:vAnchor="page" w:hAnchor="page" w:x="6573" w:y="721"/>
            </w:pPr>
          </w:p>
        </w:tc>
        <w:tc>
          <w:tcPr>
            <w:tcW w:w="2999" w:type="dxa"/>
            <w:gridSpan w:val="2"/>
          </w:tcPr>
          <w:p w14:paraId="771A643B" w14:textId="00BA9075" w:rsidR="006E4E11" w:rsidRPr="00F765A9" w:rsidRDefault="00314908" w:rsidP="007242A3">
            <w:pPr>
              <w:framePr w:w="5035" w:h="1644" w:wrap="notBeside" w:vAnchor="page" w:hAnchor="page" w:x="6573" w:y="721"/>
              <w:rPr>
                <w:sz w:val="20"/>
              </w:rPr>
            </w:pPr>
            <w:r w:rsidRPr="00F765A9">
              <w:rPr>
                <w:sz w:val="20"/>
              </w:rPr>
              <w:t>Dnr N2017/</w:t>
            </w:r>
            <w:r w:rsidR="00360626">
              <w:rPr>
                <w:sz w:val="20"/>
              </w:rPr>
              <w:t>03428/PBB</w:t>
            </w:r>
          </w:p>
        </w:tc>
      </w:tr>
      <w:tr w:rsidR="006E4E11" w:rsidRPr="00F765A9" w14:paraId="376F8EFC" w14:textId="77777777">
        <w:tc>
          <w:tcPr>
            <w:tcW w:w="2268" w:type="dxa"/>
          </w:tcPr>
          <w:p w14:paraId="4AB90754" w14:textId="77777777" w:rsidR="006E4E11" w:rsidRPr="00F765A9" w:rsidRDefault="006E4E11" w:rsidP="007242A3">
            <w:pPr>
              <w:framePr w:w="5035" w:h="1644" w:wrap="notBeside" w:vAnchor="page" w:hAnchor="page" w:x="6573" w:y="721"/>
            </w:pPr>
          </w:p>
        </w:tc>
        <w:tc>
          <w:tcPr>
            <w:tcW w:w="2999" w:type="dxa"/>
            <w:gridSpan w:val="2"/>
          </w:tcPr>
          <w:p w14:paraId="375AF4D6" w14:textId="77777777" w:rsidR="006E4E11" w:rsidRPr="00F765A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765A9" w14:paraId="5064FABC" w14:textId="77777777">
        <w:trPr>
          <w:trHeight w:val="284"/>
        </w:trPr>
        <w:tc>
          <w:tcPr>
            <w:tcW w:w="4911" w:type="dxa"/>
          </w:tcPr>
          <w:p w14:paraId="4DCD19D6" w14:textId="77777777" w:rsidR="006E4E11" w:rsidRPr="00F765A9" w:rsidRDefault="00314908">
            <w:pPr>
              <w:pStyle w:val="Avsndare"/>
              <w:framePr w:h="2483" w:wrap="notBeside" w:x="1504"/>
              <w:rPr>
                <w:b/>
                <w:i w:val="0"/>
                <w:sz w:val="22"/>
              </w:rPr>
            </w:pPr>
            <w:r w:rsidRPr="00F765A9">
              <w:rPr>
                <w:b/>
                <w:i w:val="0"/>
                <w:sz w:val="22"/>
              </w:rPr>
              <w:t>Näringsdepartementet</w:t>
            </w:r>
          </w:p>
        </w:tc>
      </w:tr>
      <w:tr w:rsidR="006E4E11" w:rsidRPr="00F765A9" w14:paraId="4546BF64" w14:textId="77777777">
        <w:trPr>
          <w:trHeight w:val="284"/>
        </w:trPr>
        <w:tc>
          <w:tcPr>
            <w:tcW w:w="4911" w:type="dxa"/>
          </w:tcPr>
          <w:p w14:paraId="4CF3EFE3" w14:textId="77777777" w:rsidR="006E4E11" w:rsidRPr="00F765A9" w:rsidRDefault="00314908">
            <w:pPr>
              <w:pStyle w:val="Avsndare"/>
              <w:framePr w:h="2483" w:wrap="notBeside" w:x="1504"/>
              <w:rPr>
                <w:bCs/>
                <w:iCs/>
              </w:rPr>
            </w:pPr>
            <w:r w:rsidRPr="00F765A9">
              <w:rPr>
                <w:bCs/>
                <w:iCs/>
              </w:rPr>
              <w:t>Bostads- och digitaliseringsministern</w:t>
            </w:r>
          </w:p>
        </w:tc>
      </w:tr>
      <w:tr w:rsidR="006E4E11" w:rsidRPr="00F765A9" w14:paraId="36241C90" w14:textId="77777777">
        <w:trPr>
          <w:trHeight w:val="284"/>
        </w:trPr>
        <w:tc>
          <w:tcPr>
            <w:tcW w:w="4911" w:type="dxa"/>
          </w:tcPr>
          <w:p w14:paraId="462936B2" w14:textId="11D6C87E" w:rsidR="006E4E11" w:rsidRPr="00F765A9" w:rsidRDefault="006E4E11">
            <w:pPr>
              <w:pStyle w:val="Avsndare"/>
              <w:framePr w:h="2483" w:wrap="notBeside" w:x="1504"/>
              <w:rPr>
                <w:bCs/>
                <w:iCs/>
              </w:rPr>
            </w:pPr>
          </w:p>
        </w:tc>
      </w:tr>
      <w:tr w:rsidR="006E4E11" w:rsidRPr="00F765A9" w14:paraId="1F3F9AC0" w14:textId="77777777">
        <w:trPr>
          <w:trHeight w:val="284"/>
        </w:trPr>
        <w:tc>
          <w:tcPr>
            <w:tcW w:w="4911" w:type="dxa"/>
          </w:tcPr>
          <w:p w14:paraId="2268883F" w14:textId="77D6561F" w:rsidR="006E4E11" w:rsidRPr="00F765A9" w:rsidRDefault="006E4E11">
            <w:pPr>
              <w:pStyle w:val="Avsndare"/>
              <w:framePr w:h="2483" w:wrap="notBeside" w:x="1504"/>
              <w:rPr>
                <w:bCs/>
                <w:iCs/>
              </w:rPr>
            </w:pPr>
          </w:p>
        </w:tc>
      </w:tr>
      <w:tr w:rsidR="006E4E11" w:rsidRPr="00F765A9" w14:paraId="088CD5E8" w14:textId="77777777">
        <w:trPr>
          <w:trHeight w:val="284"/>
        </w:trPr>
        <w:tc>
          <w:tcPr>
            <w:tcW w:w="4911" w:type="dxa"/>
          </w:tcPr>
          <w:p w14:paraId="662084A0" w14:textId="74B2E6FC" w:rsidR="006E4E11" w:rsidRPr="00F765A9" w:rsidRDefault="006E4E11">
            <w:pPr>
              <w:pStyle w:val="Avsndare"/>
              <w:framePr w:h="2483" w:wrap="notBeside" w:x="1504"/>
              <w:rPr>
                <w:bCs/>
                <w:iCs/>
              </w:rPr>
            </w:pPr>
          </w:p>
        </w:tc>
      </w:tr>
      <w:tr w:rsidR="006E4E11" w:rsidRPr="00F765A9" w14:paraId="1F70D879" w14:textId="77777777">
        <w:trPr>
          <w:trHeight w:val="284"/>
        </w:trPr>
        <w:tc>
          <w:tcPr>
            <w:tcW w:w="4911" w:type="dxa"/>
          </w:tcPr>
          <w:p w14:paraId="1DF6C85A" w14:textId="5812D815" w:rsidR="00757748" w:rsidRPr="00F765A9" w:rsidRDefault="00757748" w:rsidP="003611EB">
            <w:pPr>
              <w:pStyle w:val="Avsndare"/>
              <w:framePr w:h="2483" w:wrap="notBeside" w:x="1504"/>
              <w:rPr>
                <w:bCs/>
                <w:iCs/>
              </w:rPr>
            </w:pPr>
          </w:p>
        </w:tc>
      </w:tr>
      <w:tr w:rsidR="006E4E11" w:rsidRPr="00F765A9" w14:paraId="32F46AFC" w14:textId="77777777">
        <w:trPr>
          <w:trHeight w:val="284"/>
        </w:trPr>
        <w:tc>
          <w:tcPr>
            <w:tcW w:w="4911" w:type="dxa"/>
          </w:tcPr>
          <w:p w14:paraId="472D6124" w14:textId="65F886FA" w:rsidR="006E4E11" w:rsidRPr="00F765A9" w:rsidRDefault="006E4E11">
            <w:pPr>
              <w:pStyle w:val="Avsndare"/>
              <w:framePr w:h="2483" w:wrap="notBeside" w:x="1504"/>
              <w:rPr>
                <w:bCs/>
                <w:iCs/>
              </w:rPr>
            </w:pPr>
          </w:p>
        </w:tc>
      </w:tr>
      <w:tr w:rsidR="006E4E11" w:rsidRPr="00F765A9" w14:paraId="0871DC19" w14:textId="77777777">
        <w:trPr>
          <w:trHeight w:val="284"/>
        </w:trPr>
        <w:tc>
          <w:tcPr>
            <w:tcW w:w="4911" w:type="dxa"/>
          </w:tcPr>
          <w:p w14:paraId="65B91545" w14:textId="77777777" w:rsidR="006E4E11" w:rsidRPr="00F765A9" w:rsidRDefault="006E4E11">
            <w:pPr>
              <w:pStyle w:val="Avsndare"/>
              <w:framePr w:h="2483" w:wrap="notBeside" w:x="1504"/>
              <w:rPr>
                <w:bCs/>
                <w:iCs/>
              </w:rPr>
            </w:pPr>
          </w:p>
        </w:tc>
      </w:tr>
      <w:tr w:rsidR="006E4E11" w:rsidRPr="00F765A9" w14:paraId="38AAE529" w14:textId="77777777">
        <w:trPr>
          <w:trHeight w:val="284"/>
        </w:trPr>
        <w:tc>
          <w:tcPr>
            <w:tcW w:w="4911" w:type="dxa"/>
          </w:tcPr>
          <w:p w14:paraId="1315715E" w14:textId="77777777" w:rsidR="006E4E11" w:rsidRPr="00F765A9" w:rsidRDefault="006E4E11">
            <w:pPr>
              <w:pStyle w:val="Avsndare"/>
              <w:framePr w:h="2483" w:wrap="notBeside" w:x="1504"/>
              <w:rPr>
                <w:bCs/>
                <w:iCs/>
              </w:rPr>
            </w:pPr>
          </w:p>
        </w:tc>
      </w:tr>
    </w:tbl>
    <w:p w14:paraId="0F2630B6" w14:textId="77777777" w:rsidR="006E4E11" w:rsidRPr="00F765A9" w:rsidRDefault="00314908">
      <w:pPr>
        <w:framePr w:w="4400" w:h="2523" w:wrap="notBeside" w:vAnchor="page" w:hAnchor="page" w:x="6453" w:y="2445"/>
        <w:ind w:left="142"/>
      </w:pPr>
      <w:r w:rsidRPr="00F765A9">
        <w:t>Till riksdagen</w:t>
      </w:r>
    </w:p>
    <w:p w14:paraId="47276F4A" w14:textId="77777777" w:rsidR="006E4E11" w:rsidRPr="00F765A9" w:rsidRDefault="00314908" w:rsidP="00314908">
      <w:pPr>
        <w:pStyle w:val="RKrubrik"/>
        <w:pBdr>
          <w:bottom w:val="single" w:sz="4" w:space="1" w:color="auto"/>
        </w:pBdr>
        <w:spacing w:before="0" w:after="0"/>
      </w:pPr>
      <w:r w:rsidRPr="00F765A9">
        <w:t>Svar på fråga 2016/17:1370 av Margareta Cederfelt (M) Bostadsbristen i Sverige</w:t>
      </w:r>
    </w:p>
    <w:p w14:paraId="4EE53410" w14:textId="77777777" w:rsidR="006E4E11" w:rsidRPr="00F765A9" w:rsidRDefault="006E4E11">
      <w:pPr>
        <w:pStyle w:val="RKnormal"/>
        <w:rPr>
          <w:sz w:val="25"/>
          <w:szCs w:val="25"/>
        </w:rPr>
      </w:pPr>
    </w:p>
    <w:p w14:paraId="237EA757" w14:textId="77777777" w:rsidR="00EF0BAA" w:rsidRPr="00F01184" w:rsidRDefault="00314908">
      <w:pPr>
        <w:pStyle w:val="RKnormal"/>
        <w:rPr>
          <w:rFonts w:cs="Arial"/>
          <w:color w:val="0F0F0F"/>
          <w:szCs w:val="24"/>
        </w:rPr>
      </w:pPr>
      <w:r w:rsidRPr="00F765A9">
        <w:rPr>
          <w:sz w:val="25"/>
          <w:szCs w:val="25"/>
        </w:rPr>
        <w:t>M</w:t>
      </w:r>
      <w:r w:rsidRPr="00F01184">
        <w:rPr>
          <w:szCs w:val="24"/>
        </w:rPr>
        <w:t xml:space="preserve">argareta Cederfelt har frågat mig </w:t>
      </w:r>
      <w:r w:rsidR="00133A5D" w:rsidRPr="00F01184">
        <w:rPr>
          <w:szCs w:val="24"/>
        </w:rPr>
        <w:t>om</w:t>
      </w:r>
      <w:r w:rsidR="00D726F4" w:rsidRPr="00F01184">
        <w:rPr>
          <w:szCs w:val="24"/>
        </w:rPr>
        <w:t xml:space="preserve"> </w:t>
      </w:r>
      <w:r w:rsidR="00D726F4" w:rsidRPr="00F01184">
        <w:rPr>
          <w:rFonts w:cs="Arial"/>
          <w:color w:val="0F0F0F"/>
          <w:szCs w:val="24"/>
        </w:rPr>
        <w:t xml:space="preserve">jag </w:t>
      </w:r>
      <w:r w:rsidR="00133A5D" w:rsidRPr="00F01184">
        <w:rPr>
          <w:rFonts w:cs="Arial"/>
          <w:color w:val="0F0F0F"/>
          <w:szCs w:val="24"/>
        </w:rPr>
        <w:t xml:space="preserve">omgående kommer att agera </w:t>
      </w:r>
      <w:r w:rsidR="00D726F4" w:rsidRPr="00F01184">
        <w:rPr>
          <w:rFonts w:cs="Arial"/>
          <w:color w:val="0F0F0F"/>
          <w:szCs w:val="24"/>
        </w:rPr>
        <w:t>för att åtgärda bostadsbristen så att fler människor får möjlighet till en egen bostad.</w:t>
      </w:r>
      <w:r w:rsidR="00784F4D" w:rsidRPr="00F01184">
        <w:rPr>
          <w:rFonts w:cs="Arial"/>
          <w:color w:val="0F0F0F"/>
          <w:szCs w:val="24"/>
        </w:rPr>
        <w:t xml:space="preserve"> </w:t>
      </w:r>
    </w:p>
    <w:p w14:paraId="0C94BB20" w14:textId="77777777" w:rsidR="00B23C87" w:rsidRPr="00F01184" w:rsidRDefault="00B23C87">
      <w:pPr>
        <w:pStyle w:val="RKnormal"/>
        <w:rPr>
          <w:rFonts w:cs="Arial"/>
          <w:color w:val="0F0F0F"/>
          <w:szCs w:val="24"/>
        </w:rPr>
      </w:pPr>
    </w:p>
    <w:p w14:paraId="2760DAFB" w14:textId="41589B17" w:rsidR="00314908" w:rsidRPr="00F01184" w:rsidRDefault="00EF0BAA">
      <w:pPr>
        <w:pStyle w:val="RKnormal"/>
        <w:rPr>
          <w:szCs w:val="24"/>
        </w:rPr>
      </w:pPr>
      <w:r w:rsidRPr="00F01184">
        <w:rPr>
          <w:rFonts w:cs="Arial"/>
          <w:color w:val="0F0F0F"/>
          <w:szCs w:val="24"/>
        </w:rPr>
        <w:t xml:space="preserve">Margareta </w:t>
      </w:r>
      <w:r w:rsidR="00784F4D" w:rsidRPr="00F01184">
        <w:rPr>
          <w:rFonts w:cs="Arial"/>
          <w:color w:val="0F0F0F"/>
          <w:szCs w:val="24"/>
        </w:rPr>
        <w:t xml:space="preserve">Cederfelt hänvisar till två aktuella undersökningar som behandlar hur kommunerna upplever läget på bostadsmarknaden, Boverkets bostadsmarknadsenkät </w:t>
      </w:r>
      <w:r w:rsidR="00424DDA" w:rsidRPr="00F01184">
        <w:rPr>
          <w:rFonts w:cs="Arial"/>
          <w:color w:val="0F0F0F"/>
          <w:szCs w:val="24"/>
        </w:rPr>
        <w:t>och</w:t>
      </w:r>
      <w:r w:rsidR="00784F4D" w:rsidRPr="00F01184">
        <w:rPr>
          <w:rFonts w:cs="Arial"/>
          <w:color w:val="0F0F0F"/>
          <w:szCs w:val="24"/>
        </w:rPr>
        <w:t xml:space="preserve"> Demoskops politikerpanel. </w:t>
      </w:r>
    </w:p>
    <w:p w14:paraId="59BEEE46" w14:textId="63991618" w:rsidR="00E4164D" w:rsidRPr="00F01184" w:rsidRDefault="00E4164D" w:rsidP="00D726F4">
      <w:pPr>
        <w:pStyle w:val="Normalwebb"/>
        <w:rPr>
          <w:rFonts w:ascii="OrigGarmnd BT" w:hAnsi="OrigGarmnd BT" w:cs="Arial"/>
          <w:color w:val="0F0F0F"/>
          <w:sz w:val="24"/>
          <w:szCs w:val="24"/>
        </w:rPr>
      </w:pPr>
      <w:r w:rsidRPr="00F01184">
        <w:rPr>
          <w:rFonts w:ascii="OrigGarmnd BT" w:hAnsi="OrigGarmnd BT" w:cs="Arial"/>
          <w:color w:val="0F0F0F"/>
          <w:sz w:val="24"/>
          <w:szCs w:val="24"/>
        </w:rPr>
        <w:t>Som framgår av bl.a. bostadsmarknadsenkäterna är bostadsbristen ett problem i storstäder likväl som på mindre orter. Att planera och bygga bostäder är en tidskrävande process</w:t>
      </w:r>
      <w:r w:rsidR="0082471B" w:rsidRPr="00F01184">
        <w:rPr>
          <w:rFonts w:ascii="OrigGarmnd BT" w:hAnsi="OrigGarmnd BT" w:cs="Arial"/>
          <w:color w:val="0F0F0F"/>
          <w:sz w:val="24"/>
          <w:szCs w:val="24"/>
        </w:rPr>
        <w:t>. Därför är det först nu i slutet av mandatperioden som vi ser att regeringens politik har effekt. B</w:t>
      </w:r>
      <w:r w:rsidRPr="00F01184">
        <w:rPr>
          <w:rFonts w:ascii="OrigGarmnd BT" w:hAnsi="OrigGarmnd BT" w:cs="Arial"/>
          <w:color w:val="0F0F0F"/>
          <w:sz w:val="24"/>
          <w:szCs w:val="24"/>
        </w:rPr>
        <w:t>ostadsbyggandet börjar närma sig nivåer som gör det möjligt att på allvar minska bostadsbristen. Under 2016 färdigställdes nästan 46 000 bostäder, vilket är det högsta antalet sedan 1992</w:t>
      </w:r>
      <w:r w:rsidRPr="00964C4C">
        <w:rPr>
          <w:rFonts w:ascii="OrigGarmnd BT" w:hAnsi="OrigGarmnd BT" w:cs="Arial"/>
          <w:color w:val="0F0F0F"/>
          <w:sz w:val="24"/>
          <w:szCs w:val="24"/>
        </w:rPr>
        <w:t xml:space="preserve">. Vidare </w:t>
      </w:r>
      <w:r w:rsidR="00833ECC" w:rsidRPr="00964C4C">
        <w:rPr>
          <w:rFonts w:ascii="OrigGarmnd BT" w:hAnsi="OrigGarmnd BT" w:cs="Arial"/>
          <w:color w:val="0F0F0F"/>
          <w:sz w:val="24"/>
          <w:szCs w:val="24"/>
        </w:rPr>
        <w:t xml:space="preserve">visar </w:t>
      </w:r>
      <w:r w:rsidRPr="00964C4C">
        <w:rPr>
          <w:rFonts w:ascii="OrigGarmnd BT" w:hAnsi="OrigGarmnd BT" w:cs="Arial"/>
          <w:color w:val="0F0F0F"/>
          <w:sz w:val="24"/>
          <w:szCs w:val="24"/>
        </w:rPr>
        <w:t>Boverket</w:t>
      </w:r>
      <w:r w:rsidR="00833ECC" w:rsidRPr="00964C4C">
        <w:rPr>
          <w:rFonts w:ascii="OrigGarmnd BT" w:hAnsi="OrigGarmnd BT" w:cs="Arial"/>
          <w:color w:val="0F0F0F"/>
          <w:sz w:val="24"/>
          <w:szCs w:val="24"/>
        </w:rPr>
        <w:t>s prognos</w:t>
      </w:r>
      <w:r w:rsidRPr="00964C4C">
        <w:rPr>
          <w:rFonts w:ascii="OrigGarmnd BT" w:hAnsi="OrigGarmnd BT" w:cs="Arial"/>
          <w:color w:val="0F0F0F"/>
          <w:sz w:val="24"/>
          <w:szCs w:val="24"/>
        </w:rPr>
        <w:t xml:space="preserve"> att antalet påbörjade bostäder </w:t>
      </w:r>
      <w:r w:rsidR="00833ECC" w:rsidRPr="00964C4C">
        <w:rPr>
          <w:rFonts w:ascii="OrigGarmnd BT" w:hAnsi="OrigGarmnd BT" w:cs="Arial"/>
          <w:color w:val="0F0F0F"/>
          <w:sz w:val="24"/>
          <w:szCs w:val="24"/>
        </w:rPr>
        <w:t>uppgår till 72</w:t>
      </w:r>
      <w:r w:rsidR="00B678CF">
        <w:rPr>
          <w:rFonts w:ascii="OrigGarmnd BT" w:hAnsi="OrigGarmnd BT" w:cs="Arial"/>
          <w:color w:val="0F0F0F"/>
          <w:sz w:val="24"/>
          <w:szCs w:val="24"/>
        </w:rPr>
        <w:t> </w:t>
      </w:r>
      <w:r w:rsidR="00833ECC" w:rsidRPr="00964C4C">
        <w:rPr>
          <w:rFonts w:ascii="OrigGarmnd BT" w:hAnsi="OrigGarmnd BT" w:cs="Arial"/>
          <w:color w:val="0F0F0F"/>
          <w:sz w:val="24"/>
          <w:szCs w:val="24"/>
        </w:rPr>
        <w:t>000</w:t>
      </w:r>
      <w:r w:rsidR="00B678CF">
        <w:rPr>
          <w:rFonts w:ascii="OrigGarmnd BT" w:hAnsi="OrigGarmnd BT" w:cs="Arial"/>
          <w:color w:val="0F0F0F"/>
          <w:sz w:val="24"/>
          <w:szCs w:val="24"/>
        </w:rPr>
        <w:t xml:space="preserve"> år 2017</w:t>
      </w:r>
      <w:r w:rsidRPr="00964C4C">
        <w:rPr>
          <w:rFonts w:ascii="OrigGarmnd BT" w:hAnsi="OrigGarmnd BT" w:cs="Arial"/>
          <w:color w:val="0F0F0F"/>
          <w:sz w:val="24"/>
          <w:szCs w:val="24"/>
        </w:rPr>
        <w:t>.</w:t>
      </w:r>
      <w:r w:rsidRPr="00F01184">
        <w:rPr>
          <w:rFonts w:ascii="OrigGarmnd BT" w:hAnsi="OrigGarmnd BT" w:cs="Arial"/>
          <w:color w:val="0F0F0F"/>
          <w:sz w:val="24"/>
          <w:szCs w:val="24"/>
        </w:rPr>
        <w:t xml:space="preserve"> </w:t>
      </w:r>
      <w:r w:rsidRPr="00F01184">
        <w:rPr>
          <w:rFonts w:ascii="OrigGarmnd BT" w:hAnsi="OrigGarmnd BT"/>
          <w:sz w:val="24"/>
          <w:szCs w:val="24"/>
        </w:rPr>
        <w:t xml:space="preserve">Glädjande nog har även andelen husbyggare som uppger att de inte upplever några hinder för bostadsbyggande </w:t>
      </w:r>
      <w:r w:rsidR="00491ABE" w:rsidRPr="00F01184">
        <w:rPr>
          <w:rFonts w:ascii="OrigGarmnd BT" w:hAnsi="OrigGarmnd BT"/>
          <w:sz w:val="24"/>
          <w:szCs w:val="24"/>
        </w:rPr>
        <w:t xml:space="preserve">enligt Konjunkturinstitutets konjunkturbarometer </w:t>
      </w:r>
      <w:r w:rsidRPr="00F01184">
        <w:rPr>
          <w:rFonts w:ascii="OrigGarmnd BT" w:hAnsi="OrigGarmnd BT"/>
          <w:sz w:val="24"/>
          <w:szCs w:val="24"/>
        </w:rPr>
        <w:t>stigit från 11 till 21 procent sedan januari i år.</w:t>
      </w:r>
    </w:p>
    <w:p w14:paraId="0CC7C661" w14:textId="36FC3845" w:rsidR="00E4164D" w:rsidRPr="00F01184" w:rsidRDefault="00055282" w:rsidP="00D726F4">
      <w:pPr>
        <w:pStyle w:val="Normalwebb"/>
        <w:rPr>
          <w:rFonts w:ascii="OrigGarmnd BT" w:hAnsi="OrigGarmnd BT" w:cs="Arial"/>
          <w:color w:val="0F0F0F"/>
          <w:sz w:val="24"/>
          <w:szCs w:val="24"/>
        </w:rPr>
      </w:pPr>
      <w:r w:rsidRPr="00F01184">
        <w:rPr>
          <w:rFonts w:ascii="OrigGarmnd BT" w:hAnsi="OrigGarmnd BT" w:cs="Arial"/>
          <w:color w:val="0F0F0F"/>
          <w:sz w:val="24"/>
          <w:szCs w:val="24"/>
        </w:rPr>
        <w:t xml:space="preserve">Regeringen </w:t>
      </w:r>
      <w:r w:rsidR="00CE3F1D" w:rsidRPr="00F01184">
        <w:rPr>
          <w:rFonts w:ascii="OrigGarmnd BT" w:hAnsi="OrigGarmnd BT" w:cs="Arial"/>
          <w:color w:val="0F0F0F"/>
          <w:sz w:val="24"/>
          <w:szCs w:val="24"/>
        </w:rPr>
        <w:t>arbetar aktivt med att främja ett ökat bostadsbyggande</w:t>
      </w:r>
      <w:r w:rsidR="00870051" w:rsidRPr="00F01184">
        <w:rPr>
          <w:rFonts w:ascii="OrigGarmnd BT" w:hAnsi="OrigGarmnd BT" w:cs="Arial"/>
          <w:color w:val="0F0F0F"/>
          <w:sz w:val="24"/>
          <w:szCs w:val="24"/>
        </w:rPr>
        <w:t xml:space="preserve"> </w:t>
      </w:r>
      <w:r w:rsidR="00870051" w:rsidRPr="00F01184">
        <w:rPr>
          <w:rFonts w:ascii="OrigGarmnd BT" w:hAnsi="OrigGarmnd BT" w:cs="Arial"/>
          <w:sz w:val="24"/>
          <w:szCs w:val="24"/>
        </w:rPr>
        <w:t>och</w:t>
      </w:r>
      <w:r w:rsidR="00EA3B28" w:rsidRPr="00F01184">
        <w:rPr>
          <w:rFonts w:ascii="OrigGarmnd BT" w:hAnsi="OrigGarmnd BT" w:cs="Arial"/>
          <w:sz w:val="24"/>
          <w:szCs w:val="24"/>
        </w:rPr>
        <w:t xml:space="preserve"> </w:t>
      </w:r>
      <w:r w:rsidR="00491ABE" w:rsidRPr="00F01184">
        <w:rPr>
          <w:rFonts w:ascii="OrigGarmnd BT" w:hAnsi="OrigGarmnd BT" w:cs="Arial"/>
          <w:sz w:val="24"/>
          <w:szCs w:val="24"/>
        </w:rPr>
        <w:t xml:space="preserve">har </w:t>
      </w:r>
      <w:r w:rsidR="00EA3B28" w:rsidRPr="00F01184">
        <w:rPr>
          <w:rFonts w:ascii="OrigGarmnd BT" w:hAnsi="OrigGarmnd BT" w:cs="Arial"/>
          <w:sz w:val="24"/>
          <w:szCs w:val="24"/>
        </w:rPr>
        <w:t xml:space="preserve">under 2017 </w:t>
      </w:r>
      <w:r w:rsidR="00491ABE" w:rsidRPr="00F01184">
        <w:rPr>
          <w:rFonts w:ascii="OrigGarmnd BT" w:hAnsi="OrigGarmnd BT" w:cs="Arial"/>
          <w:sz w:val="24"/>
          <w:szCs w:val="24"/>
        </w:rPr>
        <w:t>satsat ca</w:t>
      </w:r>
      <w:r w:rsidR="00626254" w:rsidRPr="00F01184">
        <w:rPr>
          <w:rFonts w:ascii="OrigGarmnd BT" w:hAnsi="OrigGarmnd BT" w:cs="Arial"/>
          <w:sz w:val="24"/>
          <w:szCs w:val="24"/>
        </w:rPr>
        <w:t xml:space="preserve"> 6</w:t>
      </w:r>
      <w:r w:rsidR="00A825A0" w:rsidRPr="00F01184">
        <w:rPr>
          <w:rFonts w:ascii="OrigGarmnd BT" w:hAnsi="OrigGarmnd BT" w:cs="Arial"/>
          <w:sz w:val="24"/>
          <w:szCs w:val="24"/>
        </w:rPr>
        <w:t>,1</w:t>
      </w:r>
      <w:r w:rsidR="00EA3B28" w:rsidRPr="00F01184">
        <w:rPr>
          <w:rFonts w:ascii="OrigGarmnd BT" w:hAnsi="OrigGarmnd BT" w:cs="Arial"/>
          <w:sz w:val="24"/>
          <w:szCs w:val="24"/>
        </w:rPr>
        <w:t xml:space="preserve"> miljarder kronor för </w:t>
      </w:r>
      <w:r w:rsidR="00491ABE" w:rsidRPr="00F01184">
        <w:rPr>
          <w:rFonts w:ascii="OrigGarmnd BT" w:hAnsi="OrigGarmnd BT" w:cs="Arial"/>
          <w:sz w:val="24"/>
          <w:szCs w:val="24"/>
        </w:rPr>
        <w:t xml:space="preserve">detta </w:t>
      </w:r>
      <w:r w:rsidR="00EA3B28" w:rsidRPr="00F01184">
        <w:rPr>
          <w:rFonts w:ascii="OrigGarmnd BT" w:hAnsi="OrigGarmnd BT" w:cs="Arial"/>
          <w:sz w:val="24"/>
          <w:szCs w:val="24"/>
        </w:rPr>
        <w:t xml:space="preserve">ändamål. </w:t>
      </w:r>
      <w:r w:rsidR="00491ABE" w:rsidRPr="00F01184">
        <w:rPr>
          <w:rFonts w:ascii="OrigGarmnd BT" w:hAnsi="OrigGarmnd BT" w:cs="Arial"/>
          <w:sz w:val="24"/>
          <w:szCs w:val="24"/>
        </w:rPr>
        <w:t xml:space="preserve">Ett </w:t>
      </w:r>
      <w:r w:rsidR="00870051" w:rsidRPr="00F01184">
        <w:rPr>
          <w:rFonts w:ascii="OrigGarmnd BT" w:hAnsi="OrigGarmnd BT" w:cs="Arial"/>
          <w:sz w:val="24"/>
          <w:szCs w:val="24"/>
        </w:rPr>
        <w:t>i</w:t>
      </w:r>
      <w:r w:rsidR="00CE3F1D" w:rsidRPr="00F01184">
        <w:rPr>
          <w:rFonts w:ascii="OrigGarmnd BT" w:hAnsi="OrigGarmnd BT" w:cs="Arial"/>
          <w:sz w:val="24"/>
          <w:szCs w:val="24"/>
        </w:rPr>
        <w:t>nvesteringsstöd</w:t>
      </w:r>
      <w:r w:rsidR="00870051" w:rsidRPr="00F01184">
        <w:rPr>
          <w:rFonts w:ascii="OrigGarmnd BT" w:hAnsi="OrigGarmnd BT" w:cs="Arial"/>
          <w:sz w:val="24"/>
          <w:szCs w:val="24"/>
        </w:rPr>
        <w:t xml:space="preserve"> som</w:t>
      </w:r>
      <w:r w:rsidR="007E4FF0" w:rsidRPr="00F01184">
        <w:rPr>
          <w:rFonts w:ascii="OrigGarmnd BT" w:hAnsi="OrigGarmnd BT" w:cs="Arial"/>
          <w:sz w:val="24"/>
          <w:szCs w:val="24"/>
        </w:rPr>
        <w:t xml:space="preserve"> främjar byggande </w:t>
      </w:r>
      <w:r w:rsidR="009C2191" w:rsidRPr="00F01184">
        <w:rPr>
          <w:rFonts w:ascii="OrigGarmnd BT" w:hAnsi="OrigGarmnd BT" w:cs="Arial"/>
          <w:sz w:val="24"/>
          <w:szCs w:val="24"/>
        </w:rPr>
        <w:t xml:space="preserve">av </w:t>
      </w:r>
      <w:r w:rsidR="007E4FF0" w:rsidRPr="00F01184">
        <w:rPr>
          <w:rFonts w:ascii="OrigGarmnd BT" w:hAnsi="OrigGarmnd BT" w:cs="Arial"/>
          <w:sz w:val="24"/>
          <w:szCs w:val="24"/>
        </w:rPr>
        <w:t xml:space="preserve">energieffektiva hyresbostäder och </w:t>
      </w:r>
      <w:r w:rsidR="00D92E5B" w:rsidRPr="00F01184">
        <w:rPr>
          <w:rFonts w:ascii="OrigGarmnd BT" w:hAnsi="OrigGarmnd BT" w:cs="Arial"/>
          <w:sz w:val="24"/>
          <w:szCs w:val="24"/>
        </w:rPr>
        <w:t>bostäder till studerande</w:t>
      </w:r>
      <w:r w:rsidR="00870051" w:rsidRPr="00F01184">
        <w:rPr>
          <w:rFonts w:ascii="OrigGarmnd BT" w:hAnsi="OrigGarmnd BT" w:cs="Arial"/>
          <w:sz w:val="24"/>
          <w:szCs w:val="24"/>
        </w:rPr>
        <w:t xml:space="preserve"> </w:t>
      </w:r>
      <w:r w:rsidR="00491ABE" w:rsidRPr="00F01184">
        <w:rPr>
          <w:rFonts w:ascii="OrigGarmnd BT" w:hAnsi="OrigGarmnd BT" w:cs="Arial"/>
          <w:sz w:val="24"/>
          <w:szCs w:val="24"/>
        </w:rPr>
        <w:t>har införts</w:t>
      </w:r>
      <w:r w:rsidR="00EC22F7" w:rsidRPr="00F01184">
        <w:rPr>
          <w:rFonts w:ascii="OrigGarmnd BT" w:hAnsi="OrigGarmnd BT" w:cs="Arial"/>
          <w:sz w:val="24"/>
          <w:szCs w:val="24"/>
        </w:rPr>
        <w:t xml:space="preserve">, </w:t>
      </w:r>
      <w:r w:rsidR="00EC22F7" w:rsidRPr="00F01184">
        <w:rPr>
          <w:rFonts w:ascii="OrigGarmnd BT" w:hAnsi="OrigGarmnd BT"/>
          <w:bCs/>
          <w:sz w:val="24"/>
          <w:szCs w:val="24"/>
        </w:rPr>
        <w:t>111 kommuner har också tagit del av ett stöd till kommuner för ökat bostadsbyggande, som är en bonus till kommuner som aktivt arbetar för ett ökat bostadsbyggande</w:t>
      </w:r>
      <w:r w:rsidR="00491ABE" w:rsidRPr="00F01184">
        <w:rPr>
          <w:rFonts w:ascii="OrigGarmnd BT" w:hAnsi="OrigGarmnd BT" w:cs="Arial"/>
          <w:sz w:val="24"/>
          <w:szCs w:val="24"/>
        </w:rPr>
        <w:t>. För att möjliggöra upprustning av hyresrätter i områden med socioekonomiska utmaningar</w:t>
      </w:r>
      <w:r w:rsidR="00EA3B28" w:rsidRPr="00F01184">
        <w:rPr>
          <w:rFonts w:ascii="OrigGarmnd BT" w:hAnsi="OrigGarmnd BT" w:cs="Arial"/>
          <w:sz w:val="24"/>
          <w:szCs w:val="24"/>
        </w:rPr>
        <w:t xml:space="preserve"> </w:t>
      </w:r>
      <w:r w:rsidR="00491ABE" w:rsidRPr="00F01184">
        <w:rPr>
          <w:rFonts w:ascii="OrigGarmnd BT" w:hAnsi="OrigGarmnd BT" w:cs="Arial"/>
          <w:sz w:val="24"/>
          <w:szCs w:val="24"/>
        </w:rPr>
        <w:t xml:space="preserve">har även ett </w:t>
      </w:r>
      <w:r w:rsidR="00EA3B28" w:rsidRPr="00F01184">
        <w:rPr>
          <w:rFonts w:ascii="OrigGarmnd BT" w:hAnsi="OrigGarmnd BT" w:cs="Arial"/>
          <w:sz w:val="24"/>
          <w:szCs w:val="24"/>
        </w:rPr>
        <w:t>upprustnings</w:t>
      </w:r>
      <w:r w:rsidR="00491ABE" w:rsidRPr="00F01184">
        <w:rPr>
          <w:rFonts w:ascii="OrigGarmnd BT" w:hAnsi="OrigGarmnd BT" w:cs="Arial"/>
          <w:sz w:val="24"/>
          <w:szCs w:val="24"/>
        </w:rPr>
        <w:t>-</w:t>
      </w:r>
      <w:r w:rsidR="00EA3B28" w:rsidRPr="00F01184">
        <w:rPr>
          <w:rFonts w:ascii="OrigGarmnd BT" w:hAnsi="OrigGarmnd BT" w:cs="Arial"/>
          <w:sz w:val="24"/>
          <w:szCs w:val="24"/>
        </w:rPr>
        <w:t xml:space="preserve"> och energieffektiviseringsstöd</w:t>
      </w:r>
      <w:r w:rsidR="00491ABE" w:rsidRPr="00F01184">
        <w:rPr>
          <w:rFonts w:ascii="OrigGarmnd BT" w:hAnsi="OrigGarmnd BT" w:cs="Arial"/>
          <w:sz w:val="24"/>
          <w:szCs w:val="24"/>
        </w:rPr>
        <w:t xml:space="preserve"> införts</w:t>
      </w:r>
      <w:r w:rsidR="00C507B9" w:rsidRPr="00F01184">
        <w:rPr>
          <w:rFonts w:ascii="OrigGarmnd BT" w:hAnsi="OrigGarmnd BT" w:cs="Arial"/>
          <w:sz w:val="24"/>
          <w:szCs w:val="24"/>
        </w:rPr>
        <w:t xml:space="preserve">. </w:t>
      </w:r>
      <w:r w:rsidR="00C507B9" w:rsidRPr="00F01184">
        <w:rPr>
          <w:rFonts w:ascii="OrigGarmnd BT" w:hAnsi="OrigGarmnd BT"/>
          <w:sz w:val="24"/>
          <w:szCs w:val="24"/>
        </w:rPr>
        <w:t xml:space="preserve">Regeringen har </w:t>
      </w:r>
      <w:r w:rsidR="00491ABE" w:rsidRPr="00F01184">
        <w:rPr>
          <w:rFonts w:ascii="OrigGarmnd BT" w:hAnsi="OrigGarmnd BT"/>
          <w:sz w:val="24"/>
          <w:szCs w:val="24"/>
        </w:rPr>
        <w:t xml:space="preserve">därutöver </w:t>
      </w:r>
      <w:r w:rsidR="00C507B9" w:rsidRPr="00F01184">
        <w:rPr>
          <w:rFonts w:ascii="OrigGarmnd BT" w:hAnsi="OrigGarmnd BT"/>
          <w:sz w:val="24"/>
          <w:szCs w:val="24"/>
        </w:rPr>
        <w:t xml:space="preserve">aviserat en översyn </w:t>
      </w:r>
      <w:r w:rsidR="00491ABE" w:rsidRPr="00F01184">
        <w:rPr>
          <w:rFonts w:ascii="OrigGarmnd BT" w:hAnsi="OrigGarmnd BT"/>
          <w:sz w:val="24"/>
          <w:szCs w:val="24"/>
        </w:rPr>
        <w:t xml:space="preserve">av </w:t>
      </w:r>
      <w:r w:rsidR="00C507B9" w:rsidRPr="00F01184">
        <w:rPr>
          <w:rFonts w:ascii="OrigGarmnd BT" w:hAnsi="OrigGarmnd BT"/>
          <w:sz w:val="24"/>
          <w:szCs w:val="24"/>
        </w:rPr>
        <w:t xml:space="preserve">bostadsbidragen för att </w:t>
      </w:r>
      <w:r w:rsidR="007F2A5E" w:rsidRPr="00F01184">
        <w:rPr>
          <w:rFonts w:ascii="OrigGarmnd BT" w:hAnsi="OrigGarmnd BT"/>
          <w:sz w:val="24"/>
          <w:szCs w:val="24"/>
        </w:rPr>
        <w:t>kunna säkerställa träffsäkerheten i bidraget</w:t>
      </w:r>
      <w:r w:rsidR="00C507B9" w:rsidRPr="00F01184">
        <w:rPr>
          <w:rFonts w:ascii="OrigGarmnd BT" w:hAnsi="OrigGarmnd BT"/>
          <w:sz w:val="24"/>
          <w:szCs w:val="24"/>
        </w:rPr>
        <w:t xml:space="preserve">. För att öka rörligheten i det befintliga beståndet ändrade regeringen </w:t>
      </w:r>
      <w:r w:rsidR="00491ABE" w:rsidRPr="00F01184">
        <w:rPr>
          <w:rFonts w:ascii="OrigGarmnd BT" w:hAnsi="OrigGarmnd BT"/>
          <w:sz w:val="24"/>
          <w:szCs w:val="24"/>
        </w:rPr>
        <w:t xml:space="preserve">också </w:t>
      </w:r>
      <w:r w:rsidR="00C507B9" w:rsidRPr="00F01184">
        <w:rPr>
          <w:rFonts w:ascii="OrigGarmnd BT" w:hAnsi="OrigGarmnd BT"/>
          <w:sz w:val="24"/>
          <w:szCs w:val="24"/>
        </w:rPr>
        <w:t>uppskovsreglerna vid försäljning av privatbostäder</w:t>
      </w:r>
      <w:r w:rsidR="009C2191" w:rsidRPr="00F01184">
        <w:rPr>
          <w:rFonts w:ascii="OrigGarmnd BT" w:hAnsi="OrigGarmnd BT"/>
          <w:sz w:val="24"/>
          <w:szCs w:val="24"/>
        </w:rPr>
        <w:t xml:space="preserve"> under 2016</w:t>
      </w:r>
      <w:r w:rsidR="00C507B9" w:rsidRPr="00F01184">
        <w:rPr>
          <w:rFonts w:ascii="OrigGarmnd BT" w:hAnsi="OrigGarmnd BT"/>
          <w:sz w:val="24"/>
          <w:szCs w:val="24"/>
        </w:rPr>
        <w:t>.</w:t>
      </w:r>
    </w:p>
    <w:p w14:paraId="4DFA6FB3" w14:textId="16277B9D" w:rsidR="00C507B9" w:rsidRPr="00F01184" w:rsidRDefault="00C507B9" w:rsidP="00C507B9">
      <w:pPr>
        <w:pStyle w:val="Normalwebb"/>
        <w:rPr>
          <w:rFonts w:ascii="OrigGarmnd BT" w:hAnsi="OrigGarmnd BT"/>
          <w:sz w:val="24"/>
          <w:szCs w:val="24"/>
        </w:rPr>
      </w:pPr>
      <w:r w:rsidRPr="00F01184">
        <w:rPr>
          <w:rFonts w:ascii="OrigGarmnd BT" w:hAnsi="OrigGarmnd BT" w:cs="Arial"/>
          <w:color w:val="0F0F0F"/>
          <w:sz w:val="24"/>
          <w:szCs w:val="24"/>
        </w:rPr>
        <w:lastRenderedPageBreak/>
        <w:t xml:space="preserve">Regeringen har </w:t>
      </w:r>
      <w:r w:rsidR="00491ABE" w:rsidRPr="00F01184">
        <w:rPr>
          <w:rFonts w:ascii="OrigGarmnd BT" w:hAnsi="OrigGarmnd BT" w:cs="Arial"/>
          <w:color w:val="0F0F0F"/>
          <w:sz w:val="24"/>
          <w:szCs w:val="24"/>
        </w:rPr>
        <w:t xml:space="preserve">dessutom </w:t>
      </w:r>
      <w:r w:rsidRPr="00F01184">
        <w:rPr>
          <w:rFonts w:ascii="OrigGarmnd BT" w:hAnsi="OrigGarmnd BT" w:cs="Arial"/>
          <w:color w:val="0F0F0F"/>
          <w:sz w:val="24"/>
          <w:szCs w:val="24"/>
        </w:rPr>
        <w:t>tillsatt flera utredningar som syftar till att öka bostadsbyggandet. För att effektivisera planprocessen ska en utredning se över hur kommunernas översiktsplanering kan utvecklas och stärkas samt hur kommunerna kan ges större inflytande över hur ny- och b</w:t>
      </w:r>
      <w:r w:rsidR="00FD6364" w:rsidRPr="00F01184">
        <w:rPr>
          <w:rFonts w:ascii="OrigGarmnd BT" w:hAnsi="OrigGarmnd BT" w:cs="Arial"/>
          <w:color w:val="0F0F0F"/>
          <w:sz w:val="24"/>
          <w:szCs w:val="24"/>
        </w:rPr>
        <w:t>efintlig bebyggelse kan regleras</w:t>
      </w:r>
      <w:r w:rsidRPr="00F01184">
        <w:rPr>
          <w:rFonts w:ascii="OrigGarmnd BT" w:hAnsi="OrigGarmnd BT" w:cs="Arial"/>
          <w:color w:val="0F0F0F"/>
          <w:sz w:val="24"/>
          <w:szCs w:val="24"/>
        </w:rPr>
        <w:t xml:space="preserve"> i detaljplanen. I februari i år </w:t>
      </w:r>
      <w:r w:rsidR="00DA7295" w:rsidRPr="00F01184">
        <w:rPr>
          <w:rFonts w:ascii="OrigGarmnd BT" w:hAnsi="OrigGarmnd BT" w:cs="Arial"/>
          <w:color w:val="0F0F0F"/>
          <w:sz w:val="24"/>
          <w:szCs w:val="24"/>
        </w:rPr>
        <w:t xml:space="preserve">lade </w:t>
      </w:r>
      <w:r w:rsidRPr="00F01184">
        <w:rPr>
          <w:rFonts w:ascii="OrigGarmnd BT" w:hAnsi="OrigGarmnd BT" w:cs="Arial"/>
          <w:color w:val="0F0F0F"/>
          <w:sz w:val="24"/>
          <w:szCs w:val="24"/>
        </w:rPr>
        <w:t xml:space="preserve">regeringen </w:t>
      </w:r>
      <w:r w:rsidR="00DA7295" w:rsidRPr="00F01184">
        <w:rPr>
          <w:rFonts w:ascii="OrigGarmnd BT" w:hAnsi="OrigGarmnd BT" w:cs="Arial"/>
          <w:color w:val="0F0F0F"/>
          <w:sz w:val="24"/>
          <w:szCs w:val="24"/>
        </w:rPr>
        <w:t xml:space="preserve">fram en </w:t>
      </w:r>
      <w:r w:rsidR="00CC12AB" w:rsidRPr="00F01184">
        <w:rPr>
          <w:rFonts w:ascii="OrigGarmnd BT" w:hAnsi="OrigGarmnd BT" w:cs="Arial"/>
          <w:color w:val="0F0F0F"/>
          <w:sz w:val="24"/>
          <w:szCs w:val="24"/>
        </w:rPr>
        <w:t>proposition</w:t>
      </w:r>
      <w:r w:rsidRPr="00F01184">
        <w:rPr>
          <w:rFonts w:ascii="OrigGarmnd BT" w:hAnsi="OrigGarmnd BT" w:cs="Arial"/>
          <w:color w:val="0F0F0F"/>
          <w:sz w:val="24"/>
          <w:szCs w:val="24"/>
        </w:rPr>
        <w:t xml:space="preserve"> </w:t>
      </w:r>
      <w:r w:rsidR="00DA7295" w:rsidRPr="00F01184">
        <w:rPr>
          <w:rFonts w:ascii="OrigGarmnd BT" w:hAnsi="OrigGarmnd BT" w:cs="Arial"/>
          <w:color w:val="0F0F0F"/>
          <w:sz w:val="24"/>
          <w:szCs w:val="24"/>
        </w:rPr>
        <w:t xml:space="preserve">till riksdagen </w:t>
      </w:r>
      <w:r w:rsidRPr="00F01184">
        <w:rPr>
          <w:rFonts w:ascii="OrigGarmnd BT" w:hAnsi="OrigGarmnd BT" w:cs="Arial"/>
          <w:color w:val="0F0F0F"/>
          <w:sz w:val="24"/>
          <w:szCs w:val="24"/>
        </w:rPr>
        <w:t xml:space="preserve">som syftar till </w:t>
      </w:r>
      <w:r w:rsidRPr="00F01184">
        <w:rPr>
          <w:rFonts w:ascii="OrigGarmnd BT" w:hAnsi="OrigGarmnd BT"/>
          <w:sz w:val="24"/>
          <w:szCs w:val="24"/>
        </w:rPr>
        <w:t xml:space="preserve">att effektivisera och förenkla plan- och bygglagen (PBL). Regeringen har </w:t>
      </w:r>
      <w:r w:rsidR="00491ABE" w:rsidRPr="00F01184">
        <w:rPr>
          <w:rFonts w:ascii="OrigGarmnd BT" w:hAnsi="OrigGarmnd BT"/>
          <w:sz w:val="24"/>
          <w:szCs w:val="24"/>
        </w:rPr>
        <w:t>även</w:t>
      </w:r>
      <w:r w:rsidRPr="00F01184">
        <w:rPr>
          <w:rFonts w:ascii="OrigGarmnd BT" w:hAnsi="OrigGarmnd BT"/>
          <w:sz w:val="24"/>
          <w:szCs w:val="24"/>
        </w:rPr>
        <w:t xml:space="preserve"> tillsatt en</w:t>
      </w:r>
      <w:r w:rsidR="00B44CA3" w:rsidRPr="00F01184">
        <w:rPr>
          <w:rFonts w:ascii="OrigGarmnd BT" w:hAnsi="OrigGarmnd BT"/>
          <w:sz w:val="24"/>
          <w:szCs w:val="24"/>
        </w:rPr>
        <w:t xml:space="preserve"> </w:t>
      </w:r>
      <w:r w:rsidRPr="00F01184">
        <w:rPr>
          <w:rFonts w:ascii="OrigGarmnd BT" w:hAnsi="OrigGarmnd BT"/>
          <w:sz w:val="24"/>
          <w:szCs w:val="24"/>
        </w:rPr>
        <w:t xml:space="preserve">kommitté som ska se över delar av PBL och Boverkets byggregler, bland annat ska regelverkets ändamålsenlighet och effektivitet granskas. </w:t>
      </w:r>
      <w:r w:rsidR="00E4355B" w:rsidRPr="00F01184">
        <w:rPr>
          <w:rFonts w:ascii="OrigGarmnd BT" w:hAnsi="OrigGarmnd BT"/>
          <w:sz w:val="24"/>
          <w:szCs w:val="24"/>
        </w:rPr>
        <w:t>För att ytterligare underlätta för bostadsbyggande har regeringen g</w:t>
      </w:r>
      <w:r w:rsidR="00EF0BAA" w:rsidRPr="00F01184">
        <w:rPr>
          <w:rFonts w:ascii="OrigGarmnd BT" w:hAnsi="OrigGarmnd BT"/>
          <w:sz w:val="24"/>
          <w:szCs w:val="24"/>
        </w:rPr>
        <w:t>ett Boverket, Lantmäteriet och l</w:t>
      </w:r>
      <w:r w:rsidR="00E4355B" w:rsidRPr="00F01184">
        <w:rPr>
          <w:rFonts w:ascii="OrigGarmnd BT" w:hAnsi="OrigGarmnd BT"/>
          <w:sz w:val="24"/>
          <w:szCs w:val="24"/>
        </w:rPr>
        <w:t>änsstyrelserna flera uppdrag som syftar till att digitalisera planprocessen.</w:t>
      </w:r>
      <w:r w:rsidR="004F7FA1" w:rsidRPr="00F01184">
        <w:rPr>
          <w:rFonts w:ascii="OrigGarmnd BT" w:hAnsi="OrigGarmnd BT"/>
          <w:sz w:val="24"/>
          <w:szCs w:val="24"/>
        </w:rPr>
        <w:t xml:space="preserve"> </w:t>
      </w:r>
      <w:r w:rsidR="00394603" w:rsidRPr="00F01184">
        <w:rPr>
          <w:rFonts w:ascii="OrigGarmnd BT" w:hAnsi="OrigGarmnd BT"/>
          <w:color w:val="0F0F0F"/>
          <w:sz w:val="24"/>
          <w:szCs w:val="24"/>
        </w:rPr>
        <w:t xml:space="preserve">Dessutom </w:t>
      </w:r>
      <w:r w:rsidR="001D4D37" w:rsidRPr="00F01184">
        <w:rPr>
          <w:rFonts w:ascii="OrigGarmnd BT" w:hAnsi="OrigGarmnd BT"/>
          <w:color w:val="0F0F0F"/>
          <w:sz w:val="24"/>
          <w:szCs w:val="24"/>
        </w:rPr>
        <w:t>utreds</w:t>
      </w:r>
      <w:r w:rsidR="00394603" w:rsidRPr="00F01184">
        <w:rPr>
          <w:rFonts w:ascii="OrigGarmnd BT" w:hAnsi="OrigGarmnd BT"/>
          <w:color w:val="0F0F0F"/>
          <w:sz w:val="24"/>
          <w:szCs w:val="24"/>
        </w:rPr>
        <w:t xml:space="preserve"> </w:t>
      </w:r>
      <w:r w:rsidR="00394603" w:rsidRPr="00F01184">
        <w:rPr>
          <w:rFonts w:ascii="OrigGarmnd BT" w:hAnsi="OrigGarmnd BT"/>
          <w:sz w:val="24"/>
          <w:szCs w:val="24"/>
        </w:rPr>
        <w:t>landsbygdskommitténs förslag om landsbygdslån</w:t>
      </w:r>
      <w:r w:rsidR="00394603" w:rsidRPr="00F01184">
        <w:rPr>
          <w:rFonts w:ascii="OrigGarmnd BT" w:hAnsi="OrigGarmnd BT"/>
          <w:color w:val="0F0F0F"/>
          <w:sz w:val="24"/>
          <w:szCs w:val="24"/>
        </w:rPr>
        <w:t xml:space="preserve"> för </w:t>
      </w:r>
      <w:r w:rsidR="001D4D37" w:rsidRPr="00F01184">
        <w:rPr>
          <w:rFonts w:ascii="OrigGarmnd BT" w:hAnsi="OrigGarmnd BT"/>
          <w:color w:val="0F0F0F"/>
          <w:sz w:val="24"/>
          <w:szCs w:val="24"/>
        </w:rPr>
        <w:t xml:space="preserve">om- och </w:t>
      </w:r>
      <w:r w:rsidR="00394603" w:rsidRPr="00F01184">
        <w:rPr>
          <w:rFonts w:ascii="OrigGarmnd BT" w:hAnsi="OrigGarmnd BT"/>
          <w:color w:val="0F0F0F"/>
          <w:sz w:val="24"/>
          <w:szCs w:val="24"/>
        </w:rPr>
        <w:t>nybyggnation</w:t>
      </w:r>
      <w:r w:rsidR="001D4D37" w:rsidRPr="00F01184">
        <w:rPr>
          <w:rFonts w:ascii="OrigGarmnd BT" w:hAnsi="OrigGarmnd BT"/>
          <w:color w:val="0F0F0F"/>
          <w:sz w:val="24"/>
          <w:szCs w:val="24"/>
        </w:rPr>
        <w:t xml:space="preserve">. </w:t>
      </w:r>
    </w:p>
    <w:p w14:paraId="6D601A9A" w14:textId="402B1390" w:rsidR="00A52DFA" w:rsidRPr="00F01184" w:rsidRDefault="00491ABE">
      <w:pPr>
        <w:pStyle w:val="RKnormal"/>
        <w:rPr>
          <w:szCs w:val="24"/>
        </w:rPr>
      </w:pPr>
      <w:r w:rsidRPr="00F01184">
        <w:rPr>
          <w:color w:val="0F0F0F"/>
          <w:szCs w:val="24"/>
        </w:rPr>
        <w:t>Slutligen framhåller k</w:t>
      </w:r>
      <w:r w:rsidR="00C507B9" w:rsidRPr="00F01184">
        <w:rPr>
          <w:color w:val="0F0F0F"/>
          <w:szCs w:val="24"/>
        </w:rPr>
        <w:t>ommunerna likväl som byggbranschen b</w:t>
      </w:r>
      <w:r w:rsidR="00C507B9" w:rsidRPr="00F01184">
        <w:rPr>
          <w:szCs w:val="24"/>
        </w:rPr>
        <w:t>rist på arbetskraft som ett stort problem. Ett sätt att utnyttja den befintliga arbetskraften bättre är att öka effektiviteten i byggandet, bl.a. genom ökad industrialisering. Regeringen har därför g</w:t>
      </w:r>
      <w:r w:rsidR="00A020D9" w:rsidRPr="00F01184">
        <w:rPr>
          <w:szCs w:val="24"/>
        </w:rPr>
        <w:t>ett</w:t>
      </w:r>
      <w:r w:rsidR="00C507B9" w:rsidRPr="00F01184">
        <w:rPr>
          <w:szCs w:val="24"/>
        </w:rPr>
        <w:t xml:space="preserve"> Boverket i uppdrag att lämna förslag till hur industriellt byggande kan underlättas.</w:t>
      </w:r>
    </w:p>
    <w:p w14:paraId="7A0AE629" w14:textId="77777777" w:rsidR="00A52DFA" w:rsidRPr="00F01184" w:rsidRDefault="00A52DFA">
      <w:pPr>
        <w:pStyle w:val="RKnormal"/>
        <w:rPr>
          <w:szCs w:val="24"/>
        </w:rPr>
      </w:pPr>
    </w:p>
    <w:p w14:paraId="72874EA5" w14:textId="0D7413CB" w:rsidR="00314908" w:rsidRPr="00F01184" w:rsidRDefault="00097AFE">
      <w:pPr>
        <w:pStyle w:val="RKnormal"/>
        <w:rPr>
          <w:szCs w:val="24"/>
        </w:rPr>
      </w:pPr>
      <w:r>
        <w:rPr>
          <w:szCs w:val="24"/>
        </w:rPr>
        <w:t>Stockholm den 18</w:t>
      </w:r>
      <w:r w:rsidR="00314908" w:rsidRPr="00F01184">
        <w:rPr>
          <w:szCs w:val="24"/>
        </w:rPr>
        <w:t xml:space="preserve"> maj 2017</w:t>
      </w:r>
    </w:p>
    <w:p w14:paraId="4BE1026E" w14:textId="77777777" w:rsidR="00314908" w:rsidRPr="00F01184" w:rsidRDefault="00314908">
      <w:pPr>
        <w:pStyle w:val="RKnormal"/>
        <w:rPr>
          <w:szCs w:val="24"/>
        </w:rPr>
      </w:pPr>
    </w:p>
    <w:p w14:paraId="122724C8" w14:textId="77777777" w:rsidR="00314908" w:rsidRPr="00F01184" w:rsidRDefault="00314908">
      <w:pPr>
        <w:pStyle w:val="RKnormal"/>
        <w:rPr>
          <w:szCs w:val="24"/>
        </w:rPr>
      </w:pPr>
    </w:p>
    <w:p w14:paraId="02BAD8F0" w14:textId="77777777" w:rsidR="00314908" w:rsidRPr="00F01184" w:rsidRDefault="00314908">
      <w:pPr>
        <w:pStyle w:val="RKnormal"/>
        <w:rPr>
          <w:szCs w:val="24"/>
        </w:rPr>
      </w:pPr>
      <w:r w:rsidRPr="00F01184">
        <w:rPr>
          <w:szCs w:val="24"/>
        </w:rPr>
        <w:t>Peter Eriksson</w:t>
      </w:r>
      <w:bookmarkStart w:id="0" w:name="_GoBack"/>
      <w:bookmarkEnd w:id="0"/>
    </w:p>
    <w:sectPr w:rsidR="00314908" w:rsidRPr="00F01184">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E4AF3" w14:textId="77777777" w:rsidR="00314908" w:rsidRDefault="00314908">
      <w:r>
        <w:separator/>
      </w:r>
    </w:p>
  </w:endnote>
  <w:endnote w:type="continuationSeparator" w:id="0">
    <w:p w14:paraId="396B163D" w14:textId="77777777" w:rsidR="00314908" w:rsidRDefault="0031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accordalternatemedium">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11F37" w14:textId="77777777" w:rsidR="00314908" w:rsidRDefault="00314908">
      <w:r>
        <w:separator/>
      </w:r>
    </w:p>
  </w:footnote>
  <w:footnote w:type="continuationSeparator" w:id="0">
    <w:p w14:paraId="019F5663" w14:textId="77777777" w:rsidR="00314908" w:rsidRDefault="00314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8151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97AF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47F2F1" w14:textId="77777777">
      <w:trPr>
        <w:cantSplit/>
      </w:trPr>
      <w:tc>
        <w:tcPr>
          <w:tcW w:w="3119" w:type="dxa"/>
        </w:tcPr>
        <w:p w14:paraId="4B1D8AA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75D72E6" w14:textId="77777777" w:rsidR="00E80146" w:rsidRDefault="00E80146">
          <w:pPr>
            <w:pStyle w:val="Sidhuvud"/>
            <w:ind w:right="360"/>
          </w:pPr>
        </w:p>
      </w:tc>
      <w:tc>
        <w:tcPr>
          <w:tcW w:w="1525" w:type="dxa"/>
        </w:tcPr>
        <w:p w14:paraId="670DC4E8" w14:textId="77777777" w:rsidR="00E80146" w:rsidRDefault="00E80146">
          <w:pPr>
            <w:pStyle w:val="Sidhuvud"/>
            <w:ind w:right="360"/>
          </w:pPr>
        </w:p>
      </w:tc>
    </w:tr>
  </w:tbl>
  <w:p w14:paraId="613FC84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AC70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A58D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FDD745" w14:textId="77777777">
      <w:trPr>
        <w:cantSplit/>
      </w:trPr>
      <w:tc>
        <w:tcPr>
          <w:tcW w:w="3119" w:type="dxa"/>
        </w:tcPr>
        <w:p w14:paraId="4911CEA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B30B8B9" w14:textId="77777777" w:rsidR="00E80146" w:rsidRDefault="00E80146">
          <w:pPr>
            <w:pStyle w:val="Sidhuvud"/>
            <w:ind w:right="360"/>
          </w:pPr>
        </w:p>
      </w:tc>
      <w:tc>
        <w:tcPr>
          <w:tcW w:w="1525" w:type="dxa"/>
        </w:tcPr>
        <w:p w14:paraId="272B80ED" w14:textId="77777777" w:rsidR="00E80146" w:rsidRDefault="00E80146">
          <w:pPr>
            <w:pStyle w:val="Sidhuvud"/>
            <w:ind w:right="360"/>
          </w:pPr>
        </w:p>
      </w:tc>
    </w:tr>
  </w:tbl>
  <w:p w14:paraId="07383D6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E2F3E" w14:textId="648B74CC" w:rsidR="00314908" w:rsidRDefault="00314908">
    <w:pPr>
      <w:framePr w:w="2948" w:h="1321" w:hRule="exact" w:wrap="notBeside" w:vAnchor="page" w:hAnchor="page" w:x="1362" w:y="653"/>
    </w:pPr>
    <w:r>
      <w:rPr>
        <w:noProof/>
        <w:lang w:eastAsia="sv-SE"/>
      </w:rPr>
      <w:drawing>
        <wp:inline distT="0" distB="0" distL="0" distR="0" wp14:anchorId="4E1430BA" wp14:editId="3C4CACB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5F72FCB" w14:textId="77777777" w:rsidR="00E80146" w:rsidRDefault="00E80146">
    <w:pPr>
      <w:pStyle w:val="RKrubrik"/>
      <w:keepNext w:val="0"/>
      <w:tabs>
        <w:tab w:val="clear" w:pos="1134"/>
        <w:tab w:val="clear" w:pos="2835"/>
      </w:tabs>
      <w:spacing w:before="0" w:after="0" w:line="320" w:lineRule="atLeast"/>
      <w:rPr>
        <w:bCs/>
      </w:rPr>
    </w:pPr>
  </w:p>
  <w:p w14:paraId="56F16985" w14:textId="77777777" w:rsidR="00E80146" w:rsidRDefault="00E80146">
    <w:pPr>
      <w:rPr>
        <w:rFonts w:ascii="TradeGothic" w:hAnsi="TradeGothic"/>
        <w:b/>
        <w:bCs/>
        <w:spacing w:val="12"/>
        <w:sz w:val="22"/>
      </w:rPr>
    </w:pPr>
  </w:p>
  <w:p w14:paraId="0669E6F1" w14:textId="77777777" w:rsidR="00E80146" w:rsidRDefault="00E80146">
    <w:pPr>
      <w:pStyle w:val="RKrubrik"/>
      <w:keepNext w:val="0"/>
      <w:tabs>
        <w:tab w:val="clear" w:pos="1134"/>
        <w:tab w:val="clear" w:pos="2835"/>
      </w:tabs>
      <w:spacing w:before="0" w:after="0" w:line="320" w:lineRule="atLeast"/>
      <w:rPr>
        <w:bCs/>
      </w:rPr>
    </w:pPr>
  </w:p>
  <w:p w14:paraId="27CD53F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08"/>
    <w:rsid w:val="00012ABB"/>
    <w:rsid w:val="00013C04"/>
    <w:rsid w:val="00016D57"/>
    <w:rsid w:val="00055282"/>
    <w:rsid w:val="00093B34"/>
    <w:rsid w:val="00097AFE"/>
    <w:rsid w:val="000A6B66"/>
    <w:rsid w:val="000C0F5C"/>
    <w:rsid w:val="000C6FB4"/>
    <w:rsid w:val="00110C7B"/>
    <w:rsid w:val="00133A5D"/>
    <w:rsid w:val="00146D97"/>
    <w:rsid w:val="00150384"/>
    <w:rsid w:val="00160901"/>
    <w:rsid w:val="00163EE3"/>
    <w:rsid w:val="001805B7"/>
    <w:rsid w:val="001D4D37"/>
    <w:rsid w:val="002440AB"/>
    <w:rsid w:val="00267B3C"/>
    <w:rsid w:val="002824A1"/>
    <w:rsid w:val="00314908"/>
    <w:rsid w:val="00320A82"/>
    <w:rsid w:val="003277D0"/>
    <w:rsid w:val="00360626"/>
    <w:rsid w:val="003611EB"/>
    <w:rsid w:val="00367B1C"/>
    <w:rsid w:val="00367F88"/>
    <w:rsid w:val="00370CE5"/>
    <w:rsid w:val="00375F38"/>
    <w:rsid w:val="00394603"/>
    <w:rsid w:val="003D3BBA"/>
    <w:rsid w:val="00417C04"/>
    <w:rsid w:val="0042022D"/>
    <w:rsid w:val="00424DDA"/>
    <w:rsid w:val="004515D4"/>
    <w:rsid w:val="00491ABE"/>
    <w:rsid w:val="00495C6F"/>
    <w:rsid w:val="004A328D"/>
    <w:rsid w:val="004F7FA1"/>
    <w:rsid w:val="005253AF"/>
    <w:rsid w:val="00585A7A"/>
    <w:rsid w:val="0058762B"/>
    <w:rsid w:val="005D415E"/>
    <w:rsid w:val="005E7345"/>
    <w:rsid w:val="00620CD8"/>
    <w:rsid w:val="00626254"/>
    <w:rsid w:val="006A58D1"/>
    <w:rsid w:val="006D3DF0"/>
    <w:rsid w:val="006E4E11"/>
    <w:rsid w:val="007201D5"/>
    <w:rsid w:val="007242A3"/>
    <w:rsid w:val="00724DAA"/>
    <w:rsid w:val="00757748"/>
    <w:rsid w:val="0076089B"/>
    <w:rsid w:val="00784F4D"/>
    <w:rsid w:val="0078508A"/>
    <w:rsid w:val="007A6855"/>
    <w:rsid w:val="007E4FF0"/>
    <w:rsid w:val="007E7B34"/>
    <w:rsid w:val="007F024F"/>
    <w:rsid w:val="007F2A5E"/>
    <w:rsid w:val="0082471B"/>
    <w:rsid w:val="00833ECC"/>
    <w:rsid w:val="00870051"/>
    <w:rsid w:val="008720CE"/>
    <w:rsid w:val="00873A94"/>
    <w:rsid w:val="008841D0"/>
    <w:rsid w:val="008A6D72"/>
    <w:rsid w:val="0092027A"/>
    <w:rsid w:val="00955E31"/>
    <w:rsid w:val="00964C4C"/>
    <w:rsid w:val="0096597A"/>
    <w:rsid w:val="00981ADA"/>
    <w:rsid w:val="00992E72"/>
    <w:rsid w:val="009A7E86"/>
    <w:rsid w:val="009B75D0"/>
    <w:rsid w:val="009C2191"/>
    <w:rsid w:val="009C5A55"/>
    <w:rsid w:val="00A01A39"/>
    <w:rsid w:val="00A020D9"/>
    <w:rsid w:val="00A1551A"/>
    <w:rsid w:val="00A52DFA"/>
    <w:rsid w:val="00A6084A"/>
    <w:rsid w:val="00A825A0"/>
    <w:rsid w:val="00AA5376"/>
    <w:rsid w:val="00AE44EC"/>
    <w:rsid w:val="00AF26D1"/>
    <w:rsid w:val="00B23C87"/>
    <w:rsid w:val="00B44CA3"/>
    <w:rsid w:val="00B46891"/>
    <w:rsid w:val="00B678CF"/>
    <w:rsid w:val="00BB2C4A"/>
    <w:rsid w:val="00BE1DF6"/>
    <w:rsid w:val="00BE3AD6"/>
    <w:rsid w:val="00BF5059"/>
    <w:rsid w:val="00C127A8"/>
    <w:rsid w:val="00C36552"/>
    <w:rsid w:val="00C507B9"/>
    <w:rsid w:val="00C57078"/>
    <w:rsid w:val="00C64F5D"/>
    <w:rsid w:val="00C70D19"/>
    <w:rsid w:val="00C972EB"/>
    <w:rsid w:val="00CC12AB"/>
    <w:rsid w:val="00CC55EE"/>
    <w:rsid w:val="00CE3F1D"/>
    <w:rsid w:val="00CE6A79"/>
    <w:rsid w:val="00D133D7"/>
    <w:rsid w:val="00D726F4"/>
    <w:rsid w:val="00D86E09"/>
    <w:rsid w:val="00D92E5B"/>
    <w:rsid w:val="00D93C17"/>
    <w:rsid w:val="00DA7295"/>
    <w:rsid w:val="00DE587C"/>
    <w:rsid w:val="00E17D19"/>
    <w:rsid w:val="00E2088E"/>
    <w:rsid w:val="00E22E0D"/>
    <w:rsid w:val="00E4164D"/>
    <w:rsid w:val="00E4355B"/>
    <w:rsid w:val="00E80146"/>
    <w:rsid w:val="00E904D0"/>
    <w:rsid w:val="00E911F6"/>
    <w:rsid w:val="00EA3B28"/>
    <w:rsid w:val="00EA75D6"/>
    <w:rsid w:val="00EC22F7"/>
    <w:rsid w:val="00EC25F9"/>
    <w:rsid w:val="00ED583F"/>
    <w:rsid w:val="00EE585A"/>
    <w:rsid w:val="00EF0BAA"/>
    <w:rsid w:val="00EF6E62"/>
    <w:rsid w:val="00F01184"/>
    <w:rsid w:val="00F12539"/>
    <w:rsid w:val="00F21215"/>
    <w:rsid w:val="00F61A8D"/>
    <w:rsid w:val="00F765A9"/>
    <w:rsid w:val="00FD6364"/>
    <w:rsid w:val="00FE01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9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314908"/>
    <w:rPr>
      <w:color w:val="0000FF" w:themeColor="hyperlink"/>
      <w:u w:val="single"/>
    </w:rPr>
  </w:style>
  <w:style w:type="paragraph" w:styleId="Normalwebb">
    <w:name w:val="Normal (Web)"/>
    <w:basedOn w:val="Normal"/>
    <w:uiPriority w:val="99"/>
    <w:unhideWhenUsed/>
    <w:rsid w:val="00D726F4"/>
    <w:pPr>
      <w:overflowPunct/>
      <w:autoSpaceDE/>
      <w:autoSpaceDN/>
      <w:adjustRightInd/>
      <w:spacing w:before="100" w:beforeAutospacing="1" w:after="240" w:line="270" w:lineRule="atLeast"/>
      <w:textAlignment w:val="auto"/>
    </w:pPr>
    <w:rPr>
      <w:rFonts w:ascii="accordalternatemedium" w:hAnsi="accordalternatemedium"/>
      <w:sz w:val="20"/>
      <w:lang w:eastAsia="sv-SE"/>
    </w:rPr>
  </w:style>
  <w:style w:type="paragraph" w:styleId="Ballongtext">
    <w:name w:val="Balloon Text"/>
    <w:basedOn w:val="Normal"/>
    <w:link w:val="BallongtextChar"/>
    <w:rsid w:val="00C70D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0D19"/>
    <w:rPr>
      <w:rFonts w:ascii="Tahoma" w:hAnsi="Tahoma" w:cs="Tahoma"/>
      <w:sz w:val="16"/>
      <w:szCs w:val="16"/>
      <w:lang w:eastAsia="en-US"/>
    </w:rPr>
  </w:style>
  <w:style w:type="paragraph" w:styleId="Brdtextmedindrag">
    <w:name w:val="Body Text Indent"/>
    <w:basedOn w:val="Normal"/>
    <w:link w:val="BrdtextmedindragChar"/>
    <w:qFormat/>
    <w:rsid w:val="00C70D19"/>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70D19"/>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C507B9"/>
    <w:rPr>
      <w:sz w:val="16"/>
      <w:szCs w:val="16"/>
    </w:rPr>
  </w:style>
  <w:style w:type="paragraph" w:styleId="Kommentarer">
    <w:name w:val="annotation text"/>
    <w:basedOn w:val="Normal"/>
    <w:link w:val="KommentarerChar"/>
    <w:rsid w:val="00C507B9"/>
    <w:pPr>
      <w:spacing w:line="240" w:lineRule="auto"/>
    </w:pPr>
    <w:rPr>
      <w:sz w:val="20"/>
    </w:rPr>
  </w:style>
  <w:style w:type="character" w:customStyle="1" w:styleId="KommentarerChar">
    <w:name w:val="Kommentarer Char"/>
    <w:basedOn w:val="Standardstycketeckensnitt"/>
    <w:link w:val="Kommentarer"/>
    <w:rsid w:val="00C507B9"/>
    <w:rPr>
      <w:rFonts w:ascii="OrigGarmnd BT" w:hAnsi="OrigGarmnd BT"/>
      <w:lang w:eastAsia="en-US"/>
    </w:rPr>
  </w:style>
  <w:style w:type="paragraph" w:styleId="Kommentarsmne">
    <w:name w:val="annotation subject"/>
    <w:basedOn w:val="Kommentarer"/>
    <w:next w:val="Kommentarer"/>
    <w:link w:val="KommentarsmneChar"/>
    <w:rsid w:val="00C507B9"/>
    <w:rPr>
      <w:b/>
      <w:bCs/>
    </w:rPr>
  </w:style>
  <w:style w:type="character" w:customStyle="1" w:styleId="KommentarsmneChar">
    <w:name w:val="Kommentarsämne Char"/>
    <w:basedOn w:val="KommentarerChar"/>
    <w:link w:val="Kommentarsmne"/>
    <w:rsid w:val="00C507B9"/>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314908"/>
    <w:rPr>
      <w:color w:val="0000FF" w:themeColor="hyperlink"/>
      <w:u w:val="single"/>
    </w:rPr>
  </w:style>
  <w:style w:type="paragraph" w:styleId="Normalwebb">
    <w:name w:val="Normal (Web)"/>
    <w:basedOn w:val="Normal"/>
    <w:uiPriority w:val="99"/>
    <w:unhideWhenUsed/>
    <w:rsid w:val="00D726F4"/>
    <w:pPr>
      <w:overflowPunct/>
      <w:autoSpaceDE/>
      <w:autoSpaceDN/>
      <w:adjustRightInd/>
      <w:spacing w:before="100" w:beforeAutospacing="1" w:after="240" w:line="270" w:lineRule="atLeast"/>
      <w:textAlignment w:val="auto"/>
    </w:pPr>
    <w:rPr>
      <w:rFonts w:ascii="accordalternatemedium" w:hAnsi="accordalternatemedium"/>
      <w:sz w:val="20"/>
      <w:lang w:eastAsia="sv-SE"/>
    </w:rPr>
  </w:style>
  <w:style w:type="paragraph" w:styleId="Ballongtext">
    <w:name w:val="Balloon Text"/>
    <w:basedOn w:val="Normal"/>
    <w:link w:val="BallongtextChar"/>
    <w:rsid w:val="00C70D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0D19"/>
    <w:rPr>
      <w:rFonts w:ascii="Tahoma" w:hAnsi="Tahoma" w:cs="Tahoma"/>
      <w:sz w:val="16"/>
      <w:szCs w:val="16"/>
      <w:lang w:eastAsia="en-US"/>
    </w:rPr>
  </w:style>
  <w:style w:type="paragraph" w:styleId="Brdtextmedindrag">
    <w:name w:val="Body Text Indent"/>
    <w:basedOn w:val="Normal"/>
    <w:link w:val="BrdtextmedindragChar"/>
    <w:qFormat/>
    <w:rsid w:val="00C70D19"/>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70D19"/>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C507B9"/>
    <w:rPr>
      <w:sz w:val="16"/>
      <w:szCs w:val="16"/>
    </w:rPr>
  </w:style>
  <w:style w:type="paragraph" w:styleId="Kommentarer">
    <w:name w:val="annotation text"/>
    <w:basedOn w:val="Normal"/>
    <w:link w:val="KommentarerChar"/>
    <w:rsid w:val="00C507B9"/>
    <w:pPr>
      <w:spacing w:line="240" w:lineRule="auto"/>
    </w:pPr>
    <w:rPr>
      <w:sz w:val="20"/>
    </w:rPr>
  </w:style>
  <w:style w:type="character" w:customStyle="1" w:styleId="KommentarerChar">
    <w:name w:val="Kommentarer Char"/>
    <w:basedOn w:val="Standardstycketeckensnitt"/>
    <w:link w:val="Kommentarer"/>
    <w:rsid w:val="00C507B9"/>
    <w:rPr>
      <w:rFonts w:ascii="OrigGarmnd BT" w:hAnsi="OrigGarmnd BT"/>
      <w:lang w:eastAsia="en-US"/>
    </w:rPr>
  </w:style>
  <w:style w:type="paragraph" w:styleId="Kommentarsmne">
    <w:name w:val="annotation subject"/>
    <w:basedOn w:val="Kommentarer"/>
    <w:next w:val="Kommentarer"/>
    <w:link w:val="KommentarsmneChar"/>
    <w:rsid w:val="00C507B9"/>
    <w:rPr>
      <w:b/>
      <w:bCs/>
    </w:rPr>
  </w:style>
  <w:style w:type="character" w:customStyle="1" w:styleId="KommentarsmneChar">
    <w:name w:val="Kommentarsämne Char"/>
    <w:basedOn w:val="KommentarerChar"/>
    <w:link w:val="Kommentarsmne"/>
    <w:rsid w:val="00C507B9"/>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5d1a5299-47d9-4286-b01f-51c0360ee2a7</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AAC846CB8FE0246AAD3C5B7F0A237CE" ma:contentTypeVersion="10" ma:contentTypeDescription="Skapa ett nytt dokument." ma:contentTypeScope="" ma:versionID="996f71ff827addeceb86f3de5d186670">
  <xsd:schema xmlns:xsd="http://www.w3.org/2001/XMLSchema" xmlns:xs="http://www.w3.org/2001/XMLSchema" xmlns:p="http://schemas.microsoft.com/office/2006/metadata/properties" xmlns:ns2="92ffc5e4-5e54-4abf-b21b-9b28f7aa8223" xmlns:ns3="24eed32f-d08e-45ff-bc46-af8c0e5435a5" targetNamespace="http://schemas.microsoft.com/office/2006/metadata/properties" ma:root="true" ma:fieldsID="9d1f325bff2c994b1af573bd81b194e4" ns2:_="" ns3:_="">
    <xsd:import namespace="92ffc5e4-5e54-4abf-b21b-9b28f7aa8223"/>
    <xsd:import namespace="24eed32f-d08e-45ff-bc46-af8c0e5435a5"/>
    <xsd:element name="properties">
      <xsd:complexType>
        <xsd:sequence>
          <xsd:element name="documentManagement">
            <xsd:complexType>
              <xsd:all>
                <xsd:element ref="ns2:Diarienummer" minOccurs="0"/>
                <xsd:element ref="ns2:Nyckelord" minOccurs="0"/>
                <xsd:element ref="ns3:Sekretess_x0020_m.m." minOccurs="0"/>
                <xsd:element ref="ns2:Sekretess" minOccurs="0"/>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internalName="Diarienummer">
      <xsd:simpleType>
        <xsd:restriction base="dms:Text"/>
      </xsd:simpleType>
    </xsd:element>
    <xsd:element name="Nyckelord" ma:index="3" nillable="true" ma:displayName="Nyckelord" ma:internalName="Nyckelord">
      <xsd:simpleType>
        <xsd:restriction base="dms:Text"/>
      </xsd:simpleType>
    </xsd:element>
    <xsd:element name="Sekretess" ma:index="7"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ma:readOnly="false">
      <xsd:simpleType>
        <xsd:restriction base="dms:Boolean"/>
      </xsd:simpleType>
    </xsd:element>
    <xsd:element name="RKOrdnaClass" ma:index="21"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52C9E-436B-42A1-A43B-CE9A631A4F59}">
  <ds:schemaRefs>
    <ds:schemaRef ds:uri="http://schemas.microsoft.com/office/2006/metadata/customXsn"/>
  </ds:schemaRefs>
</ds:datastoreItem>
</file>

<file path=customXml/itemProps2.xml><?xml version="1.0" encoding="utf-8"?>
<ds:datastoreItem xmlns:ds="http://schemas.openxmlformats.org/officeDocument/2006/customXml" ds:itemID="{130A4BC8-67FA-4035-B627-044A2D9C9A57}"/>
</file>

<file path=customXml/itemProps3.xml><?xml version="1.0" encoding="utf-8"?>
<ds:datastoreItem xmlns:ds="http://schemas.openxmlformats.org/officeDocument/2006/customXml" ds:itemID="{98D2D211-A192-4BAA-AFA3-6B847C3E0F50}">
  <ds:schemaRefs>
    <ds:schemaRef ds:uri="http://purl.org/dc/elements/1.1/"/>
    <ds:schemaRef ds:uri="http://schemas.microsoft.com/office/2006/metadata/properties"/>
    <ds:schemaRef ds:uri="92ffc5e4-5e54-4abf-b21b-9b28f7aa822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4eed32f-d08e-45ff-bc46-af8c0e5435a5"/>
    <ds:schemaRef ds:uri="http://www.w3.org/XML/1998/namespace"/>
    <ds:schemaRef ds:uri="http://purl.org/dc/dcmitype/"/>
  </ds:schemaRefs>
</ds:datastoreItem>
</file>

<file path=customXml/itemProps4.xml><?xml version="1.0" encoding="utf-8"?>
<ds:datastoreItem xmlns:ds="http://schemas.openxmlformats.org/officeDocument/2006/customXml" ds:itemID="{097A3BD8-A611-45D9-8B47-EF87B524D481}">
  <ds:schemaRefs>
    <ds:schemaRef ds:uri="http://schemas.microsoft.com/sharepoint/v3/contenttype/forms/url"/>
  </ds:schemaRefs>
</ds:datastoreItem>
</file>

<file path=customXml/itemProps5.xml><?xml version="1.0" encoding="utf-8"?>
<ds:datastoreItem xmlns:ds="http://schemas.openxmlformats.org/officeDocument/2006/customXml" ds:itemID="{DA7BBF29-0F3B-4FA0-B775-108A9A065049}">
  <ds:schemaRefs>
    <ds:schemaRef ds:uri="http://schemas.microsoft.com/sharepoint/v3/contenttype/forms"/>
  </ds:schemaRefs>
</ds:datastoreItem>
</file>

<file path=customXml/itemProps6.xml><?xml version="1.0" encoding="utf-8"?>
<ds:datastoreItem xmlns:ds="http://schemas.openxmlformats.org/officeDocument/2006/customXml" ds:itemID="{818A7684-6230-4D0B-A106-9D2C70539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24eed32f-d08e-45ff-bc46-af8c0e543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04C04EE-259A-43AB-9AA2-BA8C10E0F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2886</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Ekstam</dc:creator>
  <cp:lastModifiedBy>Peter Kalliopuro</cp:lastModifiedBy>
  <cp:revision>17</cp:revision>
  <cp:lastPrinted>2017-05-16T09:11:00Z</cp:lastPrinted>
  <dcterms:created xsi:type="dcterms:W3CDTF">2017-05-12T11:21:00Z</dcterms:created>
  <dcterms:modified xsi:type="dcterms:W3CDTF">2017-05-17T09:00:00Z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ef031d12-8539-4004-92ac-ccbe4281b57e</vt:lpwstr>
  </property>
</Properties>
</file>