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108F2" w:rsidRPr="000108F2" w:rsidRDefault="000108F2">
      <w:pPr>
        <w:pStyle w:val="Frslagsrubrik"/>
      </w:pPr>
      <w:r w:rsidRPr="000108F2">
        <w:t>Förslag till riksdagsbeslut</w:t>
      </w:r>
    </w:p>
    <w:p w:rsidR="000108F2" w:rsidRPr="000108F2" w:rsidRDefault="000108F2">
      <w:pPr>
        <w:pStyle w:val="Hemstlatt"/>
        <w:ind w:left="0"/>
      </w:pPr>
      <w:r w:rsidRPr="000108F2">
        <w:t>Riksdagen tillkännager för riksdagsstyrelsen som sin mening vad som anförs i motionen om att utreda ett förslag till lagstiftning om i vilken mån en riksdagsledamot ska kunna ha ytterligare arbete eller uppdrag utöver sitt ordinarie riksdagsarbete.</w:t>
      </w:r>
    </w:p>
    <w:p w:rsidR="000108F2" w:rsidRPr="000108F2" w:rsidRDefault="000108F2">
      <w:pPr>
        <w:pStyle w:val="Rubrik1"/>
      </w:pPr>
      <w:r w:rsidRPr="000108F2">
        <w:t>Motivering</w:t>
      </w:r>
    </w:p>
    <w:p w:rsidR="000108F2" w:rsidRPr="000108F2" w:rsidRDefault="000108F2">
      <w:r w:rsidRPr="000108F2">
        <w:t>Som förtroendevald riksdagsledamot har man ett stort ansvar att utföra sitt uppdrag från väljarna. Det är ett uppdrag som åtnjuter ett rejält heltidsarvode, vilket möjliggör att man är tillgänglig för väljarna året runt. Min erfarenhet av att vara riksdagsledamot hittills under sju år är att tiden ofta är en bristvara och att man måste prioritera hårt för att inte bli utbränd. Därför är jag också otroligt förvånad över de riksdagsledamöter som förutom att vara riksdagsl</w:t>
      </w:r>
      <w:r w:rsidRPr="000108F2">
        <w:t>e</w:t>
      </w:r>
      <w:r w:rsidRPr="000108F2">
        <w:t>damöter också hinner med en mängd uppdrag och t.o.m. annat lönearbete samtidigt med riksdagsuppdraget. Och då handlar det inte om mindre inhopp under sommaruppehållet för att arbeta någon vecka på det arbete man är tjänstledig från, utan till exempel som advokat i stora brottmål.</w:t>
      </w:r>
    </w:p>
    <w:p w:rsidR="000108F2" w:rsidRPr="000108F2" w:rsidRDefault="000108F2">
      <w:pPr>
        <w:pStyle w:val="Normaltindrag"/>
      </w:pPr>
      <w:r w:rsidRPr="000108F2">
        <w:t>För mig är detta förhållande mycket märkligt. Kanske är det så att en del ledamöter prioriterar betydligt hårdare än jag när det gäller medverkan i den interna demokratiska processen för att fastställa den politik man ska föra i r</w:t>
      </w:r>
      <w:r w:rsidRPr="000108F2">
        <w:t>iksdagen, att skriva riksdagsmotioner, delta i riksdagsdebatter, besöka för</w:t>
      </w:r>
      <w:r w:rsidRPr="000108F2">
        <w:t>e</w:t>
      </w:r>
      <w:r w:rsidRPr="000108F2">
        <w:t>tag och skolor eller ställa frågor till statsråden. Så kan det vara. Vi är givetvis mycket fria att påverka våra egna arbetsinsatser. Men har man ett så starkt behov av att göra något annat än att vara lagstiftare i det finaste förtroend</w:t>
      </w:r>
      <w:r w:rsidRPr="000108F2">
        <w:t>e</w:t>
      </w:r>
      <w:r w:rsidRPr="000108F2">
        <w:t>uppdrag man kan få i Sverige finns ju alltid möjligheten att ansöka om att vara tjänstledig från uppdraget som riksdagsledamot, även om regelverket för detta i riksdagen är ganska begränsat. Har man</w:t>
      </w:r>
      <w:r w:rsidRPr="000108F2">
        <w:t xml:space="preserve"> ett så starkt behov av att göra </w:t>
      </w:r>
      <w:r w:rsidRPr="000108F2">
        <w:lastRenderedPageBreak/>
        <w:t>annat än att vara riksdagsledamot så bör man ju också ställa sig frågan om man inte bör avsäga sig riksdagsuppdraget.</w:t>
      </w:r>
    </w:p>
    <w:p w:rsidR="000108F2" w:rsidRPr="000108F2" w:rsidRDefault="000108F2">
      <w:pPr>
        <w:pStyle w:val="Normaltindrag"/>
      </w:pPr>
      <w:r w:rsidRPr="000108F2">
        <w:t>Konstitutionsutskottet anförde i sitt betänkande 2006/07:KU4 med anle</w:t>
      </w:r>
      <w:r w:rsidRPr="000108F2">
        <w:t>d</w:t>
      </w:r>
      <w:r w:rsidRPr="000108F2">
        <w:t>ning av en liknande motion från mig att ”… en reglering i syfte att förhindra visst arbete utanför riksdagen skulle kunna utesluta vissa grupper från möjli</w:t>
      </w:r>
      <w:r w:rsidRPr="000108F2">
        <w:t>g</w:t>
      </w:r>
      <w:r w:rsidRPr="000108F2">
        <w:t>heten att åta sig ett uppdrag som riksdagsledamot”. Argumenteringen är märklig eftersom riksdagsuppdraget är ett heltidsuppdrag. Så vitt jag känner till är det ingen ledamot som av arbetsgivare har nekats tjänstledighet för uppdraget som riksdagsledamot.</w:t>
      </w:r>
    </w:p>
    <w:p w:rsidR="000108F2" w:rsidRPr="000108F2" w:rsidRDefault="000108F2">
      <w:pPr>
        <w:pStyle w:val="Normaltindrag"/>
      </w:pPr>
      <w:r w:rsidRPr="000108F2">
        <w:t>Förra mandatperioden, 2006–2010, förekom flera granskningar av vad vi ledamöter gjorde, eller rättar</w:t>
      </w:r>
      <w:r w:rsidRPr="000108F2">
        <w:t>e sagt, inte gjorde, allt från undersökningar till hur ofta vi deltog i voteringar och hur många utskottsmöten vi deltagit i. Vad jag kan minnas var kraven från människor utanför Riksdagshuset ganska entydiga – riksdagsledamöter ska i möjligaste mån alltid delta i voteringar, utskottsarbete och andra riksdagsnära uppdrag. Det var få som angav att de tyckte det var okej att vi ledamöter hade andra jobb eller gjorde uppdrag som var ersättningsberättigade.</w:t>
      </w:r>
    </w:p>
    <w:p w:rsidR="000108F2" w:rsidRPr="000108F2" w:rsidRDefault="000108F2">
      <w:pPr>
        <w:pStyle w:val="Normaltindrag"/>
      </w:pPr>
      <w:r w:rsidRPr="000108F2">
        <w:t>Det handlar slutligen för mig också om vem man represe</w:t>
      </w:r>
      <w:r w:rsidRPr="000108F2">
        <w:t>nterar. Jag tycker att väljarna ska kunna veta att man som riksdagsledamot och därmed lagsti</w:t>
      </w:r>
      <w:r w:rsidRPr="000108F2">
        <w:t>f</w:t>
      </w:r>
      <w:r w:rsidRPr="000108F2">
        <w:t>tare inte agerar för någon annans räkning utan att man är fri från alla jävsitu</w:t>
      </w:r>
      <w:r w:rsidRPr="000108F2">
        <w:t>a</w:t>
      </w:r>
      <w:r w:rsidRPr="000108F2">
        <w:t>tioner. För att förhindra detta demokratiska problem tycker jag att det borde finnas ett allmänt förbud för riksdagsledamöter att också ha ett annat arbete utöver sitt ordinarie riksdagsarbete. Riksdagen bör ge riksdagsstyrelsen i uppdrag att utreda ett förslag till lagstiftning om i vilken mån en riksdagsl</w:t>
      </w:r>
      <w:r w:rsidRPr="000108F2">
        <w:t>e</w:t>
      </w:r>
      <w:r w:rsidRPr="000108F2">
        <w:t>damot ska kunna ha ytterligare</w:t>
      </w:r>
      <w:r w:rsidRPr="000108F2">
        <w:t xml:space="preserve"> annat arbete eller uppdrag utöver sitt ordinarie riksdagsarbete.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108F2">
        <w:trPr>
          <w:cantSplit/>
        </w:trPr>
        <w:tc>
          <w:tcPr>
            <w:tcW w:w="3046" w:type="dxa"/>
          </w:tcPr>
          <w:p w:rsidR="000108F2" w:rsidRPr="000108F2" w:rsidRDefault="000108F2">
            <w:pPr>
              <w:pStyle w:val="UnderskriftDatum"/>
              <w:spacing w:before="240"/>
            </w:pPr>
            <w:r w:rsidRPr="000108F2">
              <w:t>Stockholm den 22 oktober 2010</w:t>
            </w:r>
          </w:p>
        </w:tc>
        <w:tc>
          <w:tcPr>
            <w:tcW w:w="3047" w:type="dxa"/>
          </w:tcPr>
          <w:p w:rsidR="000108F2" w:rsidRPr="000108F2" w:rsidRDefault="000108F2">
            <w:pPr>
              <w:pStyle w:val="Underskrifter"/>
              <w:spacing w:before="240"/>
            </w:pPr>
          </w:p>
        </w:tc>
      </w:tr>
      <w:tr w:rsidR="00000000" w:rsidRPr="000108F2">
        <w:trPr>
          <w:cantSplit/>
        </w:trPr>
        <w:tc>
          <w:tcPr>
            <w:tcW w:w="3046" w:type="dxa"/>
          </w:tcPr>
          <w:p w:rsidR="000108F2" w:rsidRPr="000108F2" w:rsidRDefault="000108F2">
            <w:pPr>
              <w:pStyle w:val="Underskrifter"/>
            </w:pPr>
            <w:r w:rsidRPr="000108F2">
              <w:t>Ulf Holm (MP)</w:t>
            </w:r>
          </w:p>
        </w:tc>
        <w:tc>
          <w:tcPr>
            <w:tcW w:w="3046" w:type="dxa"/>
          </w:tcPr>
          <w:p w:rsidR="000108F2" w:rsidRPr="000108F2" w:rsidRDefault="000108F2">
            <w:pPr>
              <w:pStyle w:val="Underskrifter"/>
            </w:pPr>
          </w:p>
        </w:tc>
      </w:tr>
    </w:tbl>
    <w:p w:rsidR="000108F2" w:rsidRPr="000108F2" w:rsidRDefault="000108F2">
      <w:pPr>
        <w:pStyle w:val="Normaltindrag"/>
      </w:pPr>
    </w:p>
    <w:sectPr w:rsidR="00000000" w:rsidRPr="000108F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108F2" w:rsidRPr="000108F2" w:rsidRDefault="000108F2">
      <w:r w:rsidRPr="000108F2">
        <w:separator/>
      </w:r>
    </w:p>
  </w:endnote>
  <w:endnote w:type="continuationSeparator" w:id="0">
    <w:p w:rsidR="000108F2" w:rsidRPr="000108F2" w:rsidRDefault="000108F2">
      <w:r w:rsidRPr="000108F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08F2" w:rsidRPr="000108F2" w:rsidRDefault="000108F2">
    <w:pPr>
      <w:pStyle w:val="Sidfot"/>
    </w:pPr>
    <w:r w:rsidRPr="000108F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7963841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08F2" w:rsidRDefault="000108F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108F2" w:rsidRDefault="000108F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08F2" w:rsidRPr="000108F2" w:rsidRDefault="000108F2">
    <w:pPr>
      <w:pStyle w:val="Sidfot"/>
    </w:pPr>
    <w:r w:rsidRPr="000108F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9294189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08F2" w:rsidRDefault="000108F2">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108F2" w:rsidRDefault="000108F2">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08F2" w:rsidRPr="000108F2" w:rsidRDefault="000108F2">
    <w:pPr>
      <w:pStyle w:val="Sidfot"/>
    </w:pPr>
    <w:r w:rsidRPr="000108F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347871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08F2" w:rsidRDefault="000108F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108F2" w:rsidRDefault="000108F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108F2" w:rsidRPr="000108F2" w:rsidRDefault="000108F2">
      <w:r w:rsidRPr="000108F2">
        <w:separator/>
      </w:r>
    </w:p>
  </w:footnote>
  <w:footnote w:type="continuationSeparator" w:id="0">
    <w:p w:rsidR="000108F2" w:rsidRPr="000108F2" w:rsidRDefault="000108F2">
      <w:r w:rsidRPr="000108F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08F2" w:rsidRPr="000108F2" w:rsidRDefault="000108F2">
    <w:pPr>
      <w:pStyle w:val="Sidhuvud"/>
    </w:pPr>
    <w:r w:rsidRPr="000108F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1294763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08F2" w:rsidRDefault="000108F2">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K253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108F2" w:rsidRDefault="000108F2">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K253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08F2" w:rsidRPr="000108F2" w:rsidRDefault="000108F2">
    <w:pPr>
      <w:pStyle w:val="Sidhuvud"/>
    </w:pPr>
    <w:r w:rsidRPr="000108F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8567768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08F2" w:rsidRDefault="000108F2">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K253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108F2" w:rsidRDefault="000108F2">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K253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08F2" w:rsidRPr="000108F2" w:rsidRDefault="000108F2">
    <w:pPr>
      <w:pStyle w:val="FSHNormal"/>
      <w:tabs>
        <w:tab w:val="right" w:pos="5840"/>
      </w:tabs>
    </w:pPr>
    <w:r w:rsidRPr="000108F2">
      <w:br/>
    </w:r>
    <w:r w:rsidRPr="000108F2">
      <w:fldChar w:fldCharType="begin" w:fldLock="1"/>
    </w:r>
    <w:r w:rsidRPr="000108F2">
      <w:instrText xml:space="preserve"> DOCPROPERTY</w:instrText>
    </w:r>
    <w:r w:rsidRPr="000108F2">
      <w:rPr>
        <w:sz w:val="18"/>
      </w:rPr>
      <w:instrText xml:space="preserve"> "YearUser" *\charformat </w:instrText>
    </w:r>
    <w:r w:rsidRPr="000108F2">
      <w:fldChar w:fldCharType="separate"/>
    </w:r>
    <w:r w:rsidRPr="000108F2">
      <w:t>2010/11</w:t>
    </w:r>
    <w:r w:rsidRPr="000108F2">
      <w:fldChar w:fldCharType="end"/>
    </w:r>
    <w:r w:rsidRPr="000108F2">
      <w:t xml:space="preserve"> </w:t>
    </w:r>
    <w:r w:rsidRPr="000108F2">
      <w:tab/>
      <w:t xml:space="preserve">mnr: </w:t>
    </w:r>
    <w:r w:rsidRPr="000108F2">
      <w:fldChar w:fldCharType="begin" w:fldLock="1"/>
    </w:r>
    <w:r w:rsidRPr="000108F2">
      <w:instrText xml:space="preserve"> DOCPROPERTY</w:instrText>
    </w:r>
    <w:r w:rsidRPr="000108F2">
      <w:rPr>
        <w:sz w:val="18"/>
      </w:rPr>
      <w:instrText xml:space="preserve"> "Motionsnummer" *\charformat </w:instrText>
    </w:r>
    <w:r w:rsidRPr="000108F2">
      <w:fldChar w:fldCharType="separate"/>
    </w:r>
    <w:r w:rsidRPr="000108F2">
      <w:t>K253</w:t>
    </w:r>
    <w:r w:rsidRPr="000108F2">
      <w:fldChar w:fldCharType="end"/>
    </w:r>
    <w:r w:rsidRPr="000108F2">
      <w:br/>
    </w:r>
    <w:r w:rsidRPr="000108F2">
      <w:fldChar w:fldCharType="begin" w:fldLock="1"/>
    </w:r>
    <w:r w:rsidRPr="000108F2">
      <w:instrText xml:space="preserve"> DOCPROPERTY</w:instrText>
    </w:r>
    <w:r w:rsidRPr="000108F2">
      <w:rPr>
        <w:sz w:val="18"/>
      </w:rPr>
      <w:instrText xml:space="preserve"> "Samling" *\charformat </w:instrText>
    </w:r>
    <w:r w:rsidRPr="000108F2">
      <w:fldChar w:fldCharType="end"/>
    </w:r>
    <w:r w:rsidRPr="000108F2">
      <w:tab/>
      <w:t xml:space="preserve">pnr: </w:t>
    </w:r>
    <w:r w:rsidRPr="000108F2">
      <w:fldChar w:fldCharType="begin" w:fldLock="1"/>
    </w:r>
    <w:r w:rsidRPr="000108F2">
      <w:instrText xml:space="preserve"> DOCPROPERTY</w:instrText>
    </w:r>
    <w:r w:rsidRPr="000108F2">
      <w:rPr>
        <w:sz w:val="18"/>
      </w:rPr>
      <w:instrText xml:space="preserve"> "Partinummer" *\charformat </w:instrText>
    </w:r>
    <w:r w:rsidRPr="000108F2">
      <w:fldChar w:fldCharType="separate"/>
    </w:r>
    <w:r w:rsidRPr="000108F2">
      <w:t>MP2201</w:t>
    </w:r>
    <w:r w:rsidRPr="000108F2">
      <w:fldChar w:fldCharType="end"/>
    </w:r>
  </w:p>
  <w:p w:rsidR="000108F2" w:rsidRPr="000108F2" w:rsidRDefault="000108F2">
    <w:pPr>
      <w:pStyle w:val="FSHRub1"/>
    </w:pPr>
    <w:r w:rsidRPr="000108F2">
      <w:t>Motion till riksdagen</w:t>
    </w:r>
    <w:r w:rsidRPr="000108F2">
      <w:br/>
    </w:r>
    <w:r w:rsidRPr="000108F2">
      <w:fldChar w:fldCharType="begin" w:fldLock="1"/>
    </w:r>
    <w:r w:rsidRPr="000108F2">
      <w:instrText xml:space="preserve"> DOCPROPERTY "YearUser" *\charformat </w:instrText>
    </w:r>
    <w:r w:rsidRPr="000108F2">
      <w:fldChar w:fldCharType="separate"/>
    </w:r>
    <w:r w:rsidRPr="000108F2">
      <w:t>2010/11</w:t>
    </w:r>
    <w:r w:rsidRPr="000108F2">
      <w:fldChar w:fldCharType="end"/>
    </w:r>
    <w:r w:rsidRPr="000108F2">
      <w:t>:</w:t>
    </w:r>
    <w:r w:rsidRPr="000108F2">
      <w:fldChar w:fldCharType="begin" w:fldLock="1"/>
    </w:r>
    <w:r w:rsidRPr="000108F2">
      <w:instrText xml:space="preserve"> DOCPROPERTY "Motionsnummer" *\charformat </w:instrText>
    </w:r>
    <w:r w:rsidRPr="000108F2">
      <w:fldChar w:fldCharType="separate"/>
    </w:r>
    <w:r w:rsidRPr="000108F2">
      <w:t>K253</w:t>
    </w:r>
    <w:r w:rsidRPr="000108F2">
      <w:fldChar w:fldCharType="end"/>
    </w:r>
  </w:p>
  <w:p w:rsidR="000108F2" w:rsidRPr="000108F2" w:rsidRDefault="000108F2">
    <w:pPr>
      <w:pStyle w:val="FSHNormalS5"/>
    </w:pPr>
    <w:r w:rsidRPr="000108F2">
      <w:fldChar w:fldCharType="begin" w:fldLock="1"/>
    </w:r>
    <w:r w:rsidRPr="000108F2">
      <w:instrText xml:space="preserve"> DOCPROPERTY "MotionarText" *\charformat </w:instrText>
    </w:r>
    <w:r w:rsidRPr="000108F2">
      <w:fldChar w:fldCharType="separate"/>
    </w:r>
    <w:r w:rsidRPr="000108F2">
      <w:t>av Ulf Holm (MP)</w:t>
    </w:r>
    <w:r w:rsidRPr="000108F2">
      <w:fldChar w:fldCharType="end"/>
    </w:r>
    <w:r w:rsidRPr="000108F2">
      <w:br/>
    </w:r>
    <w:r w:rsidRPr="000108F2">
      <w:fldChar w:fldCharType="begin" w:fldLock="1"/>
    </w:r>
    <w:r w:rsidRPr="000108F2">
      <w:instrText xml:space="preserve"> DOCPROPERTY "SvarFrasKort" *\charformat </w:instrText>
    </w:r>
    <w:r w:rsidRPr="000108F2">
      <w:fldChar w:fldCharType="end"/>
    </w:r>
  </w:p>
  <w:p w:rsidR="000108F2" w:rsidRPr="000108F2" w:rsidRDefault="000108F2">
    <w:pPr>
      <w:pStyle w:val="FSHTitel"/>
    </w:pPr>
    <w:r w:rsidRPr="000108F2">
      <w:fldChar w:fldCharType="begin" w:fldLock="1"/>
    </w:r>
    <w:r w:rsidRPr="000108F2">
      <w:instrText xml:space="preserve"> DOCPROPERTY</w:instrText>
    </w:r>
    <w:r w:rsidRPr="000108F2">
      <w:rPr>
        <w:sz w:val="18"/>
      </w:rPr>
      <w:instrText xml:space="preserve"> "RubrikSvar" *\charformat </w:instrText>
    </w:r>
    <w:r w:rsidRPr="000108F2">
      <w:fldChar w:fldCharType="separate"/>
    </w:r>
    <w:r w:rsidRPr="000108F2">
      <w:t>Riksdagsledamöter och dubbelarbete</w:t>
    </w:r>
    <w:r w:rsidRPr="000108F2">
      <w:fldChar w:fldCharType="end"/>
    </w:r>
  </w:p>
  <w:p w:rsidR="000108F2" w:rsidRPr="000108F2" w:rsidRDefault="000108F2">
    <w:pPr>
      <w:pStyle w:val="Normal00"/>
    </w:pPr>
  </w:p>
  <w:p w:rsidR="000108F2" w:rsidRPr="000108F2" w:rsidRDefault="000108F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035889420">
    <w:abstractNumId w:val="3"/>
  </w:num>
  <w:num w:numId="2" w16cid:durableId="1995446557">
    <w:abstractNumId w:val="2"/>
  </w:num>
  <w:num w:numId="3" w16cid:durableId="616569945">
    <w:abstractNumId w:val="1"/>
  </w:num>
  <w:num w:numId="4" w16cid:durableId="755127856">
    <w:abstractNumId w:val="0"/>
  </w:num>
  <w:num w:numId="5" w16cid:durableId="1088623535">
    <w:abstractNumId w:val="7"/>
  </w:num>
  <w:num w:numId="6" w16cid:durableId="1357463648">
    <w:abstractNumId w:val="6"/>
  </w:num>
  <w:num w:numId="7" w16cid:durableId="1678656382">
    <w:abstractNumId w:val="5"/>
  </w:num>
  <w:num w:numId="8" w16cid:durableId="225527995">
    <w:abstractNumId w:val="4"/>
  </w:num>
  <w:num w:numId="9" w16cid:durableId="1661158584">
    <w:abstractNumId w:val="8"/>
  </w:num>
  <w:num w:numId="10" w16cid:durableId="103428924">
    <w:abstractNumId w:val="9"/>
  </w:num>
  <w:num w:numId="11" w16cid:durableId="923608350">
    <w:abstractNumId w:val="10"/>
  </w:num>
  <w:num w:numId="12" w16cid:durableId="779224543">
    <w:abstractNumId w:val="13"/>
  </w:num>
  <w:num w:numId="13" w16cid:durableId="1994989376">
    <w:abstractNumId w:val="15"/>
  </w:num>
  <w:num w:numId="14" w16cid:durableId="73821339">
    <w:abstractNumId w:val="16"/>
  </w:num>
  <w:num w:numId="15" w16cid:durableId="1397167549">
    <w:abstractNumId w:val="11"/>
  </w:num>
  <w:num w:numId="16" w16cid:durableId="914358338">
    <w:abstractNumId w:val="18"/>
  </w:num>
  <w:num w:numId="17" w16cid:durableId="233324434">
    <w:abstractNumId w:val="17"/>
  </w:num>
  <w:num w:numId="18" w16cid:durableId="191965135">
    <w:abstractNumId w:val="14"/>
  </w:num>
  <w:num w:numId="19" w16cid:durableId="18652870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20"/>
    <w:docVar w:name="PersonGUIDs" w:val="{F5640ABF-1640-46ED-85BC-CDCBAD942374}"/>
  </w:docVars>
  <w:rsids>
    <w:rsidRoot w:val="00360B17"/>
    <w:rsid w:val="000108F2"/>
    <w:rsid w:val="00360B1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1218C209-22A1-4F2E-8CCF-228F3AA4C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558</Words>
  <Characters>3099</Characters>
  <Application>Microsoft Office Word</Application>
  <DocSecurity>4</DocSecurity>
  <Lines>56</Lines>
  <Paragraphs>11</Paragraphs>
  <ScaleCrop>false</ScaleCrop>
  <HeadingPairs>
    <vt:vector size="2" baseType="variant">
      <vt:variant>
        <vt:lpstr>Rubrik</vt:lpstr>
      </vt:variant>
      <vt:variant>
        <vt:i4>1</vt:i4>
      </vt:variant>
    </vt:vector>
  </HeadingPairs>
  <TitlesOfParts>
    <vt:vector size="1" baseType="lpstr">
      <vt:lpstr>MP2201</vt:lpstr>
    </vt:vector>
  </TitlesOfParts>
  <Company>Riksdagen</Company>
  <LinksUpToDate>false</LinksUpToDate>
  <CharactersWithSpaces>3646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MP2201</dc:title>
  <dc:subject>MP2201</dc:subject>
  <dc:creator>Riksdagen</dc:creator>
  <cp:keywords>Riksdagen</cp:keywords>
  <dc:description>Versal/gemen i partibeteckning. Gemen i tryck för 0910, versal för 1011 och nyare MP-special</dc:description>
  <cp:lastModifiedBy>Lars Brink</cp:lastModifiedBy>
  <cp:revision>2</cp:revision>
  <cp:lastPrinted>2011-02-16T10:26:00Z</cp:lastPrinted>
  <dcterms:created xsi:type="dcterms:W3CDTF">2025-12-18T01:04:00Z</dcterms:created>
  <dcterms:modified xsi:type="dcterms:W3CDTF">2025-12-18T01:04:00Z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mot2000_530_2011-01-20</vt:lpwstr>
  </property>
  <property fmtid="{D5CDD505-2E9C-101B-9397-08002B2CF9AE}" pid="3" name="version">
    <vt:lpwstr>mot2000_524_2010-10-22</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Riksdagsledamöter och dubbelarbete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Riksdagsledamöter och dubbelarbete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MP2201</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Ulf Holm (MP)</vt:lpwstr>
  </property>
  <property fmtid="{D5CDD505-2E9C-101B-9397-08002B2CF9AE}" pid="26" name="MotionarLista">
    <vt:lpwstr>Holm, Ulf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Ulf 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K253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oktober 2010</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20102011000000770080000022010069</vt:lpwstr>
  </property>
  <property fmtid="{D5CDD505-2E9C-101B-9397-08002B2CF9AE}" pid="47" name="datum">
    <vt:lpwstr>101022</vt:lpwstr>
  </property>
  <property fmtid="{D5CDD505-2E9C-101B-9397-08002B2CF9AE}" pid="48" name="avsändar-e-post">
    <vt:lpwstr>magnus.lindgren@riksdagen.se</vt:lpwstr>
  </property>
  <property fmtid="{D5CDD505-2E9C-101B-9397-08002B2CF9AE}" pid="49" name="id">
    <vt:lpwstr>20102011000000770080000022010069</vt:lpwstr>
  </property>
  <property fmtid="{D5CDD505-2E9C-101B-9397-08002B2CF9AE}" pid="50" name="nummer">
    <vt:lpwstr>253</vt:lpwstr>
  </property>
  <property fmtid="{D5CDD505-2E9C-101B-9397-08002B2CF9AE}" pid="51" name="utskottsbeteckning">
    <vt:lpwstr>K</vt:lpwstr>
  </property>
  <property fmtid="{D5CDD505-2E9C-101B-9397-08002B2CF9AE}" pid="52" name="GlobalUID">
    <vt:lpwstr>{1586A3CD-A98E-4976-95CD-83B3C468D6B1}</vt:lpwstr>
  </property>
  <property fmtid="{D5CDD505-2E9C-101B-9397-08002B2CF9AE}" pid="53" name="Överföringar">
    <vt:i4>0</vt:i4>
  </property>
  <property fmtid="{D5CDD505-2E9C-101B-9397-08002B2CF9AE}" pid="54" name="Checksum">
    <vt:lpwstr>*1012755204908*</vt:lpwstr>
  </property>
  <property fmtid="{D5CDD505-2E9C-101B-9397-08002B2CF9AE}" pid="55" name="skuggnummer">
    <vt:lpwstr>510</vt:lpwstr>
  </property>
  <property fmtid="{D5CDD505-2E9C-101B-9397-08002B2CF9AE}" pid="56" name="urixVersion">
    <vt:lpwstr>4.3.2.0</vt:lpwstr>
  </property>
  <property fmtid="{D5CDD505-2E9C-101B-9397-08002B2CF9AE}" pid="57" name="urixOrigin">
    <vt:lpwstr>110216 11:27:00.640</vt:lpwstr>
  </property>
  <property fmtid="{D5CDD505-2E9C-101B-9397-08002B2CF9AE}" pid="58" name="urixGuid">
    <vt:lpwstr>{087E3E77-8140-400C-8B82-8DB430963595}</vt:lpwstr>
  </property>
</Properties>
</file>