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2B6" w:rsidRPr="00097C97" w:rsidRDefault="008A62B6">
      <w:pPr>
        <w:pStyle w:val="Frslagsrubrik"/>
      </w:pPr>
      <w:r w:rsidRPr="00097C97">
        <w:t>Förslag till riksdagsbeslut</w:t>
      </w:r>
    </w:p>
    <w:p w:rsidR="008A62B6" w:rsidRPr="00097C97" w:rsidRDefault="008A62B6">
      <w:pPr>
        <w:pStyle w:val="Hemstlatt"/>
        <w:ind w:left="0"/>
      </w:pPr>
      <w:r w:rsidRPr="00097C97">
        <w:t>Riksdagen tillkännager för regeringen som sin mening vad som anförs i motionen om hälsointyg.</w:t>
      </w:r>
    </w:p>
    <w:p w:rsidR="008A62B6" w:rsidRPr="00097C97" w:rsidRDefault="008A62B6">
      <w:pPr>
        <w:pStyle w:val="Rubrik1"/>
      </w:pPr>
      <w:r w:rsidRPr="00097C97">
        <w:t>Motivering</w:t>
      </w:r>
    </w:p>
    <w:p w:rsidR="008A62B6" w:rsidRPr="00097C97" w:rsidRDefault="008A62B6">
      <w:pPr>
        <w:rPr>
          <w:rStyle w:val="normalt"/>
          <w:szCs w:val="18"/>
        </w:rPr>
      </w:pPr>
      <w:r w:rsidRPr="00097C97">
        <w:t xml:space="preserve">Kvinnlig könsstympning är en förkastlig sedvänja. Det finns enligt uppgift cirka 150 miljoner könsstympade kvinnor i världen. Vissa av dessa är svenska flickor som mot sin vilja har utsatts för denna tortyr. Oftast sker ingreppet i föräldrarnas hemland dit flickorna åker sommartid. </w:t>
      </w:r>
      <w:r w:rsidRPr="00097C97">
        <w:rPr>
          <w:rStyle w:val="normalt"/>
          <w:szCs w:val="18"/>
        </w:rPr>
        <w:t xml:space="preserve">Det är inte alltid flickans närmast anhöriga som vill att ingreppet genomförs. Ofta är det mer avlägsna släktingar i hemlandet som vill hålla fast vid dessa hedersnormer. </w:t>
      </w:r>
    </w:p>
    <w:p w:rsidR="008A62B6" w:rsidRPr="00097C97" w:rsidRDefault="008A62B6">
      <w:pPr>
        <w:pStyle w:val="Normaltindrag"/>
      </w:pPr>
      <w:r w:rsidRPr="00097C97">
        <w:rPr>
          <w:rStyle w:val="normalt"/>
          <w:szCs w:val="18"/>
        </w:rPr>
        <w:t>När familjen kommer till hemlandet tar släkten över ansvaret för barnet och anser sig ha rätt att besluta om könsstympning. Det krävs därför</w:t>
      </w:r>
      <w:r w:rsidRPr="00097C97">
        <w:t xml:space="preserve"> ett stöd för de föräldrar som faktiskt vill skydda sina barn när de reser till hemlandet. För att skydda flickor från att utsättas för könsstympning bör vi enligt fransk modell införa ett ”hälsointyg”. </w:t>
      </w:r>
    </w:p>
    <w:p w:rsidR="008A62B6" w:rsidRPr="00097C97" w:rsidRDefault="008A62B6">
      <w:pPr>
        <w:pStyle w:val="Normaltindrag"/>
      </w:pPr>
      <w:r w:rsidRPr="00097C97">
        <w:t>Hälsointyget ska tydligt visa att könsstympning är förbjudet enligt svensk lag. Intyget ska vara ett stöd om flickan eller föräldrarna utsätts för påtryc</w:t>
      </w:r>
      <w:r w:rsidRPr="00097C97">
        <w:t>k</w:t>
      </w:r>
      <w:r w:rsidRPr="00097C97">
        <w:t>ningar för att flickan ska genomgå könsstympning. Intyget ska också visa föräldrarnas ansvar och att de kan dömas enligt svensk lag även om övergre</w:t>
      </w:r>
      <w:r w:rsidRPr="00097C97">
        <w:t>p</w:t>
      </w:r>
      <w:r w:rsidRPr="00097C97">
        <w:t>pet sker i annat land än i Sverige. Ett hälsointyg skulle kunna rädda många unga flickor från att bli könsstympade, och Socialstyrelsen bör därför ta in</w:t>
      </w:r>
      <w:r w:rsidRPr="00097C97">
        <w:t>i</w:t>
      </w:r>
      <w:r w:rsidRPr="00097C97">
        <w:t>tiativet till hur ett sådant intyg ska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7C97">
        <w:trPr>
          <w:cantSplit/>
        </w:trPr>
        <w:tc>
          <w:tcPr>
            <w:tcW w:w="3046" w:type="dxa"/>
          </w:tcPr>
          <w:p w:rsidR="008A62B6" w:rsidRPr="00097C97" w:rsidRDefault="008A62B6">
            <w:pPr>
              <w:pStyle w:val="UnderskriftDatum"/>
              <w:spacing w:before="240"/>
            </w:pPr>
            <w:r w:rsidRPr="00097C97">
              <w:lastRenderedPageBreak/>
              <w:t>Stockholm den 2 oktober 2013</w:t>
            </w:r>
          </w:p>
        </w:tc>
        <w:tc>
          <w:tcPr>
            <w:tcW w:w="3047" w:type="dxa"/>
          </w:tcPr>
          <w:p w:rsidR="008A62B6" w:rsidRPr="00097C97" w:rsidRDefault="008A62B6">
            <w:pPr>
              <w:pStyle w:val="Underskrifter"/>
              <w:spacing w:before="240"/>
            </w:pPr>
          </w:p>
        </w:tc>
      </w:tr>
      <w:tr w:rsidR="00000000" w:rsidRPr="00097C97">
        <w:trPr>
          <w:cantSplit/>
        </w:trPr>
        <w:tc>
          <w:tcPr>
            <w:tcW w:w="3046" w:type="dxa"/>
          </w:tcPr>
          <w:p w:rsidR="008A62B6" w:rsidRPr="00097C97" w:rsidRDefault="008A62B6">
            <w:pPr>
              <w:pStyle w:val="Underskrifter"/>
            </w:pPr>
            <w:r w:rsidRPr="00097C97">
              <w:t>Per Ramhorn (SD)</w:t>
            </w:r>
          </w:p>
        </w:tc>
        <w:tc>
          <w:tcPr>
            <w:tcW w:w="3046" w:type="dxa"/>
          </w:tcPr>
          <w:p w:rsidR="008A62B6" w:rsidRPr="00097C97" w:rsidRDefault="008A62B6">
            <w:pPr>
              <w:pStyle w:val="Underskrifter"/>
            </w:pPr>
            <w:r w:rsidRPr="00097C97">
              <w:t>Björn Söder (SD)</w:t>
            </w:r>
          </w:p>
        </w:tc>
      </w:tr>
    </w:tbl>
    <w:p w:rsidR="008A62B6" w:rsidRPr="00097C97" w:rsidRDefault="008A62B6">
      <w:pPr>
        <w:pStyle w:val="Normaltindrag"/>
      </w:pPr>
    </w:p>
    <w:sectPr w:rsidR="008A62B6" w:rsidRPr="00097C9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2B6" w:rsidRPr="00097C97" w:rsidRDefault="008A62B6">
      <w:r w:rsidRPr="00097C97">
        <w:separator/>
      </w:r>
    </w:p>
  </w:endnote>
  <w:endnote w:type="continuationSeparator" w:id="0">
    <w:p w:rsidR="008A62B6" w:rsidRPr="00097C97" w:rsidRDefault="008A62B6">
      <w:r w:rsidRPr="00097C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B6" w:rsidRPr="00097C97" w:rsidRDefault="00097C97">
    <w:pPr>
      <w:pStyle w:val="Sidfot"/>
    </w:pPr>
    <w:r w:rsidRPr="00097C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3733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2B6" w:rsidRDefault="008A62B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62B6" w:rsidRDefault="008A62B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B6" w:rsidRPr="00097C97" w:rsidRDefault="00097C97">
    <w:pPr>
      <w:pStyle w:val="Sidfot"/>
    </w:pPr>
    <w:r w:rsidRPr="00097C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718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2B6" w:rsidRDefault="008A62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62B6" w:rsidRDefault="008A62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B6" w:rsidRPr="00097C97" w:rsidRDefault="00097C97">
    <w:pPr>
      <w:pStyle w:val="Sidfot"/>
    </w:pPr>
    <w:r w:rsidRPr="00097C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8975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2B6" w:rsidRDefault="008A62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62B6" w:rsidRDefault="008A62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2B6" w:rsidRPr="00097C97" w:rsidRDefault="008A62B6">
      <w:r w:rsidRPr="00097C97">
        <w:separator/>
      </w:r>
    </w:p>
  </w:footnote>
  <w:footnote w:type="continuationSeparator" w:id="0">
    <w:p w:rsidR="008A62B6" w:rsidRPr="00097C97" w:rsidRDefault="008A62B6">
      <w:r w:rsidRPr="00097C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B6" w:rsidRPr="00097C97" w:rsidRDefault="00097C97">
    <w:pPr>
      <w:pStyle w:val="Sidhuvud"/>
    </w:pPr>
    <w:r w:rsidRPr="00097C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0456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2B6" w:rsidRDefault="008A62B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62B6" w:rsidRDefault="008A62B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B6" w:rsidRPr="00097C97" w:rsidRDefault="00097C97">
    <w:pPr>
      <w:pStyle w:val="Sidhuvud"/>
    </w:pPr>
    <w:r w:rsidRPr="00097C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7688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2B6" w:rsidRDefault="008A62B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62B6" w:rsidRDefault="008A62B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B6" w:rsidRPr="00097C97" w:rsidRDefault="008A62B6">
    <w:pPr>
      <w:pStyle w:val="FSHNormal"/>
      <w:tabs>
        <w:tab w:val="right" w:pos="5840"/>
      </w:tabs>
    </w:pPr>
    <w:r w:rsidRPr="00097C97">
      <w:br/>
    </w:r>
    <w:r w:rsidRPr="00097C97">
      <w:fldChar w:fldCharType="begin" w:fldLock="1"/>
    </w:r>
    <w:r w:rsidRPr="00097C97">
      <w:instrText xml:space="preserve"> DOCPROPERTY</w:instrText>
    </w:r>
    <w:r w:rsidRPr="00097C97">
      <w:rPr>
        <w:sz w:val="18"/>
      </w:rPr>
      <w:instrText xml:space="preserve"> "YearUser" *\charformat </w:instrText>
    </w:r>
    <w:r w:rsidRPr="00097C97">
      <w:fldChar w:fldCharType="separate"/>
    </w:r>
    <w:r w:rsidRPr="00097C97">
      <w:t>2013/14</w:t>
    </w:r>
    <w:r w:rsidRPr="00097C97">
      <w:fldChar w:fldCharType="end"/>
    </w:r>
    <w:r w:rsidRPr="00097C97">
      <w:t xml:space="preserve"> </w:t>
    </w:r>
    <w:r w:rsidRPr="00097C97">
      <w:tab/>
      <w:t xml:space="preserve">mnr: </w:t>
    </w:r>
    <w:r w:rsidRPr="00097C97">
      <w:fldChar w:fldCharType="begin" w:fldLock="1"/>
    </w:r>
    <w:r w:rsidRPr="00097C97">
      <w:instrText xml:space="preserve"> DOCPROPERTY</w:instrText>
    </w:r>
    <w:r w:rsidRPr="00097C97">
      <w:rPr>
        <w:sz w:val="18"/>
      </w:rPr>
      <w:instrText xml:space="preserve"> "Motionsnummer" *\charformat </w:instrText>
    </w:r>
    <w:r w:rsidRPr="00097C97">
      <w:fldChar w:fldCharType="separate"/>
    </w:r>
    <w:r w:rsidRPr="00097C97">
      <w:t>So588</w:t>
    </w:r>
    <w:r w:rsidRPr="00097C97">
      <w:fldChar w:fldCharType="end"/>
    </w:r>
    <w:r w:rsidRPr="00097C97">
      <w:br/>
    </w:r>
    <w:r w:rsidRPr="00097C97">
      <w:fldChar w:fldCharType="begin" w:fldLock="1"/>
    </w:r>
    <w:r w:rsidRPr="00097C97">
      <w:instrText xml:space="preserve"> DOCPROPERTY</w:instrText>
    </w:r>
    <w:r w:rsidRPr="00097C97">
      <w:rPr>
        <w:sz w:val="18"/>
      </w:rPr>
      <w:instrText xml:space="preserve"> "Samling" *\charformat </w:instrText>
    </w:r>
    <w:r w:rsidRPr="00097C97">
      <w:fldChar w:fldCharType="end"/>
    </w:r>
    <w:r w:rsidRPr="00097C97">
      <w:tab/>
      <w:t xml:space="preserve">pnr: </w:t>
    </w:r>
    <w:r w:rsidRPr="00097C97">
      <w:fldChar w:fldCharType="begin" w:fldLock="1"/>
    </w:r>
    <w:r w:rsidRPr="00097C97">
      <w:instrText xml:space="preserve"> DOCPROPERTY</w:instrText>
    </w:r>
    <w:r w:rsidRPr="00097C97">
      <w:rPr>
        <w:sz w:val="18"/>
      </w:rPr>
      <w:instrText xml:space="preserve"> "Partinummer" *\charformat </w:instrText>
    </w:r>
    <w:r w:rsidRPr="00097C97">
      <w:fldChar w:fldCharType="separate"/>
    </w:r>
    <w:r w:rsidRPr="00097C97">
      <w:t>SD96</w:t>
    </w:r>
    <w:r w:rsidRPr="00097C97">
      <w:fldChar w:fldCharType="end"/>
    </w:r>
  </w:p>
  <w:p w:rsidR="008A62B6" w:rsidRPr="00097C97" w:rsidRDefault="008A62B6">
    <w:pPr>
      <w:pStyle w:val="FSHRub1"/>
    </w:pPr>
    <w:r w:rsidRPr="00097C97">
      <w:t>Motion till riksdagen</w:t>
    </w:r>
    <w:r w:rsidRPr="00097C97">
      <w:br/>
    </w:r>
    <w:r w:rsidRPr="00097C97">
      <w:fldChar w:fldCharType="begin" w:fldLock="1"/>
    </w:r>
    <w:r w:rsidRPr="00097C97">
      <w:instrText xml:space="preserve"> DOCPROPERTY "YearUser" *\charformat </w:instrText>
    </w:r>
    <w:r w:rsidRPr="00097C97">
      <w:fldChar w:fldCharType="separate"/>
    </w:r>
    <w:r w:rsidRPr="00097C97">
      <w:t>2013/14</w:t>
    </w:r>
    <w:r w:rsidRPr="00097C97">
      <w:fldChar w:fldCharType="end"/>
    </w:r>
    <w:r w:rsidRPr="00097C97">
      <w:t>:</w:t>
    </w:r>
    <w:r w:rsidRPr="00097C97">
      <w:fldChar w:fldCharType="begin" w:fldLock="1"/>
    </w:r>
    <w:r w:rsidRPr="00097C97">
      <w:instrText xml:space="preserve"> DOCPROPERTY "Motionsnummer" *\charformat </w:instrText>
    </w:r>
    <w:r w:rsidRPr="00097C97">
      <w:fldChar w:fldCharType="separate"/>
    </w:r>
    <w:r w:rsidRPr="00097C97">
      <w:t>So588</w:t>
    </w:r>
    <w:r w:rsidRPr="00097C97">
      <w:fldChar w:fldCharType="end"/>
    </w:r>
  </w:p>
  <w:p w:rsidR="008A62B6" w:rsidRPr="00097C97" w:rsidRDefault="008A62B6">
    <w:pPr>
      <w:pStyle w:val="FSHNormalS5"/>
    </w:pPr>
    <w:r w:rsidRPr="00097C97">
      <w:fldChar w:fldCharType="begin" w:fldLock="1"/>
    </w:r>
    <w:r w:rsidRPr="00097C97">
      <w:instrText xml:space="preserve"> DOCPROPERTY "MotionarText" *\charformat </w:instrText>
    </w:r>
    <w:r w:rsidRPr="00097C97">
      <w:fldChar w:fldCharType="separate"/>
    </w:r>
    <w:r w:rsidRPr="00097C97">
      <w:t>av Per Ramhorn och Björn Söder (SD)</w:t>
    </w:r>
    <w:r w:rsidRPr="00097C97">
      <w:fldChar w:fldCharType="end"/>
    </w:r>
    <w:r w:rsidRPr="00097C97">
      <w:br/>
    </w:r>
    <w:r w:rsidRPr="00097C97">
      <w:fldChar w:fldCharType="begin" w:fldLock="1"/>
    </w:r>
    <w:r w:rsidRPr="00097C97">
      <w:instrText xml:space="preserve"> DOCPROPERTY "SvarFrasKort" *\charformat </w:instrText>
    </w:r>
    <w:r w:rsidRPr="00097C97">
      <w:fldChar w:fldCharType="end"/>
    </w:r>
  </w:p>
  <w:p w:rsidR="008A62B6" w:rsidRPr="00097C97" w:rsidRDefault="008A62B6">
    <w:pPr>
      <w:pStyle w:val="FSHTitel"/>
    </w:pPr>
    <w:r w:rsidRPr="00097C97">
      <w:fldChar w:fldCharType="begin" w:fldLock="1"/>
    </w:r>
    <w:r w:rsidRPr="00097C97">
      <w:instrText xml:space="preserve"> DOCPROPERTY</w:instrText>
    </w:r>
    <w:r w:rsidRPr="00097C97">
      <w:rPr>
        <w:sz w:val="18"/>
      </w:rPr>
      <w:instrText xml:space="preserve"> "RubrikSvar" *\charformat </w:instrText>
    </w:r>
    <w:r w:rsidRPr="00097C97">
      <w:fldChar w:fldCharType="separate"/>
    </w:r>
    <w:r w:rsidRPr="00097C97">
      <w:t>Hälsointyg mot kvinnlig könsstympning</w:t>
    </w:r>
    <w:r w:rsidRPr="00097C97">
      <w:fldChar w:fldCharType="end"/>
    </w:r>
  </w:p>
  <w:p w:rsidR="008A62B6" w:rsidRPr="00097C97" w:rsidRDefault="008A62B6">
    <w:pPr>
      <w:pStyle w:val="Normal00"/>
    </w:pPr>
  </w:p>
  <w:p w:rsidR="008A62B6" w:rsidRPr="00097C97" w:rsidRDefault="008A62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33839155">
    <w:abstractNumId w:val="13"/>
  </w:num>
  <w:num w:numId="2" w16cid:durableId="423260627">
    <w:abstractNumId w:val="11"/>
  </w:num>
  <w:num w:numId="3" w16cid:durableId="123475146">
    <w:abstractNumId w:val="14"/>
  </w:num>
  <w:num w:numId="4" w16cid:durableId="1261060009">
    <w:abstractNumId w:val="8"/>
  </w:num>
  <w:num w:numId="5" w16cid:durableId="2047676065">
    <w:abstractNumId w:val="3"/>
  </w:num>
  <w:num w:numId="6" w16cid:durableId="1630819971">
    <w:abstractNumId w:val="2"/>
  </w:num>
  <w:num w:numId="7" w16cid:durableId="747576832">
    <w:abstractNumId w:val="1"/>
  </w:num>
  <w:num w:numId="8" w16cid:durableId="657197632">
    <w:abstractNumId w:val="0"/>
  </w:num>
  <w:num w:numId="9" w16cid:durableId="1662267215">
    <w:abstractNumId w:val="9"/>
  </w:num>
  <w:num w:numId="10" w16cid:durableId="931165433">
    <w:abstractNumId w:val="7"/>
  </w:num>
  <w:num w:numId="11" w16cid:durableId="1259605467">
    <w:abstractNumId w:val="6"/>
  </w:num>
  <w:num w:numId="12" w16cid:durableId="1159153419">
    <w:abstractNumId w:val="5"/>
  </w:num>
  <w:num w:numId="13" w16cid:durableId="918490782">
    <w:abstractNumId w:val="4"/>
  </w:num>
  <w:num w:numId="14" w16cid:durableId="1710304154">
    <w:abstractNumId w:val="16"/>
  </w:num>
  <w:num w:numId="15" w16cid:durableId="1829400347">
    <w:abstractNumId w:val="12"/>
  </w:num>
  <w:num w:numId="16" w16cid:durableId="10743559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CE621CC2-F1A9-478C-8D24-C7C40D072A0B},{C8E093A7-EDD6-43FF-8CD7-70C04D240193}"/>
  </w:docVars>
  <w:rsids>
    <w:rsidRoot w:val="00C868C3"/>
    <w:rsid w:val="00097C97"/>
    <w:rsid w:val="008A62B6"/>
    <w:rsid w:val="00C868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31D25A-9AC2-474F-B8BF-1D85FB6B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
    <w:name w:val="normalt"/>
    <w:basedOn w:val="Standardstycketeckensnitt"/>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1270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SD96</vt:lpstr>
    </vt:vector>
  </TitlesOfParts>
  <Company>Riksdagen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SD96</dc:title>
  <dc:subject>SD96</dc:subject>
  <dc:creator>Riksdagen</dc:creator>
  <cp:keywords>Riksdagen</cp:keywords>
  <dc:description>AD-ändringar</dc:description>
  <cp:lastModifiedBy>Lars Brink</cp:lastModifiedBy>
  <cp:revision>2</cp:revision>
  <cp:lastPrinted>2014-01-20T13:50:00Z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Hälsointyg mot kvinnlig könsstympning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Hälsointyg mot kvinnlig könsstympning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Ramhorn och Björn Söder (SD)</vt:lpwstr>
  </property>
  <property fmtid="{D5CDD505-2E9C-101B-9397-08002B2CF9AE}" pid="26" name="MotionarLista">
    <vt:lpwstr>Ramhorn, Per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20132014000000830068000000960069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20132014000000830068000000960069</vt:lpwstr>
  </property>
  <property fmtid="{D5CDD505-2E9C-101B-9397-08002B2CF9AE}" pid="50" name="nummer">
    <vt:lpwstr>588</vt:lpwstr>
  </property>
  <property fmtid="{D5CDD505-2E9C-101B-9397-08002B2CF9AE}" pid="51" name="utskottsbeteckning">
    <vt:lpwstr>So</vt:lpwstr>
  </property>
  <property fmtid="{D5CDD505-2E9C-101B-9397-08002B2CF9AE}" pid="52" name="GlobalUID">
    <vt:lpwstr>{49D94DA5-E883-446D-9099-80D6B8CAEAC9}</vt:lpwstr>
  </property>
  <property fmtid="{D5CDD505-2E9C-101B-9397-08002B2CF9AE}" pid="53" name="Överföringar">
    <vt:i4>0</vt:i4>
  </property>
  <property fmtid="{D5CDD505-2E9C-101B-9397-08002B2CF9AE}" pid="54" name="Checksum">
    <vt:lpwstr>*1012862977665*</vt:lpwstr>
  </property>
  <property fmtid="{D5CDD505-2E9C-101B-9397-08002B2CF9AE}" pid="55" name="skuggnummer">
    <vt:lpwstr>2801</vt:lpwstr>
  </property>
  <property fmtid="{D5CDD505-2E9C-101B-9397-08002B2CF9AE}" pid="56" name="urixVersion">
    <vt:lpwstr>4.6.0.0</vt:lpwstr>
  </property>
  <property fmtid="{D5CDD505-2E9C-101B-9397-08002B2CF9AE}" pid="57" name="urixOrigin">
    <vt:lpwstr>140120 14:50:13.959</vt:lpwstr>
  </property>
  <property fmtid="{D5CDD505-2E9C-101B-9397-08002B2CF9AE}" pid="58" name="urixGuid">
    <vt:lpwstr>{09AB30CA-F8B9-4BE3-ACE8-CF5CCB731809}</vt:lpwstr>
  </property>
</Properties>
</file>