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0E7" w:rsidRDefault="001710E7">
      <w:pPr>
        <w:pStyle w:val="Rubrik1"/>
      </w:pPr>
      <w:bookmarkStart w:id="0" w:name="_Toc372096184"/>
      <w:r>
        <w:t>Till försvarsutskottet</w:t>
      </w:r>
      <w:bookmarkEnd w:id="0"/>
    </w:p>
    <w:p w:rsidR="001710E7" w:rsidRDefault="001710E7">
      <w:r>
        <w:t>Försvarsutskottet har berett bl.a. arbetsmarknadsutskottet tillfälle att yttra sig över proposition 1996/97:4 Totalförsvar i förnyelse – etapp 2 jämte motioner i de delar som har samband med r</w:t>
      </w:r>
      <w:r>
        <w:t>e</w:t>
      </w:r>
      <w:r>
        <w:t>spektive utskotts beredningsområde.</w:t>
      </w:r>
    </w:p>
    <w:p w:rsidR="001710E7" w:rsidRDefault="001710E7">
      <w:r>
        <w:t>Detta yttrande avser enbart de principiella frågor som regeringsförslagen väcker när det gäller de regional- och arbetsmarknadspolitiska effekterna av ett genomförande av grundorganisationens omfattning och förläggning (avsnitt 11).</w:t>
      </w:r>
    </w:p>
    <w:p w:rsidR="001710E7" w:rsidRDefault="001710E7">
      <w:pPr>
        <w:pStyle w:val="Normaltindrag"/>
      </w:pPr>
      <w:r>
        <w:t xml:space="preserve">Utskottet har kunnat konstatera att ett stort antal motioner väckts i ärendet som innehåller förslag och synpunkter på organisationen och då framför allt på  förbandsnedläggningarna. Samtidigt har kunnat noteras att motionerna i de allra flesta fall inte särskilt berör de aspekter som arbetsmarknadsutskottet har att iaktta. </w:t>
      </w:r>
    </w:p>
    <w:p w:rsidR="001710E7" w:rsidRDefault="001710E7">
      <w:pPr>
        <w:pStyle w:val="Normaltindrag"/>
      </w:pPr>
      <w:r>
        <w:t>Utskottet har också kunnat konstatera att det inför försvarspropositionen  gjorts en samhällsekonomisk analys. Den innehåller bl.a. en analys av s.k. indirekta arbetsmarknadseffekter och en beskrivning från regionalpolitiska utgångspunkter av de kommuner/arbetsmarknadsregioner som skulle beröras mest negativt av de förslag av Försvarsmakten som föregick propositionen. Enligt analysen skulle Försvarsmaktens förslag i fråga om Söderhamns kommun direkt beröra 480 arbetstillfällen, vilket motsvarar 4,0 % av den</w:t>
      </w:r>
      <w:r>
        <w:t xml:space="preserve"> totala sysselsättningen inom kommunen.</w:t>
      </w:r>
    </w:p>
    <w:p w:rsidR="001710E7" w:rsidRDefault="001710E7">
      <w:pPr>
        <w:pStyle w:val="Normaltindrag"/>
      </w:pPr>
      <w:r>
        <w:t>Propositionen innebär att flygflottiljen i Söderhamn skall avvecklas. Med anledning av regeringsförslaget har regeringen  tillkallat en särskild utredare för att lämna förslag till åtgärder som kan stärka utvecklingen i Söderhamn. I uppdraget ingår (dir. 1996:83) dels att utarbeta förslag till vilka statliga ver</w:t>
      </w:r>
      <w:r>
        <w:t>k</w:t>
      </w:r>
      <w:r>
        <w:t>samheter som kan lokaliseras till Söderhamn och att medverka vid genomf</w:t>
      </w:r>
      <w:r>
        <w:t>ö</w:t>
      </w:r>
      <w:r>
        <w:t>randet av beslutade lokaliseringar, dels att föreslå andra åtgärder som kan stärka utvecklingen i Söderhamn.</w:t>
      </w:r>
    </w:p>
    <w:p w:rsidR="001710E7" w:rsidRDefault="001710E7">
      <w:pPr>
        <w:pStyle w:val="Normaltindrag"/>
      </w:pPr>
      <w:r>
        <w:t>Utan att vilja föregripa försvarsutskottets och riksdagens ställningstagande i frågan om den militära organisationen vill utskottet ändå med anledning av initiativen för Söderhamn erinra om sin inställning i fråga om lokalisering och decentralisering av statlig verksamhet. Sådana beslut bör alltid föregås av noggranna överväganden i skilda avseenden. Det är också viktigt att b</w:t>
      </w:r>
      <w:r>
        <w:t>e</w:t>
      </w:r>
      <w:r>
        <w:t xml:space="preserve">sluten föregås av information till och samråd med den berörda personalen. En utgångspunkt är att myndigheterna även efter en omlokalisering eller decentralisering skall kunna fullgöra sina arbetsuppgifter. Det gäller enligt </w:t>
      </w:r>
      <w:r>
        <w:lastRenderedPageBreak/>
        <w:t>utskottet att förutom de regionalpolitiska aspekterna beakta förutsättningarna att behålla eller rekrytera kvalificerad personal, behovet av kontakter med andra myndigh</w:t>
      </w:r>
      <w:r>
        <w:t>e</w:t>
      </w:r>
      <w:r>
        <w:t>ter, medflyttandes möjligheter till arbete m.m.</w:t>
      </w:r>
    </w:p>
    <w:p w:rsidR="001710E7" w:rsidRDefault="001710E7">
      <w:r>
        <w:t>Utskottet förutsätter – om det kommande försvarsbeslutet så föranleder – att insatserna för Söderhamn föregås av överväganden av det slag som utskottet angivit ovan.</w:t>
      </w:r>
    </w:p>
    <w:p w:rsidR="001710E7" w:rsidRDefault="001710E7">
      <w:r>
        <w:t>Stockholm den 7 november 1996</w:t>
      </w:r>
    </w:p>
    <w:p w:rsidR="001710E7" w:rsidRDefault="001710E7">
      <w:r>
        <w:t>På arbetsmarknadsutskottets vägnar</w:t>
      </w:r>
    </w:p>
    <w:p w:rsidR="001710E7" w:rsidRDefault="001710E7">
      <w:pPr>
        <w:pStyle w:val="Ordfnamn"/>
      </w:pPr>
      <w:r>
        <w:t>Johnny Ahlqvist</w:t>
      </w:r>
    </w:p>
    <w:p w:rsidR="001710E7" w:rsidRDefault="001710E7">
      <w:pPr>
        <w:pStyle w:val="Citat"/>
      </w:pPr>
    </w:p>
    <w:p w:rsidR="001710E7" w:rsidRDefault="001710E7">
      <w:pPr>
        <w:pStyle w:val="Citat"/>
      </w:pPr>
      <w:r>
        <w:t>I beslutet har deltagit: Johnny Ahlqvist (s), Elver Jonsson (fp), Sten Östlund (s), Per Unckel (m), Ingvar Johnsson (s), Kent Olsson (m), Martin Nilsson (s), Elving Andersson (c), Laila Bjurling (s), Patrik Norinder (m), Sonja Fransson (s), Hans Andersson (v), Kristina Zakrisson (s), Christel Anderberg (m), Barbro Johansson (mp), Dan Ericsson (kd) och Paavo Vallius (s).</w:t>
      </w:r>
    </w:p>
    <w:p w:rsidR="001710E7" w:rsidRDefault="001710E7">
      <w:pPr>
        <w:pStyle w:val="Rubrik2"/>
      </w:pPr>
      <w:r>
        <w:t>Särskilt yttrande</w:t>
      </w:r>
    </w:p>
    <w:p w:rsidR="001710E7" w:rsidRDefault="001710E7">
      <w:r>
        <w:t>Per Unckel, Kent Olsson, Patrik Norinder och Christel Anderberg (alla m) anför:</w:t>
      </w:r>
    </w:p>
    <w:p w:rsidR="001710E7" w:rsidRDefault="001710E7">
      <w:r>
        <w:t>Vi noterar att regeringens förslag, förutom att orsaka betydande skada från försvars- och säkerhetspolitiska utgångspunkter, också leder till att arbet</w:t>
      </w:r>
      <w:r>
        <w:t>s</w:t>
      </w:r>
      <w:r>
        <w:t>lösheten ytterligare ökar. Det drabbar bl.a. Söderhamn.</w:t>
      </w:r>
    </w:p>
    <w:p w:rsidR="001710E7" w:rsidRDefault="001710E7">
      <w:pPr>
        <w:pStyle w:val="Normaltindrag"/>
      </w:pPr>
      <w:r>
        <w:t>Ett försvarsbeslut som står i överensstämmelse med Sveriges försvars- och säkerhetsintressen skulle också främja en mera positiv utveckling av arbet</w:t>
      </w:r>
      <w:r>
        <w:t>s</w:t>
      </w:r>
      <w:r>
        <w:t>marknaden i Söderhamn m.fl. kommuner som är drabbade av regeringsfö</w:t>
      </w:r>
      <w:r>
        <w:t>r</w:t>
      </w:r>
      <w:r>
        <w:t xml:space="preserve">slaget.  </w:t>
      </w:r>
    </w:p>
    <w:p w:rsidR="001710E7" w:rsidRDefault="001710E7">
      <w:pPr>
        <w:pStyle w:val="Normaltindrag"/>
      </w:pPr>
      <w:r>
        <w:t>Regeringens förslag att ersätta en högteknologisk arbetsplats, som ett fly</w:t>
      </w:r>
      <w:r>
        <w:t>g</w:t>
      </w:r>
      <w:r>
        <w:t>förband innebär, med administrativa arbetsuppgifter kommer att leda till ytterligare tillbakagång för regionen.</w:t>
      </w:r>
    </w:p>
    <w:p w:rsidR="001710E7" w:rsidRDefault="001710E7">
      <w:pPr>
        <w:pStyle w:val="Normaltindrag"/>
      </w:pPr>
      <w:r>
        <w:t>Vi anser mot denna bakgrund att möjligheterna att genom ett mera ko</w:t>
      </w:r>
      <w:r>
        <w:t>n</w:t>
      </w:r>
      <w:r>
        <w:t>struktivt försvarsbeslut undanröja en del av de nödfallsåtgärder som reg</w:t>
      </w:r>
      <w:r>
        <w:t>e</w:t>
      </w:r>
      <w:r>
        <w:t xml:space="preserve">ringen nu aktualiserar bör beaktas vid ärendets fortsatta behandling. </w:t>
      </w:r>
    </w:p>
    <w:p w:rsidR="001710E7" w:rsidRDefault="001710E7"/>
    <w:p w:rsidR="001710E7" w:rsidRDefault="001710E7"/>
    <w:p w:rsidR="001710E7" w:rsidRDefault="001710E7">
      <w:pPr>
        <w:pStyle w:val="Normaltindrag"/>
      </w:pPr>
    </w:p>
    <w:p w:rsidR="001710E7" w:rsidRDefault="001710E7">
      <w:pPr>
        <w:pStyle w:val="Normaltindrag"/>
      </w:pPr>
    </w:p>
    <w:p w:rsidR="001710E7" w:rsidRDefault="001710E7">
      <w:pPr>
        <w:pStyle w:val="Normaltindrag"/>
      </w:pPr>
    </w:p>
    <w:p w:rsidR="001710E7" w:rsidRDefault="001710E7">
      <w:pPr>
        <w:pStyle w:val="Tryckort"/>
        <w:spacing w:line="160" w:lineRule="exact"/>
      </w:pPr>
    </w:p>
    <w:p w:rsidR="001710E7" w:rsidRDefault="001710E7">
      <w:pPr>
        <w:pStyle w:val="Tryckort"/>
        <w:spacing w:line="160" w:lineRule="exact"/>
      </w:pPr>
    </w:p>
    <w:p w:rsidR="001710E7" w:rsidRDefault="001710E7">
      <w:pPr>
        <w:pStyle w:val="Tryckort"/>
        <w:spacing w:line="160" w:lineRule="exact"/>
      </w:pPr>
    </w:p>
    <w:p w:rsidR="001710E7" w:rsidRDefault="001710E7">
      <w:pPr>
        <w:pStyle w:val="Tryckort"/>
        <w:spacing w:line="160" w:lineRule="exact"/>
      </w:pPr>
    </w:p>
    <w:p w:rsidR="001710E7" w:rsidRDefault="001710E7">
      <w:pPr>
        <w:pStyle w:val="Tryckort"/>
        <w:spacing w:line="160" w:lineRule="exact"/>
      </w:pPr>
    </w:p>
    <w:p w:rsidR="001710E7" w:rsidRDefault="001710E7">
      <w:pPr>
        <w:pStyle w:val="Tryckort"/>
        <w:spacing w:line="160" w:lineRule="exact"/>
      </w:pPr>
    </w:p>
    <w:p w:rsidR="001710E7" w:rsidRDefault="001710E7">
      <w:pPr>
        <w:pStyle w:val="Tryckort"/>
        <w:spacing w:line="160" w:lineRule="exact"/>
      </w:pPr>
      <w:r>
        <w:t>Gotab, Stockholm  1996</w:t>
      </w:r>
    </w:p>
    <w:sectPr w:rsidR="001710E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0E7" w:rsidRDefault="001710E7">
      <w:pPr>
        <w:spacing w:before="0" w:line="240" w:lineRule="auto"/>
      </w:pPr>
      <w:r>
        <w:separator/>
      </w:r>
    </w:p>
  </w:endnote>
  <w:endnote w:type="continuationSeparator" w:id="0">
    <w:p w:rsidR="001710E7" w:rsidRDefault="001710E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0E7" w:rsidRDefault="001710E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0E7" w:rsidRDefault="001710E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0E7" w:rsidRDefault="001710E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0E7" w:rsidRDefault="001710E7">
      <w:pPr>
        <w:spacing w:before="0" w:line="240" w:lineRule="auto"/>
      </w:pPr>
      <w:r>
        <w:separator/>
      </w:r>
    </w:p>
  </w:footnote>
  <w:footnote w:type="continuationSeparator" w:id="0">
    <w:p w:rsidR="001710E7" w:rsidRDefault="001710E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0E7" w:rsidRDefault="001710E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1996/97:AU4y</w:t>
    </w:r>
    <w:r>
      <w:fldChar w:fldCharType="end"/>
    </w:r>
  </w:p>
  <w:p w:rsidR="001710E7" w:rsidRDefault="001710E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710E7" w:rsidRDefault="001710E7">
    <w:pPr>
      <w:pStyle w:val="SidhuvudV"/>
      <w:framePr w:w="2302" w:h="1928" w:hRule="exact" w:wrap="notBeside"/>
    </w:pPr>
    <w:r>
      <w:fldChar w:fldCharType="end"/>
    </w:r>
  </w:p>
  <w:p w:rsidR="001710E7" w:rsidRDefault="001710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0E7" w:rsidRDefault="001710E7">
    <w:pPr>
      <w:pStyle w:val="SidhuvudKant"/>
      <w:framePr w:hSpace="284" w:wrap="around" w:y="568"/>
    </w:pPr>
    <w:r>
      <w:rPr>
        <w:sz w:val="21"/>
      </w:rPr>
      <w:t>1996/97:AU4y</w:t>
    </w:r>
  </w:p>
  <w:p w:rsidR="001710E7" w:rsidRDefault="001710E7">
    <w:pPr>
      <w:pStyle w:val="SidhuvudKant"/>
      <w:framePr w:hSpace="284" w:wrap="around" w:y="568"/>
      <w:rPr>
        <w:vanish/>
      </w:rPr>
    </w:pPr>
    <w:r>
      <w:rPr>
        <w:vanish/>
      </w:rPr>
      <w:t>&gt;U&gt;U&gt;U&gt;B</w:t>
    </w:r>
  </w:p>
  <w:p w:rsidR="001710E7" w:rsidRDefault="001710E7">
    <w:pPr>
      <w:pStyle w:val="SidhuvudKant"/>
      <w:framePr w:hSpace="284" w:wrap="around" w:y="568"/>
      <w:rPr>
        <w:b/>
        <w:sz w:val="28"/>
      </w:rPr>
    </w:pPr>
    <w:r>
      <w:rPr>
        <w:vanish/>
      </w:rPr>
      <w:t>&gt;U</w:t>
    </w:r>
  </w:p>
  <w:p w:rsidR="001710E7" w:rsidRDefault="001710E7">
    <w:pPr>
      <w:pStyle w:val="SidhuvudKant"/>
      <w:framePr w:hSpace="284" w:wrap="around" w:y="568"/>
    </w:pPr>
  </w:p>
  <w:p w:rsidR="001710E7" w:rsidRDefault="001710E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0E7" w:rsidRDefault="001710E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96" r:id="rId2"/>
      </w:object>
    </w:r>
  </w:p>
  <w:p w:rsidR="001710E7" w:rsidRDefault="001710E7">
    <w:pPr>
      <w:pStyle w:val="SidhuvudFVapen"/>
      <w:framePr w:wrap="notBeside" w:x="7253" w:y="188"/>
      <w:spacing w:line="230" w:lineRule="auto"/>
      <w:rPr>
        <w:sz w:val="24"/>
      </w:rPr>
    </w:pPr>
    <w:bookmarkStart w:id="1" w:name="BnrVapen"/>
    <w:r>
      <w:rPr>
        <w:sz w:val="24"/>
      </w:rPr>
      <w:t>1996/97</w:t>
    </w:r>
  </w:p>
  <w:p w:rsidR="001710E7" w:rsidRDefault="001710E7">
    <w:pPr>
      <w:pStyle w:val="SidhuvudFVapen"/>
      <w:framePr w:wrap="notBeside" w:x="7253" w:y="188"/>
      <w:spacing w:line="230" w:lineRule="auto"/>
      <w:rPr>
        <w:sz w:val="24"/>
      </w:rPr>
    </w:pPr>
    <w:r>
      <w:rPr>
        <w:sz w:val="24"/>
      </w:rPr>
      <w:t xml:space="preserve">AU4y </w:t>
    </w:r>
    <w:bookmarkEnd w:id="1"/>
    <w:r w:rsidR="00EA0B2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980096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3B2C0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710E7" w:rsidRDefault="001710E7">
    <w:pPr>
      <w:pStyle w:val="SidhuvudFText"/>
      <w:framePr w:w="5727" w:h="2173" w:hRule="exact" w:hSpace="0" w:wrap="notBeside" w:hAnchor="page" w:x="1135" w:y="568"/>
      <w:spacing w:line="400" w:lineRule="exact"/>
      <w:ind w:right="629"/>
      <w:rPr>
        <w:sz w:val="36"/>
      </w:rPr>
    </w:pPr>
    <w:bookmarkStart w:id="2" w:name="DokumentTyp"/>
    <w:r>
      <w:rPr>
        <w:sz w:val="36"/>
      </w:rPr>
      <w:t xml:space="preserve">Arbetsmarknadsutskottets yttrande </w:t>
    </w:r>
    <w:bookmarkEnd w:id="2"/>
  </w:p>
  <w:p w:rsidR="001710E7" w:rsidRDefault="001710E7">
    <w:pPr>
      <w:pStyle w:val="SidhuvudFText"/>
      <w:framePr w:w="5727" w:h="2173" w:hRule="exact" w:hSpace="0" w:wrap="notBeside" w:hAnchor="page" w:x="1135" w:y="568"/>
      <w:spacing w:line="400" w:lineRule="exact"/>
      <w:ind w:right="629"/>
      <w:rPr>
        <w:sz w:val="36"/>
      </w:rPr>
    </w:pPr>
    <w:bookmarkStart w:id="3" w:name="Betänkandenummer"/>
    <w:r>
      <w:rPr>
        <w:sz w:val="36"/>
      </w:rPr>
      <w:t xml:space="preserve">1996/97:AU4y </w:t>
    </w:r>
    <w:bookmarkEnd w:id="3"/>
    <w:r>
      <w:rPr>
        <w:sz w:val="36"/>
      </w:rPr>
      <w:t xml:space="preserve">       </w:t>
    </w:r>
    <w:bookmarkStart w:id="4" w:name="Utkast"/>
    <w:r>
      <w:rPr>
        <w:sz w:val="36"/>
      </w:rPr>
      <w:t xml:space="preserve"> </w:t>
    </w:r>
  </w:p>
  <w:p w:rsidR="001710E7" w:rsidRDefault="001710E7">
    <w:pPr>
      <w:pStyle w:val="SidhuvudFText"/>
      <w:framePr w:w="5727" w:h="2173" w:hRule="exact" w:hSpace="0" w:wrap="notBeside" w:hAnchor="page" w:x="1135" w:y="568"/>
      <w:spacing w:before="40" w:after="900" w:line="280" w:lineRule="exact"/>
      <w:ind w:right="629"/>
      <w:rPr>
        <w:sz w:val="26"/>
      </w:rPr>
    </w:pPr>
    <w:bookmarkStart w:id="5" w:name="Rubrik"/>
    <w:bookmarkEnd w:id="4"/>
    <w:r>
      <w:rPr>
        <w:sz w:val="28"/>
      </w:rPr>
      <w:t>Totalförsvar i förnyelse – etapp 2</w:t>
    </w:r>
    <w:r>
      <w:rPr>
        <w:sz w:val="26"/>
      </w:rPr>
      <w:t xml:space="preserve"> </w:t>
    </w:r>
    <w:bookmarkEnd w:id="5"/>
    <w:r>
      <w:rPr>
        <w:sz w:val="26"/>
      </w:rPr>
      <w:t xml:space="preserve"> </w:t>
    </w:r>
  </w:p>
  <w:p w:rsidR="001710E7" w:rsidRDefault="001710E7">
    <w:pPr>
      <w:pStyle w:val="SidhuvudFText"/>
      <w:framePr w:w="5727" w:h="2173" w:hRule="exact" w:hSpace="0" w:wrap="notBeside" w:hAnchor="page" w:x="1135" w:y="568"/>
      <w:spacing w:line="460" w:lineRule="exact"/>
      <w:ind w:right="629"/>
      <w:rPr>
        <w:sz w:val="36"/>
      </w:rPr>
    </w:pPr>
  </w:p>
  <w:p w:rsidR="001710E7" w:rsidRDefault="001710E7">
    <w:pPr>
      <w:pStyle w:val="SidhuvudFText"/>
      <w:framePr w:w="5727" w:h="2173" w:hRule="exact" w:hSpace="0" w:wrap="notBeside" w:hAnchor="page" w:x="1135" w:y="568"/>
      <w:spacing w:before="40" w:after="900" w:line="300" w:lineRule="exact"/>
      <w:ind w:right="629"/>
      <w:rPr>
        <w:sz w:val="26"/>
      </w:rPr>
    </w:pPr>
    <w:r>
      <w:rPr>
        <w:sz w:val="26"/>
      </w:rPr>
      <w:t xml:space="preserve"> </w:t>
    </w:r>
  </w:p>
  <w:p w:rsidR="001710E7" w:rsidRDefault="001710E7">
    <w:pPr>
      <w:pStyle w:val="SidhuvudFText"/>
      <w:framePr w:hSpace="0" w:wrap="auto" w:vAnchor="margin" w:yAlign="inline"/>
      <w:spacing w:line="400" w:lineRule="exact"/>
      <w:ind w:right="629"/>
    </w:pPr>
  </w:p>
  <w:p w:rsidR="001710E7" w:rsidRDefault="001710E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4y"/>
    <w:docVar w:name="HelaNamnet" w:val="1996/97:AU4y"/>
    <w:docVar w:name="NR" w:val="4y"/>
    <w:docVar w:name="RUBRIK" w:val="Totalförsvar i förnyelse - etapp 2"/>
    <w:docVar w:name="SkapVERSION" w:val="V7.1 961001"/>
    <w:docVar w:name="USK" w:val="AU"/>
    <w:docVar w:name="USKKORT" w:val="AU"/>
    <w:docVar w:name="USKNAMN" w:val="Arbetsmarknadsutskottets"/>
    <w:docVar w:name="USKNAMNG" w:val="arbetsmarknadsutskottets"/>
    <w:docVar w:name="ÅR" w:val="1996/97"/>
  </w:docVars>
  <w:rsids>
    <w:rsidRoot w:val="00C76639"/>
    <w:rsid w:val="001710E7"/>
    <w:rsid w:val="00C76639"/>
    <w:rsid w:val="00EA0B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6D0E48-95ED-427E-9BE9-8FF6236B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561</Words>
  <Characters>3706</Characters>
  <Application>Microsoft Office Word</Application>
  <DocSecurity>4</DocSecurity>
  <Lines>80</Lines>
  <Paragraphs>21</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4y</dc:title>
  <dc:subject>Arbetsmarknadsutskottets betänkande nr 4y</dc:subject>
  <dc:creator>Riksdagen</dc:creator>
  <cp:keywords>Riksdagen</cp:keywords>
  <cp:lastModifiedBy>Lars Brink</cp:lastModifiedBy>
  <cp:revision>2</cp:revision>
  <cp:lastPrinted>1996-12-02T12:21:00Z</cp:lastPrinted>
  <dcterms:created xsi:type="dcterms:W3CDTF">2025-12-15T18:40:00Z</dcterms:created>
  <dcterms:modified xsi:type="dcterms:W3CDTF">2025-12-15T18:40:00Z</dcterms:modified>
</cp:coreProperties>
</file>