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6FF" w:rsidRPr="00BA26FF" w:rsidRDefault="00BA26FF">
      <w:pPr>
        <w:pStyle w:val="Frslagsrubrik"/>
      </w:pPr>
      <w:r w:rsidRPr="00BA26FF">
        <w:t>Förslag till riksdagsbeslut</w:t>
      </w:r>
    </w:p>
    <w:p w:rsidR="00BA26FF" w:rsidRPr="00BA26FF" w:rsidRDefault="00BA26FF">
      <w:pPr>
        <w:pStyle w:val="Hemstlatt"/>
        <w:ind w:left="0"/>
      </w:pPr>
      <w:r w:rsidRPr="00BA26FF">
        <w:t>Riksdagen tillkännager för regeringen som sin mening vad som anförs i motionen om gårdsförsäljning av alk</w:t>
      </w:r>
      <w:r w:rsidRPr="00BA26FF">
        <w:t>o</w:t>
      </w:r>
      <w:r w:rsidRPr="00BA26FF">
        <w:t>hol.</w:t>
      </w:r>
    </w:p>
    <w:p w:rsidR="00BA26FF" w:rsidRPr="00BA26FF" w:rsidRDefault="00BA26FF">
      <w:pPr>
        <w:pStyle w:val="Rubrik1"/>
      </w:pPr>
      <w:r w:rsidRPr="00BA26FF">
        <w:t>Motivering</w:t>
      </w:r>
    </w:p>
    <w:p w:rsidR="00BA26FF" w:rsidRPr="00BA26FF" w:rsidRDefault="00BA26FF">
      <w:r w:rsidRPr="00BA26FF">
        <w:rPr>
          <w:spacing w:val="-2"/>
        </w:rPr>
        <w:t>Sedan Sveriges inträde i EU 1995 råder det en etableringsfrihet på den svens</w:t>
      </w:r>
      <w:r w:rsidRPr="00BA26FF">
        <w:t>ka öl-, vin-, cider- och spritmarknaden. Det innebär att privata aktörer som up</w:t>
      </w:r>
      <w:r w:rsidRPr="00BA26FF">
        <w:t>p</w:t>
      </w:r>
      <w:r w:rsidRPr="00BA26FF">
        <w:t>fyller vissa kriterier fritt får tillverka och distribuera alkoholhaltiga drycker. Vid försäljning av de tillverkade produkterna är aktörerna emellertid begrä</w:t>
      </w:r>
      <w:r w:rsidRPr="00BA26FF">
        <w:t>n</w:t>
      </w:r>
      <w:r w:rsidRPr="00BA26FF">
        <w:rPr>
          <w:spacing w:val="4"/>
        </w:rPr>
        <w:t>sade till tre olika distributionskanaler: restauranger, partihandlare och Sy</w:t>
      </w:r>
      <w:r w:rsidRPr="00BA26FF">
        <w:t>stembolaget.</w:t>
      </w:r>
    </w:p>
    <w:p w:rsidR="00BA26FF" w:rsidRPr="00BA26FF" w:rsidRDefault="00BA26FF">
      <w:pPr>
        <w:pStyle w:val="Normaltindrag"/>
      </w:pPr>
      <w:r w:rsidRPr="00BA26FF">
        <w:t>Systembolaget har en given särställning som försäljningskanal för dessa producenter för sin direkta exponering av varorna direkt till slutkunden. Akt</w:t>
      </w:r>
      <w:r w:rsidRPr="00BA26FF">
        <w:t>ö</w:t>
      </w:r>
      <w:r w:rsidRPr="00BA26FF">
        <w:t>rerna vill sälja sina produkter genom Systembolagets ordinarie sortiment men det är både en tids- och kostnadskrävande process, vilket ger de större akt</w:t>
      </w:r>
      <w:r w:rsidRPr="00BA26FF">
        <w:t>ö</w:t>
      </w:r>
      <w:r w:rsidRPr="00BA26FF">
        <w:t>rerna en stark konkurrensfördel. Systembolaget går även till stor del efter volymefterfrågan, vilket innebär att mindre tillverkare får det svårare då de inte alltid har resurser att producera stora volymer alkohol, vilket Systemb</w:t>
      </w:r>
      <w:r w:rsidRPr="00BA26FF">
        <w:t>o</w:t>
      </w:r>
      <w:r w:rsidRPr="00BA26FF">
        <w:t>laget ofta kräver.</w:t>
      </w:r>
    </w:p>
    <w:p w:rsidR="00BA26FF" w:rsidRPr="00BA26FF" w:rsidRDefault="00BA26FF">
      <w:pPr>
        <w:pStyle w:val="Normaltindrag"/>
      </w:pPr>
      <w:r w:rsidRPr="00BA26FF">
        <w:t>Mot bakgrund av detta bör man underlätta för de mindre aktörerna genom att skapa en bättre konkurrens. Ett s</w:t>
      </w:r>
      <w:r w:rsidRPr="00BA26FF">
        <w:t>teg i en sådan riktning skulle kunna göras genom att tillåta gårdsförsäljning av alkoholhaltiga drycker. Producenter som tar till vara svenska råvaror och som också bidrar till Sveriges ekonomiska utveckling skall inte motarbetas på det sätt som idag sker genom förbudet mot gårdsförsäljning.</w:t>
      </w:r>
    </w:p>
    <w:p w:rsidR="00BA26FF" w:rsidRPr="00BA26FF" w:rsidRDefault="00BA26FF">
      <w:pPr>
        <w:pStyle w:val="Normaltindrag"/>
      </w:pPr>
      <w:r w:rsidRPr="00BA26FF">
        <w:t>Sverige bör även i fortsättningen ha en restriktiv alkoholpolitik men att öppna för gårdsförsäljning innebär inget avsteg från denna hållning. Det handlar om att ge aktörer i lokalsamhället bättre förutsättningar att ko</w:t>
      </w:r>
      <w:r w:rsidRPr="00BA26FF">
        <w:t xml:space="preserve">nkurrera </w:t>
      </w:r>
      <w:r w:rsidRPr="00BA26FF">
        <w:lastRenderedPageBreak/>
        <w:t>på lika villkor. Gårdsbutiker skapar inte bara nya jobb inom en mängd olika branscher såsom odlings- och framställningsindustrin. Därtill får landsbygden en möjlighet att utveckla en helt ny näringsgren. Vad dessa butiker således gör är att bidra till en mer mångfacetterad landsbygd baserad på en sund och livaktig landsbygdsturism. Därtill bidrar gårdsförsäljning av alkoholhaltiga drycker till att producenterna får möjlighet att utveckla sitt varumärke.</w:t>
      </w:r>
    </w:p>
    <w:p w:rsidR="00BA26FF" w:rsidRPr="00BA26FF" w:rsidRDefault="00BA26FF">
      <w:pPr>
        <w:pStyle w:val="Normaltindrag"/>
      </w:pPr>
      <w:r w:rsidRPr="00BA26FF">
        <w:t>Mot bakgrund av dessa faktorer bör regeringen</w:t>
      </w:r>
      <w:r w:rsidRPr="00BA26FF">
        <w:t xml:space="preserve"> återkomma till riksdagen med förslag om att tillåta gårdsförsäljning av alkoholhaltiga drycker.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26FF">
        <w:trPr>
          <w:cantSplit/>
        </w:trPr>
        <w:tc>
          <w:tcPr>
            <w:tcW w:w="3046" w:type="dxa"/>
          </w:tcPr>
          <w:p w:rsidR="00BA26FF" w:rsidRPr="00BA26FF" w:rsidRDefault="00BA26FF">
            <w:pPr>
              <w:pStyle w:val="UnderskriftDatum"/>
              <w:spacing w:before="240"/>
            </w:pPr>
            <w:r w:rsidRPr="00BA26FF">
              <w:t>Stockholm den 30 september 2009</w:t>
            </w:r>
          </w:p>
        </w:tc>
        <w:tc>
          <w:tcPr>
            <w:tcW w:w="3047" w:type="dxa"/>
          </w:tcPr>
          <w:p w:rsidR="00BA26FF" w:rsidRPr="00BA26FF" w:rsidRDefault="00BA26FF">
            <w:pPr>
              <w:pStyle w:val="Underskrifter"/>
              <w:spacing w:before="240"/>
            </w:pPr>
          </w:p>
        </w:tc>
      </w:tr>
      <w:tr w:rsidR="00000000" w:rsidRPr="00BA26FF">
        <w:trPr>
          <w:cantSplit/>
        </w:trPr>
        <w:tc>
          <w:tcPr>
            <w:tcW w:w="3046" w:type="dxa"/>
          </w:tcPr>
          <w:p w:rsidR="00BA26FF" w:rsidRPr="00BA26FF" w:rsidRDefault="00BA26FF">
            <w:pPr>
              <w:pStyle w:val="Underskrifter"/>
            </w:pPr>
            <w:r w:rsidRPr="00BA26FF">
              <w:t>Oskar Öholm (m)</w:t>
            </w:r>
          </w:p>
        </w:tc>
        <w:tc>
          <w:tcPr>
            <w:tcW w:w="3046" w:type="dxa"/>
          </w:tcPr>
          <w:p w:rsidR="00BA26FF" w:rsidRPr="00BA26FF" w:rsidRDefault="00BA26FF">
            <w:pPr>
              <w:pStyle w:val="Underskrifter"/>
            </w:pPr>
          </w:p>
        </w:tc>
      </w:tr>
    </w:tbl>
    <w:p w:rsidR="00BA26FF" w:rsidRPr="00BA26FF" w:rsidRDefault="00BA26FF">
      <w:pPr>
        <w:pStyle w:val="Normaltindrag"/>
      </w:pPr>
    </w:p>
    <w:sectPr w:rsidR="00000000" w:rsidRPr="00BA26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26FF" w:rsidRPr="00BA26FF" w:rsidRDefault="00BA26FF">
      <w:r w:rsidRPr="00BA26FF">
        <w:separator/>
      </w:r>
    </w:p>
  </w:endnote>
  <w:endnote w:type="continuationSeparator" w:id="0">
    <w:p w:rsidR="00BA26FF" w:rsidRPr="00BA26FF" w:rsidRDefault="00BA26FF">
      <w:r w:rsidRPr="00BA26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6FF" w:rsidRPr="00BA26FF" w:rsidRDefault="00BA26FF">
    <w:pPr>
      <w:pStyle w:val="Sidfot"/>
    </w:pPr>
    <w:r w:rsidRPr="00BA26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10348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6FF" w:rsidRDefault="00BA26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26FF" w:rsidRDefault="00BA26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6FF" w:rsidRPr="00BA26FF" w:rsidRDefault="00BA26FF">
    <w:pPr>
      <w:pStyle w:val="Sidfot"/>
    </w:pPr>
    <w:r w:rsidRPr="00BA26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93726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6FF" w:rsidRDefault="00BA26F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26FF" w:rsidRDefault="00BA26F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6FF" w:rsidRPr="00BA26FF" w:rsidRDefault="00BA26FF">
    <w:pPr>
      <w:pStyle w:val="Sidfot"/>
    </w:pPr>
    <w:r w:rsidRPr="00BA26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76789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6FF" w:rsidRDefault="00BA26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26FF" w:rsidRDefault="00BA26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26FF" w:rsidRPr="00BA26FF" w:rsidRDefault="00BA26FF">
      <w:r w:rsidRPr="00BA26FF">
        <w:separator/>
      </w:r>
    </w:p>
  </w:footnote>
  <w:footnote w:type="continuationSeparator" w:id="0">
    <w:p w:rsidR="00BA26FF" w:rsidRPr="00BA26FF" w:rsidRDefault="00BA26FF">
      <w:r w:rsidRPr="00BA26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6FF" w:rsidRPr="00BA26FF" w:rsidRDefault="00BA26FF">
    <w:pPr>
      <w:pStyle w:val="Sidhuvud"/>
    </w:pPr>
    <w:r w:rsidRPr="00BA26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44793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6FF" w:rsidRDefault="00BA26F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26FF" w:rsidRDefault="00BA26F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6FF" w:rsidRPr="00BA26FF" w:rsidRDefault="00BA26FF">
    <w:pPr>
      <w:pStyle w:val="Sidhuvud"/>
    </w:pPr>
    <w:r w:rsidRPr="00BA26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8462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6FF" w:rsidRDefault="00BA26F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26FF" w:rsidRDefault="00BA26F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6FF" w:rsidRPr="00BA26FF" w:rsidRDefault="00BA26FF">
    <w:pPr>
      <w:pStyle w:val="FSHNormal"/>
      <w:tabs>
        <w:tab w:val="right" w:pos="5840"/>
      </w:tabs>
    </w:pPr>
    <w:r w:rsidRPr="00BA26FF">
      <w:br/>
    </w:r>
    <w:r w:rsidRPr="00BA26FF">
      <w:fldChar w:fldCharType="begin" w:fldLock="1"/>
    </w:r>
    <w:r w:rsidRPr="00BA26FF">
      <w:instrText xml:space="preserve"> DOCPROPERTY</w:instrText>
    </w:r>
    <w:r w:rsidRPr="00BA26FF">
      <w:rPr>
        <w:sz w:val="18"/>
      </w:rPr>
      <w:instrText xml:space="preserve"> "YearUser" *\charformat </w:instrText>
    </w:r>
    <w:r w:rsidRPr="00BA26FF">
      <w:fldChar w:fldCharType="separate"/>
    </w:r>
    <w:r w:rsidRPr="00BA26FF">
      <w:t>2009/10</w:t>
    </w:r>
    <w:r w:rsidRPr="00BA26FF">
      <w:fldChar w:fldCharType="end"/>
    </w:r>
    <w:r w:rsidRPr="00BA26FF">
      <w:t xml:space="preserve"> </w:t>
    </w:r>
    <w:r w:rsidRPr="00BA26FF">
      <w:tab/>
      <w:t xml:space="preserve">mnr: </w:t>
    </w:r>
    <w:r w:rsidRPr="00BA26FF">
      <w:fldChar w:fldCharType="begin" w:fldLock="1"/>
    </w:r>
    <w:r w:rsidRPr="00BA26FF">
      <w:instrText xml:space="preserve"> DOCPROPERTY</w:instrText>
    </w:r>
    <w:r w:rsidRPr="00BA26FF">
      <w:rPr>
        <w:sz w:val="18"/>
      </w:rPr>
      <w:instrText xml:space="preserve"> "Motionsnummer" *\charformat </w:instrText>
    </w:r>
    <w:r w:rsidRPr="00BA26FF">
      <w:fldChar w:fldCharType="separate"/>
    </w:r>
    <w:r w:rsidRPr="00BA26FF">
      <w:t>So281</w:t>
    </w:r>
    <w:r w:rsidRPr="00BA26FF">
      <w:fldChar w:fldCharType="end"/>
    </w:r>
    <w:r w:rsidRPr="00BA26FF">
      <w:br/>
    </w:r>
    <w:r w:rsidRPr="00BA26FF">
      <w:fldChar w:fldCharType="begin" w:fldLock="1"/>
    </w:r>
    <w:r w:rsidRPr="00BA26FF">
      <w:instrText xml:space="preserve"> DOCPROPERTY</w:instrText>
    </w:r>
    <w:r w:rsidRPr="00BA26FF">
      <w:rPr>
        <w:sz w:val="18"/>
      </w:rPr>
      <w:instrText xml:space="preserve"> "Samling" *\charformat </w:instrText>
    </w:r>
    <w:r w:rsidRPr="00BA26FF">
      <w:fldChar w:fldCharType="end"/>
    </w:r>
    <w:r w:rsidRPr="00BA26FF">
      <w:tab/>
      <w:t xml:space="preserve">pnr: </w:t>
    </w:r>
    <w:r w:rsidRPr="00BA26FF">
      <w:fldChar w:fldCharType="begin" w:fldLock="1"/>
    </w:r>
    <w:r w:rsidRPr="00BA26FF">
      <w:instrText xml:space="preserve"> DOCPROPERTY</w:instrText>
    </w:r>
    <w:r w:rsidRPr="00BA26FF">
      <w:rPr>
        <w:sz w:val="18"/>
      </w:rPr>
      <w:instrText xml:space="preserve"> "Partinummer" *\charformat </w:instrText>
    </w:r>
    <w:r w:rsidRPr="00BA26FF">
      <w:fldChar w:fldCharType="separate"/>
    </w:r>
    <w:r w:rsidRPr="00BA26FF">
      <w:t>m1585</w:t>
    </w:r>
    <w:r w:rsidRPr="00BA26FF">
      <w:fldChar w:fldCharType="end"/>
    </w:r>
  </w:p>
  <w:p w:rsidR="00BA26FF" w:rsidRPr="00BA26FF" w:rsidRDefault="00BA26FF">
    <w:pPr>
      <w:pStyle w:val="FSHRub1"/>
    </w:pPr>
    <w:r w:rsidRPr="00BA26FF">
      <w:t>Motion till riksdagen</w:t>
    </w:r>
    <w:r w:rsidRPr="00BA26FF">
      <w:br/>
    </w:r>
    <w:r w:rsidRPr="00BA26FF">
      <w:fldChar w:fldCharType="begin" w:fldLock="1"/>
    </w:r>
    <w:r w:rsidRPr="00BA26FF">
      <w:instrText xml:space="preserve"> DOCPROPERTY "YearUser" *\charformat </w:instrText>
    </w:r>
    <w:r w:rsidRPr="00BA26FF">
      <w:fldChar w:fldCharType="separate"/>
    </w:r>
    <w:r w:rsidRPr="00BA26FF">
      <w:t>2009/10</w:t>
    </w:r>
    <w:r w:rsidRPr="00BA26FF">
      <w:fldChar w:fldCharType="end"/>
    </w:r>
    <w:r w:rsidRPr="00BA26FF">
      <w:t>:</w:t>
    </w:r>
    <w:r w:rsidRPr="00BA26FF">
      <w:fldChar w:fldCharType="begin" w:fldLock="1"/>
    </w:r>
    <w:r w:rsidRPr="00BA26FF">
      <w:instrText xml:space="preserve"> DOCPROPERTY "Motionsnummer" *\charformat </w:instrText>
    </w:r>
    <w:r w:rsidRPr="00BA26FF">
      <w:fldChar w:fldCharType="separate"/>
    </w:r>
    <w:r w:rsidRPr="00BA26FF">
      <w:t>So281</w:t>
    </w:r>
    <w:r w:rsidRPr="00BA26FF">
      <w:fldChar w:fldCharType="end"/>
    </w:r>
  </w:p>
  <w:p w:rsidR="00BA26FF" w:rsidRPr="00BA26FF" w:rsidRDefault="00BA26FF">
    <w:pPr>
      <w:pStyle w:val="FSHNormalS5"/>
    </w:pPr>
    <w:r w:rsidRPr="00BA26FF">
      <w:fldChar w:fldCharType="begin" w:fldLock="1"/>
    </w:r>
    <w:r w:rsidRPr="00BA26FF">
      <w:instrText xml:space="preserve"> DOCPROPERTY "MotionarText" *\charformat </w:instrText>
    </w:r>
    <w:r w:rsidRPr="00BA26FF">
      <w:fldChar w:fldCharType="separate"/>
    </w:r>
    <w:r w:rsidRPr="00BA26FF">
      <w:t>av Oskar Öholm (m)</w:t>
    </w:r>
    <w:r w:rsidRPr="00BA26FF">
      <w:fldChar w:fldCharType="end"/>
    </w:r>
    <w:r w:rsidRPr="00BA26FF">
      <w:br/>
    </w:r>
    <w:r w:rsidRPr="00BA26FF">
      <w:fldChar w:fldCharType="begin" w:fldLock="1"/>
    </w:r>
    <w:r w:rsidRPr="00BA26FF">
      <w:instrText xml:space="preserve"> DOCPROPERTY "SvarFrasKort" *\charformat </w:instrText>
    </w:r>
    <w:r w:rsidRPr="00BA26FF">
      <w:fldChar w:fldCharType="end"/>
    </w:r>
  </w:p>
  <w:p w:rsidR="00BA26FF" w:rsidRPr="00BA26FF" w:rsidRDefault="00BA26FF">
    <w:pPr>
      <w:pStyle w:val="FSHTitel"/>
    </w:pPr>
    <w:r w:rsidRPr="00BA26FF">
      <w:fldChar w:fldCharType="begin" w:fldLock="1"/>
    </w:r>
    <w:r w:rsidRPr="00BA26FF">
      <w:instrText xml:space="preserve"> DOCPROPERTY</w:instrText>
    </w:r>
    <w:r w:rsidRPr="00BA26FF">
      <w:rPr>
        <w:sz w:val="18"/>
      </w:rPr>
      <w:instrText xml:space="preserve"> "RubrikSvar" *\charformat </w:instrText>
    </w:r>
    <w:r w:rsidRPr="00BA26FF">
      <w:fldChar w:fldCharType="separate"/>
    </w:r>
    <w:r w:rsidRPr="00BA26FF">
      <w:t>Gårdsförsäljning av alkohol</w:t>
    </w:r>
    <w:r w:rsidRPr="00BA26FF">
      <w:fldChar w:fldCharType="end"/>
    </w:r>
  </w:p>
  <w:p w:rsidR="00BA26FF" w:rsidRPr="00BA26FF" w:rsidRDefault="00BA26FF">
    <w:pPr>
      <w:pStyle w:val="Normal00"/>
    </w:pPr>
  </w:p>
  <w:p w:rsidR="00BA26FF" w:rsidRPr="00BA26FF" w:rsidRDefault="00BA26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39185128">
    <w:abstractNumId w:val="8"/>
  </w:num>
  <w:num w:numId="2" w16cid:durableId="341593613">
    <w:abstractNumId w:val="9"/>
  </w:num>
  <w:num w:numId="3" w16cid:durableId="242880774">
    <w:abstractNumId w:val="8"/>
  </w:num>
  <w:num w:numId="4" w16cid:durableId="1157115983">
    <w:abstractNumId w:val="9"/>
  </w:num>
  <w:num w:numId="5" w16cid:durableId="1953441056">
    <w:abstractNumId w:val="13"/>
  </w:num>
  <w:num w:numId="6" w16cid:durableId="130490391">
    <w:abstractNumId w:val="10"/>
  </w:num>
  <w:num w:numId="7" w16cid:durableId="1191839131">
    <w:abstractNumId w:val="11"/>
  </w:num>
  <w:num w:numId="8" w16cid:durableId="1091044855">
    <w:abstractNumId w:val="12"/>
  </w:num>
  <w:num w:numId="9" w16cid:durableId="82924318">
    <w:abstractNumId w:val="8"/>
  </w:num>
  <w:num w:numId="10" w16cid:durableId="1838299198">
    <w:abstractNumId w:val="3"/>
  </w:num>
  <w:num w:numId="11" w16cid:durableId="1507136608">
    <w:abstractNumId w:val="2"/>
  </w:num>
  <w:num w:numId="12" w16cid:durableId="1556964528">
    <w:abstractNumId w:val="1"/>
  </w:num>
  <w:num w:numId="13" w16cid:durableId="42019803">
    <w:abstractNumId w:val="0"/>
  </w:num>
  <w:num w:numId="14" w16cid:durableId="902175736">
    <w:abstractNumId w:val="9"/>
  </w:num>
  <w:num w:numId="15" w16cid:durableId="1084449497">
    <w:abstractNumId w:val="7"/>
  </w:num>
  <w:num w:numId="16" w16cid:durableId="1585799643">
    <w:abstractNumId w:val="6"/>
  </w:num>
  <w:num w:numId="17" w16cid:durableId="1731726094">
    <w:abstractNumId w:val="5"/>
  </w:num>
  <w:num w:numId="18" w16cid:durableId="1417943402">
    <w:abstractNumId w:val="4"/>
  </w:num>
  <w:num w:numId="19" w16cid:durableId="690955036">
    <w:abstractNumId w:val="11"/>
  </w:num>
  <w:num w:numId="20" w16cid:durableId="839153925">
    <w:abstractNumId w:val="10"/>
  </w:num>
  <w:num w:numId="21" w16cid:durableId="19523957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5A288AEC-F724-4925-ABC4-22E42F6A92B5}"/>
  </w:docVars>
  <w:rsids>
    <w:rsidRoot w:val="00AF72C1"/>
    <w:rsid w:val="00AF72C1"/>
    <w:rsid w:val="00BA26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7A212AD-826E-4F31-9E4F-0B1F7C64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2057</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m1585</vt:lpstr>
    </vt:vector>
  </TitlesOfParts>
  <Company>Riksdagen</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m1585</dc:title>
  <dc:subject>m1585</dc:subject>
  <dc:creator>Riksdagen</dc:creator>
  <cp:keywords>Riksdagen</cp:keywords>
  <dc:description>Nya formatmallshantering för förslag+urix bakåtkomp+könamn</dc:description>
  <cp:lastModifiedBy>Lars Brink</cp:lastModifiedBy>
  <cp:revision>2</cp:revision>
  <cp:lastPrinted>2010-01-24T12:02:00Z</cp:lastPrinted>
  <dcterms:created xsi:type="dcterms:W3CDTF">2025-12-17T21:23:00Z</dcterms:created>
  <dcterms:modified xsi:type="dcterms:W3CDTF">2025-12-17T21:23:00Z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Gårdsförsäljning av alkohol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alkohol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Oskar Öholm (m)</vt:lpwstr>
  </property>
  <property fmtid="{D5CDD505-2E9C-101B-9397-08002B2CF9AE}" pid="26" name="MotionarLista">
    <vt:lpwstr>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20092010000000000109000015850069</vt:lpwstr>
  </property>
  <property fmtid="{D5CDD505-2E9C-101B-9397-08002B2CF9AE}" pid="47" name="datum">
    <vt:lpwstr>090930</vt:lpwstr>
  </property>
  <property fmtid="{D5CDD505-2E9C-101B-9397-08002B2CF9AE}" pid="48" name="avsändar-e-post">
    <vt:lpwstr>mikael.j.karlsson@riksdagen.se</vt:lpwstr>
  </property>
  <property fmtid="{D5CDD505-2E9C-101B-9397-08002B2CF9AE}" pid="49" name="id">
    <vt:lpwstr>20092010000000000109000015850069</vt:lpwstr>
  </property>
  <property fmtid="{D5CDD505-2E9C-101B-9397-08002B2CF9AE}" pid="50" name="nummer">
    <vt:lpwstr>281</vt:lpwstr>
  </property>
  <property fmtid="{D5CDD505-2E9C-101B-9397-08002B2CF9AE}" pid="51" name="utskottsbeteckning">
    <vt:lpwstr>So</vt:lpwstr>
  </property>
  <property fmtid="{D5CDD505-2E9C-101B-9397-08002B2CF9AE}" pid="52" name="GlobalUID">
    <vt:lpwstr>{9BF3F152-3BC6-47B1-9132-223447F92632}</vt:lpwstr>
  </property>
  <property fmtid="{D5CDD505-2E9C-101B-9397-08002B2CF9AE}" pid="53" name="Överföringar">
    <vt:i4>0</vt:i4>
  </property>
  <property fmtid="{D5CDD505-2E9C-101B-9397-08002B2CF9AE}" pid="54" name="Checksum">
    <vt:lpwstr>*0019479209357*</vt:lpwstr>
  </property>
  <property fmtid="{D5CDD505-2E9C-101B-9397-08002B2CF9AE}" pid="55" name="skuggnummer">
    <vt:lpwstr>519</vt:lpwstr>
  </property>
  <property fmtid="{D5CDD505-2E9C-101B-9397-08002B2CF9AE}" pid="56" name="urixVersion">
    <vt:lpwstr>4.1.0.6</vt:lpwstr>
  </property>
  <property fmtid="{D5CDD505-2E9C-101B-9397-08002B2CF9AE}" pid="57" name="urixOrigin">
    <vt:lpwstr>100124 13:02:05.822</vt:lpwstr>
  </property>
  <property fmtid="{D5CDD505-2E9C-101B-9397-08002B2CF9AE}" pid="58" name="urixGuid">
    <vt:lpwstr>{68DAADD5-9FDB-46E9-8045-924D38E0FC9E}</vt:lpwstr>
  </property>
</Properties>
</file>