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B18C3010CF4FCCA7189264FDACAEB8"/>
        </w:placeholder>
        <w:text/>
      </w:sdtPr>
      <w:sdtEndPr/>
      <w:sdtContent>
        <w:p w:rsidRPr="009B062B" w:rsidR="00AF30DD" w:rsidP="001D2056" w:rsidRDefault="00AF30DD" w14:paraId="4AAE03EF" w14:textId="77777777">
          <w:pPr>
            <w:pStyle w:val="Rubrik1"/>
            <w:spacing w:after="300"/>
          </w:pPr>
          <w:r w:rsidRPr="009B062B">
            <w:t>Förslag till riksdagsbeslut</w:t>
          </w:r>
        </w:p>
      </w:sdtContent>
    </w:sdt>
    <w:sdt>
      <w:sdtPr>
        <w:alias w:val="Yrkande 1"/>
        <w:tag w:val="3fc208d1-1f46-4dba-ad9c-02497dc9a4f7"/>
        <w:id w:val="-1342230070"/>
        <w:lock w:val="sdtLocked"/>
      </w:sdtPr>
      <w:sdtEndPr/>
      <w:sdtContent>
        <w:p w:rsidR="007A0E7F" w:rsidRDefault="00E240F2" w14:paraId="44F94139" w14:textId="77777777">
          <w:pPr>
            <w:pStyle w:val="Frslagstext"/>
            <w:numPr>
              <w:ilvl w:val="0"/>
              <w:numId w:val="0"/>
            </w:numPr>
          </w:pPr>
          <w:r>
            <w:t>Riksdagen ställer sig bakom det som anförs i motionen om att stärka totalförsvaret i Västernorrland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0831B3A8784367A448562606EBA85D"/>
        </w:placeholder>
        <w:text/>
      </w:sdtPr>
      <w:sdtEndPr/>
      <w:sdtContent>
        <w:p w:rsidRPr="009B062B" w:rsidR="006D79C9" w:rsidP="00333E95" w:rsidRDefault="006D79C9" w14:paraId="0F966986" w14:textId="77777777">
          <w:pPr>
            <w:pStyle w:val="Rubrik1"/>
          </w:pPr>
          <w:r>
            <w:t>Motivering</w:t>
          </w:r>
        </w:p>
      </w:sdtContent>
    </w:sdt>
    <w:bookmarkEnd w:displacedByCustomXml="prev" w:id="3"/>
    <w:bookmarkEnd w:displacedByCustomXml="prev" w:id="4"/>
    <w:p w:rsidR="001D2056" w:rsidP="00535D3A" w:rsidRDefault="000D75B9" w14:paraId="0CE272C9" w14:textId="2C9ECA28">
      <w:pPr>
        <w:pStyle w:val="Normalutanindragellerluft"/>
      </w:pPr>
      <w:r>
        <w:t>Inför försvarsbeslutet 2020 lämnade Försvarsberedningen sin slutrapport i maj 2019 där det konstaterades att det säkerhetspolitiska läget i Europa försämrats och att detta var en konsekvens av ryskt agerande under en längre period. Mot bakgrund av bland annat detta fattades därefter beslut i denna kammare om att stärka Försvarsmakten både orga</w:t>
      </w:r>
      <w:r w:rsidR="00535D3A">
        <w:softHyphen/>
      </w:r>
      <w:r>
        <w:t>nisatoriskt och ekonomiskt. I förlängningen blev en del av detta att Västernorrlands regemente med Jämtlands fältjägarkår, I</w:t>
      </w:r>
      <w:r w:rsidR="00E240F2">
        <w:t> </w:t>
      </w:r>
      <w:r>
        <w:t>21, återupprättades och invigdes.</w:t>
      </w:r>
    </w:p>
    <w:p w:rsidR="001D2056" w:rsidP="001D2056" w:rsidRDefault="000D75B9" w14:paraId="2F50FFFE" w14:textId="5A9D633A">
      <w:r>
        <w:t>Totalförsvaret i Västernorrland kan stärkas ytterligare. Västernorrland har ett viktigt strategiskt läge tillsammans med Jämtland i förhållande till Trondheim. Regeringen måste fullfölja uppbyggnaden av och säkra kompetensen vid I</w:t>
      </w:r>
      <w:r w:rsidR="00E240F2">
        <w:t> </w:t>
      </w:r>
      <w:r>
        <w:t>21, men också nyttja de marina resurserna i närheten av Härnösand. Därutöver behöver regeringen se över möjligheten att aktivera civilplikten och i förlängningen säkerställa att kvalificerad grundutbildning kan tillhandahållas för att säkra samhällsviktiga funktioner vid krig eller kris. Även när det kommer till civilpliktsutbildning kan Västernorrland bidra genom MSB:s verksamhet vid Sandö i Kramfors kommun. Där har man erfarenhet från tidigare civilpliktsutbildning och en omfattande kompetens gällande krisberedskap. Vidare finns högutvecklad virtuell förmåga att simulera och stora markområden med komplexa övningsinnehåll. Myndigheterna och berörda kommuner samverkar i dag tätt, och det finns även goda kontakter med flera tunga försvarsindustrier i länet.</w:t>
      </w:r>
    </w:p>
    <w:p w:rsidR="001D2056" w:rsidP="001D2056" w:rsidRDefault="000D75B9" w14:paraId="3A4ABB35" w14:textId="77777777">
      <w:r>
        <w:t>Västernorrland kan bidra till Sveriges totalförsvarsförmåga på ett effektivt sätt i det allvarliga säkerhetspolitiska läge vi befinner oss. Det finns god potential att bidra med unik kompetens just vad gäller den civila delen av totalförsvaret, utöver de redan påbörjade satsningarna. Riksdagen bör därför uttala ett stöd för vad som uttryckts i denna motion.</w:t>
      </w:r>
    </w:p>
    <w:sdt>
      <w:sdtPr>
        <w:alias w:val="CC_Underskrifter"/>
        <w:tag w:val="CC_Underskrifter"/>
        <w:id w:val="583496634"/>
        <w:lock w:val="sdtContentLocked"/>
        <w:placeholder>
          <w:docPart w:val="45E03489C63849CCADD5C2FD1F6A7682"/>
        </w:placeholder>
      </w:sdtPr>
      <w:sdtEndPr/>
      <w:sdtContent>
        <w:p w:rsidR="001D2056" w:rsidP="00414EE9" w:rsidRDefault="001D2056" w14:paraId="448FD6EE" w14:textId="51796CAB"/>
        <w:p w:rsidRPr="008E0FE2" w:rsidR="004801AC" w:rsidP="00414EE9" w:rsidRDefault="00535D3A" w14:paraId="44318E2D" w14:textId="51F61BAD"/>
      </w:sdtContent>
    </w:sdt>
    <w:tbl>
      <w:tblPr>
        <w:tblW w:w="5000" w:type="pct"/>
        <w:tblLook w:val="04A0" w:firstRow="1" w:lastRow="0" w:firstColumn="1" w:lastColumn="0" w:noHBand="0" w:noVBand="1"/>
        <w:tblCaption w:val="underskrifter"/>
      </w:tblPr>
      <w:tblGrid>
        <w:gridCol w:w="4252"/>
        <w:gridCol w:w="4252"/>
      </w:tblGrid>
      <w:tr w:rsidR="007A0E7F" w14:paraId="26973625" w14:textId="77777777">
        <w:trPr>
          <w:cantSplit/>
        </w:trPr>
        <w:tc>
          <w:tcPr>
            <w:tcW w:w="50" w:type="pct"/>
            <w:vAlign w:val="bottom"/>
          </w:tcPr>
          <w:p w:rsidR="007A0E7F" w:rsidRDefault="00E240F2" w14:paraId="2F4926EE" w14:textId="77777777">
            <w:pPr>
              <w:pStyle w:val="Underskrifter"/>
            </w:pPr>
            <w:r>
              <w:t>Peter Hedberg (S)</w:t>
            </w:r>
          </w:p>
        </w:tc>
        <w:tc>
          <w:tcPr>
            <w:tcW w:w="50" w:type="pct"/>
            <w:vAlign w:val="bottom"/>
          </w:tcPr>
          <w:p w:rsidR="007A0E7F" w:rsidRDefault="00E240F2" w14:paraId="24673634" w14:textId="77777777">
            <w:pPr>
              <w:pStyle w:val="Underskrifter"/>
            </w:pPr>
            <w:r>
              <w:t>Malin Larsson (S)</w:t>
            </w:r>
          </w:p>
        </w:tc>
      </w:tr>
    </w:tbl>
    <w:p w:rsidR="00421DB5" w:rsidRDefault="00421DB5" w14:paraId="0C928A02" w14:textId="77777777"/>
    <w:sectPr w:rsidR="00421D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6C2B" w14:textId="77777777" w:rsidR="00AC1311" w:rsidRDefault="00AC1311" w:rsidP="000C1CAD">
      <w:pPr>
        <w:spacing w:line="240" w:lineRule="auto"/>
      </w:pPr>
      <w:r>
        <w:separator/>
      </w:r>
    </w:p>
  </w:endnote>
  <w:endnote w:type="continuationSeparator" w:id="0">
    <w:p w14:paraId="5851EF16" w14:textId="77777777" w:rsidR="00AC1311" w:rsidRDefault="00AC1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F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0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85A0" w14:textId="781B71C9" w:rsidR="00262EA3" w:rsidRPr="00414EE9" w:rsidRDefault="00262EA3" w:rsidP="00414E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2E3B" w14:textId="77777777" w:rsidR="00AC1311" w:rsidRDefault="00AC1311" w:rsidP="000C1CAD">
      <w:pPr>
        <w:spacing w:line="240" w:lineRule="auto"/>
      </w:pPr>
      <w:r>
        <w:separator/>
      </w:r>
    </w:p>
  </w:footnote>
  <w:footnote w:type="continuationSeparator" w:id="0">
    <w:p w14:paraId="47ADE6A5" w14:textId="77777777" w:rsidR="00AC1311" w:rsidRDefault="00AC13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0D571" wp14:editId="4D5905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98AFC" w14:textId="578CF4E8" w:rsidR="00262EA3" w:rsidRDefault="00535D3A" w:rsidP="008103B5">
                          <w:pPr>
                            <w:jc w:val="right"/>
                          </w:pPr>
                          <w:sdt>
                            <w:sdtPr>
                              <w:alias w:val="CC_Noformat_Partikod"/>
                              <w:tag w:val="CC_Noformat_Partikod"/>
                              <w:id w:val="-53464382"/>
                              <w:text/>
                            </w:sdtPr>
                            <w:sdtEndPr/>
                            <w:sdtContent>
                              <w:r w:rsidR="000D75B9">
                                <w:t>S</w:t>
                              </w:r>
                            </w:sdtContent>
                          </w:sdt>
                          <w:sdt>
                            <w:sdtPr>
                              <w:alias w:val="CC_Noformat_Partinummer"/>
                              <w:tag w:val="CC_Noformat_Partinummer"/>
                              <w:id w:val="-1709555926"/>
                              <w:text/>
                            </w:sdtPr>
                            <w:sdtEndPr/>
                            <w:sdtContent>
                              <w:r w:rsidR="000D75B9">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0D5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98AFC" w14:textId="578CF4E8" w:rsidR="00262EA3" w:rsidRDefault="00535D3A" w:rsidP="008103B5">
                    <w:pPr>
                      <w:jc w:val="right"/>
                    </w:pPr>
                    <w:sdt>
                      <w:sdtPr>
                        <w:alias w:val="CC_Noformat_Partikod"/>
                        <w:tag w:val="CC_Noformat_Partikod"/>
                        <w:id w:val="-53464382"/>
                        <w:text/>
                      </w:sdtPr>
                      <w:sdtEndPr/>
                      <w:sdtContent>
                        <w:r w:rsidR="000D75B9">
                          <w:t>S</w:t>
                        </w:r>
                      </w:sdtContent>
                    </w:sdt>
                    <w:sdt>
                      <w:sdtPr>
                        <w:alias w:val="CC_Noformat_Partinummer"/>
                        <w:tag w:val="CC_Noformat_Partinummer"/>
                        <w:id w:val="-1709555926"/>
                        <w:text/>
                      </w:sdtPr>
                      <w:sdtEndPr/>
                      <w:sdtContent>
                        <w:r w:rsidR="000D75B9">
                          <w:t>1224</w:t>
                        </w:r>
                      </w:sdtContent>
                    </w:sdt>
                  </w:p>
                </w:txbxContent>
              </v:textbox>
              <w10:wrap anchorx="page"/>
            </v:shape>
          </w:pict>
        </mc:Fallback>
      </mc:AlternateContent>
    </w:r>
  </w:p>
  <w:p w14:paraId="63CE2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A8EA" w14:textId="77777777" w:rsidR="00262EA3" w:rsidRDefault="00262EA3" w:rsidP="008563AC">
    <w:pPr>
      <w:jc w:val="right"/>
    </w:pPr>
  </w:p>
  <w:p w14:paraId="0565FD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5AD" w14:textId="77777777" w:rsidR="00262EA3" w:rsidRDefault="00535D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9A017" wp14:editId="1CBF9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F5523" w14:textId="66CF6EDD" w:rsidR="00262EA3" w:rsidRDefault="00535D3A" w:rsidP="00A314CF">
    <w:pPr>
      <w:pStyle w:val="FSHNormal"/>
      <w:spacing w:before="40"/>
    </w:pPr>
    <w:sdt>
      <w:sdtPr>
        <w:alias w:val="CC_Noformat_Motionstyp"/>
        <w:tag w:val="CC_Noformat_Motionstyp"/>
        <w:id w:val="1162973129"/>
        <w:lock w:val="sdtContentLocked"/>
        <w15:appearance w15:val="hidden"/>
        <w:text/>
      </w:sdtPr>
      <w:sdtEndPr/>
      <w:sdtContent>
        <w:r w:rsidR="00414EE9">
          <w:t>Enskild motion</w:t>
        </w:r>
      </w:sdtContent>
    </w:sdt>
    <w:r w:rsidR="00821B36">
      <w:t xml:space="preserve"> </w:t>
    </w:r>
    <w:sdt>
      <w:sdtPr>
        <w:alias w:val="CC_Noformat_Partikod"/>
        <w:tag w:val="CC_Noformat_Partikod"/>
        <w:id w:val="1471015553"/>
        <w:text/>
      </w:sdtPr>
      <w:sdtEndPr/>
      <w:sdtContent>
        <w:r w:rsidR="000D75B9">
          <w:t>S</w:t>
        </w:r>
      </w:sdtContent>
    </w:sdt>
    <w:sdt>
      <w:sdtPr>
        <w:alias w:val="CC_Noformat_Partinummer"/>
        <w:tag w:val="CC_Noformat_Partinummer"/>
        <w:id w:val="-2014525982"/>
        <w:text/>
      </w:sdtPr>
      <w:sdtEndPr/>
      <w:sdtContent>
        <w:r w:rsidR="000D75B9">
          <w:t>1224</w:t>
        </w:r>
      </w:sdtContent>
    </w:sdt>
  </w:p>
  <w:p w14:paraId="40C1D9C9" w14:textId="77777777" w:rsidR="00262EA3" w:rsidRPr="008227B3" w:rsidRDefault="00535D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CC517" w14:textId="70322DA1" w:rsidR="00262EA3" w:rsidRPr="008227B3" w:rsidRDefault="00535D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E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EE9">
          <w:t>:266</w:t>
        </w:r>
      </w:sdtContent>
    </w:sdt>
  </w:p>
  <w:p w14:paraId="35B1F1BA" w14:textId="552842E4" w:rsidR="00262EA3" w:rsidRDefault="00535D3A" w:rsidP="00E03A3D">
    <w:pPr>
      <w:pStyle w:val="Motionr"/>
    </w:pPr>
    <w:sdt>
      <w:sdtPr>
        <w:alias w:val="CC_Noformat_Avtext"/>
        <w:tag w:val="CC_Noformat_Avtext"/>
        <w:id w:val="-2020768203"/>
        <w:lock w:val="sdtContentLocked"/>
        <w15:appearance w15:val="hidden"/>
        <w:text/>
      </w:sdtPr>
      <w:sdtEndPr/>
      <w:sdtContent>
        <w:r w:rsidR="00414EE9">
          <w:t>av Peter Hedberg och Malin Larsson (båda S)</w:t>
        </w:r>
      </w:sdtContent>
    </w:sdt>
  </w:p>
  <w:sdt>
    <w:sdtPr>
      <w:alias w:val="CC_Noformat_Rubtext"/>
      <w:tag w:val="CC_Noformat_Rubtext"/>
      <w:id w:val="-218060500"/>
      <w:lock w:val="sdtLocked"/>
      <w:text/>
    </w:sdtPr>
    <w:sdtEndPr/>
    <w:sdtContent>
      <w:p w14:paraId="06933568" w14:textId="650F1AEB" w:rsidR="00262EA3" w:rsidRDefault="000D75B9" w:rsidP="00283E0F">
        <w:pPr>
          <w:pStyle w:val="FSHRub2"/>
        </w:pPr>
        <w:r>
          <w:t>Stärkt försvarsförmåga i Västernorrland</w:t>
        </w:r>
      </w:p>
    </w:sdtContent>
  </w:sdt>
  <w:sdt>
    <w:sdtPr>
      <w:alias w:val="CC_Boilerplate_3"/>
      <w:tag w:val="CC_Boilerplate_3"/>
      <w:id w:val="1606463544"/>
      <w:lock w:val="sdtContentLocked"/>
      <w15:appearance w15:val="hidden"/>
      <w:text w:multiLine="1"/>
    </w:sdtPr>
    <w:sdtEndPr/>
    <w:sdtContent>
      <w:p w14:paraId="58747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75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B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05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E9"/>
    <w:rsid w:val="004156F1"/>
    <w:rsid w:val="00415928"/>
    <w:rsid w:val="00415B2B"/>
    <w:rsid w:val="00416089"/>
    <w:rsid w:val="00416619"/>
    <w:rsid w:val="00416858"/>
    <w:rsid w:val="00416C48"/>
    <w:rsid w:val="00416FE1"/>
    <w:rsid w:val="00417756"/>
    <w:rsid w:val="00417820"/>
    <w:rsid w:val="00420189"/>
    <w:rsid w:val="00420C14"/>
    <w:rsid w:val="00421CE9"/>
    <w:rsid w:val="00421DB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3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E7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1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F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2BE1B2"/>
  <w15:chartTrackingRefBased/>
  <w15:docId w15:val="{E9746EF8-D9B4-41AD-B755-9C0AEEB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B18C3010CF4FCCA7189264FDACAEB8"/>
        <w:category>
          <w:name w:val="Allmänt"/>
          <w:gallery w:val="placeholder"/>
        </w:category>
        <w:types>
          <w:type w:val="bbPlcHdr"/>
        </w:types>
        <w:behaviors>
          <w:behavior w:val="content"/>
        </w:behaviors>
        <w:guid w:val="{81E340BB-432F-41CE-BFA4-F421B8FFE921}"/>
      </w:docPartPr>
      <w:docPartBody>
        <w:p w:rsidR="00DD0819" w:rsidRDefault="005A03BC">
          <w:pPr>
            <w:pStyle w:val="8CB18C3010CF4FCCA7189264FDACAEB8"/>
          </w:pPr>
          <w:r w:rsidRPr="005A0A93">
            <w:rPr>
              <w:rStyle w:val="Platshllartext"/>
            </w:rPr>
            <w:t>Förslag till riksdagsbeslut</w:t>
          </w:r>
        </w:p>
      </w:docPartBody>
    </w:docPart>
    <w:docPart>
      <w:docPartPr>
        <w:name w:val="740831B3A8784367A448562606EBA85D"/>
        <w:category>
          <w:name w:val="Allmänt"/>
          <w:gallery w:val="placeholder"/>
        </w:category>
        <w:types>
          <w:type w:val="bbPlcHdr"/>
        </w:types>
        <w:behaviors>
          <w:behavior w:val="content"/>
        </w:behaviors>
        <w:guid w:val="{59CA06C9-8F4D-4867-8540-FC99F90C8F8C}"/>
      </w:docPartPr>
      <w:docPartBody>
        <w:p w:rsidR="00DD0819" w:rsidRDefault="005A03BC">
          <w:pPr>
            <w:pStyle w:val="740831B3A8784367A448562606EBA85D"/>
          </w:pPr>
          <w:r w:rsidRPr="005A0A93">
            <w:rPr>
              <w:rStyle w:val="Platshllartext"/>
            </w:rPr>
            <w:t>Motivering</w:t>
          </w:r>
        </w:p>
      </w:docPartBody>
    </w:docPart>
    <w:docPart>
      <w:docPartPr>
        <w:name w:val="45E03489C63849CCADD5C2FD1F6A7682"/>
        <w:category>
          <w:name w:val="Allmänt"/>
          <w:gallery w:val="placeholder"/>
        </w:category>
        <w:types>
          <w:type w:val="bbPlcHdr"/>
        </w:types>
        <w:behaviors>
          <w:behavior w:val="content"/>
        </w:behaviors>
        <w:guid w:val="{A0BD7B29-D239-4A1C-A237-F859138B1261}"/>
      </w:docPartPr>
      <w:docPartBody>
        <w:p w:rsidR="005B3297" w:rsidRDefault="005B32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BC"/>
    <w:rsid w:val="005A03BC"/>
    <w:rsid w:val="005B3297"/>
    <w:rsid w:val="00DD08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18C3010CF4FCCA7189264FDACAEB8">
    <w:name w:val="8CB18C3010CF4FCCA7189264FDACAEB8"/>
  </w:style>
  <w:style w:type="paragraph" w:customStyle="1" w:styleId="740831B3A8784367A448562606EBA85D">
    <w:name w:val="740831B3A8784367A448562606EBA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B5EF0-3809-4AD9-9898-BF1FAEE3978E}"/>
</file>

<file path=customXml/itemProps2.xml><?xml version="1.0" encoding="utf-8"?>
<ds:datastoreItem xmlns:ds="http://schemas.openxmlformats.org/officeDocument/2006/customXml" ds:itemID="{F9A34B13-7297-4D26-8DBB-1215A1690C87}"/>
</file>

<file path=customXml/itemProps3.xml><?xml version="1.0" encoding="utf-8"?>
<ds:datastoreItem xmlns:ds="http://schemas.openxmlformats.org/officeDocument/2006/customXml" ds:itemID="{A38A18BE-E970-406A-A855-F5F9067AA113}"/>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1803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S1224 Stärkt försvarsförmåga i Västernorrland</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