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3323EA8B444532A7F3309BFF7E0DE3"/>
        </w:placeholder>
        <w:text/>
      </w:sdtPr>
      <w:sdtEndPr/>
      <w:sdtContent>
        <w:p w:rsidRPr="009B062B" w:rsidR="00AF30DD" w:rsidP="00DA28CE" w:rsidRDefault="00AF30DD" w14:paraId="2D4E5390" w14:textId="77777777">
          <w:pPr>
            <w:pStyle w:val="Rubrik1"/>
            <w:spacing w:after="300"/>
          </w:pPr>
          <w:r w:rsidRPr="009B062B">
            <w:t>Förslag till riksdagsbeslut</w:t>
          </w:r>
        </w:p>
      </w:sdtContent>
    </w:sdt>
    <w:sdt>
      <w:sdtPr>
        <w:alias w:val="Yrkande 1"/>
        <w:tag w:val="5f5ec887-87ed-44f3-a926-28eb1125fa5d"/>
        <w:id w:val="-1723435409"/>
        <w:lock w:val="sdtLocked"/>
      </w:sdtPr>
      <w:sdtEndPr/>
      <w:sdtContent>
        <w:p w:rsidR="00A57398" w:rsidRDefault="00D6398A" w14:paraId="2D4E5391" w14:textId="3875E750">
          <w:pPr>
            <w:pStyle w:val="Frslagstext"/>
            <w:numPr>
              <w:ilvl w:val="0"/>
              <w:numId w:val="0"/>
            </w:numPr>
          </w:pPr>
          <w:r>
            <w:t>Riksdagen ställer sig bakom det som anförs i motionen om utbetalning av EU-stöd till jordbrukare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1ABE1C9E434B63A1155CD9395DA368"/>
        </w:placeholder>
        <w:text/>
      </w:sdtPr>
      <w:sdtEndPr/>
      <w:sdtContent>
        <w:p w:rsidRPr="009B062B" w:rsidR="006D79C9" w:rsidP="00333E95" w:rsidRDefault="006D79C9" w14:paraId="2D4E5392" w14:textId="77777777">
          <w:pPr>
            <w:pStyle w:val="Rubrik1"/>
          </w:pPr>
          <w:r>
            <w:t>Motivering</w:t>
          </w:r>
        </w:p>
      </w:sdtContent>
    </w:sdt>
    <w:p w:rsidRPr="00422B9E" w:rsidR="00422B9E" w:rsidP="008E0FE2" w:rsidRDefault="000E1C9F" w14:paraId="2D4E5393" w14:textId="347CC3FB">
      <w:pPr>
        <w:pStyle w:val="Normalutanindragellerluft"/>
      </w:pPr>
      <w:r>
        <w:t>Under flera år har staten via J</w:t>
      </w:r>
      <w:r w:rsidRPr="00687648" w:rsidR="00687648">
        <w:t>ordbruksverket inte klarat uppgiften att betala ut samtliga beviljade EU</w:t>
      </w:r>
      <w:r>
        <w:t>-</w:t>
      </w:r>
      <w:r w:rsidRPr="00687648" w:rsidR="00687648">
        <w:t xml:space="preserve">stöd till enskilda lantbrukare. Frågan har vid tillfällen debatterats i riksdagen och landsbygdsministern har då uttryckt att regeringen har ambitioner och förståelse för problematiken. Men fortfarande är alla utbetalningar inte genomförda. Lantbrukare väntar idag på ersättningar från åren 2015, 2016 och 2017. Det här försämrar förutsättningarna för den gröna näringen och riskerar </w:t>
      </w:r>
      <w:r>
        <w:t xml:space="preserve">att </w:t>
      </w:r>
      <w:r w:rsidRPr="00687648" w:rsidR="00687648">
        <w:t>påverka förtroendet för myndigheterna negativt. Konsekvenserna av uteblivit stöd blir också att likviditeten försvåras oc</w:t>
      </w:r>
      <w:r>
        <w:t>h merkostnader uppkommer för de</w:t>
      </w:r>
      <w:r w:rsidRPr="00687648" w:rsidR="00687648">
        <w:t xml:space="preserve"> berörd</w:t>
      </w:r>
      <w:r>
        <w:t>a jordbrukarna</w:t>
      </w:r>
      <w:r w:rsidRPr="00687648" w:rsidR="00687648">
        <w:t xml:space="preserve"> i form av onödiga ränteutgifter. Det är allvarligt att den socialdemokratiskt ledda regeringen inte värde</w:t>
      </w:r>
      <w:r w:rsidR="0059628A">
        <w:softHyphen/>
      </w:r>
      <w:r w:rsidRPr="00687648" w:rsidR="00687648">
        <w:t xml:space="preserve">sätter den gröna näringen högre och </w:t>
      </w:r>
      <w:r>
        <w:t xml:space="preserve">att den </w:t>
      </w:r>
      <w:r w:rsidRPr="00687648" w:rsidR="00687648">
        <w:t xml:space="preserve">medverkar till </w:t>
      </w:r>
      <w:r>
        <w:t xml:space="preserve">ett </w:t>
      </w:r>
      <w:r w:rsidRPr="00687648" w:rsidR="00687648">
        <w:t xml:space="preserve">sämre näringslivsklimat. Situationen är ju för </w:t>
      </w:r>
      <w:r w:rsidRPr="00687648" w:rsidR="00687648">
        <w:lastRenderedPageBreak/>
        <w:t xml:space="preserve">många bönder redan hårt prövad med </w:t>
      </w:r>
      <w:r>
        <w:t xml:space="preserve">de </w:t>
      </w:r>
      <w:r w:rsidRPr="00687648" w:rsidR="00687648">
        <w:t>senaste årens kriser och torka. Nu måste åtgärder vidtas som snarast säker</w:t>
      </w:r>
      <w:r>
        <w:t>ställer att utbetalningar av EU-</w:t>
      </w:r>
      <w:r w:rsidRPr="00687648" w:rsidR="00687648">
        <w:t>stöd sker i rätt och god tid. Regeringen behöver också överväga vilka kompensationer drabbade lantbruksföretagare bör få på grund av dessa eftersläpningar.</w:t>
      </w:r>
    </w:p>
    <w:bookmarkStart w:name="_GoBack" w:displacedByCustomXml="next" w:id="1"/>
    <w:bookmarkEnd w:displacedByCustomXml="next" w:id="1"/>
    <w:sdt>
      <w:sdtPr>
        <w:rPr>
          <w:i/>
          <w:noProof/>
        </w:rPr>
        <w:alias w:val="CC_Underskrifter"/>
        <w:tag w:val="CC_Underskrifter"/>
        <w:id w:val="583496634"/>
        <w:lock w:val="sdtContentLocked"/>
        <w:placeholder>
          <w:docPart w:val="DCE2DC1E483B4DDFB1C07FB3629FBF5D"/>
        </w:placeholder>
      </w:sdtPr>
      <w:sdtEndPr>
        <w:rPr>
          <w:i w:val="0"/>
          <w:noProof w:val="0"/>
        </w:rPr>
      </w:sdtEndPr>
      <w:sdtContent>
        <w:p w:rsidR="00402704" w:rsidP="00402704" w:rsidRDefault="00402704" w14:paraId="2D4E5395" w14:textId="77777777"/>
        <w:p w:rsidRPr="008E0FE2" w:rsidR="004801AC" w:rsidP="00402704" w:rsidRDefault="0059628A" w14:paraId="2D4E53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B47CE6" w:rsidRDefault="00B47CE6" w14:paraId="2D4E539A" w14:textId="77777777"/>
    <w:sectPr w:rsidR="00B47C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E539C" w14:textId="77777777" w:rsidR="00687648" w:rsidRDefault="00687648" w:rsidP="000C1CAD">
      <w:pPr>
        <w:spacing w:line="240" w:lineRule="auto"/>
      </w:pPr>
      <w:r>
        <w:separator/>
      </w:r>
    </w:p>
  </w:endnote>
  <w:endnote w:type="continuationSeparator" w:id="0">
    <w:p w14:paraId="2D4E539D" w14:textId="77777777" w:rsidR="00687648" w:rsidRDefault="00687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53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53A3" w14:textId="1DC548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62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E539A" w14:textId="77777777" w:rsidR="00687648" w:rsidRDefault="00687648" w:rsidP="000C1CAD">
      <w:pPr>
        <w:spacing w:line="240" w:lineRule="auto"/>
      </w:pPr>
      <w:r>
        <w:separator/>
      </w:r>
    </w:p>
  </w:footnote>
  <w:footnote w:type="continuationSeparator" w:id="0">
    <w:p w14:paraId="2D4E539B" w14:textId="77777777" w:rsidR="00687648" w:rsidRDefault="00687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4E53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E53AD" wp14:anchorId="2D4E5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28A" w14:paraId="2D4E53B0" w14:textId="77777777">
                          <w:pPr>
                            <w:jc w:val="right"/>
                          </w:pPr>
                          <w:sdt>
                            <w:sdtPr>
                              <w:alias w:val="CC_Noformat_Partikod"/>
                              <w:tag w:val="CC_Noformat_Partikod"/>
                              <w:id w:val="-53464382"/>
                              <w:placeholder>
                                <w:docPart w:val="542F9E1E8902495F9D6816B2C80597E7"/>
                              </w:placeholder>
                              <w:text/>
                            </w:sdtPr>
                            <w:sdtEndPr/>
                            <w:sdtContent>
                              <w:r w:rsidR="00687648">
                                <w:t>C</w:t>
                              </w:r>
                            </w:sdtContent>
                          </w:sdt>
                          <w:sdt>
                            <w:sdtPr>
                              <w:alias w:val="CC_Noformat_Partinummer"/>
                              <w:tag w:val="CC_Noformat_Partinummer"/>
                              <w:id w:val="-1709555926"/>
                              <w:placeholder>
                                <w:docPart w:val="5CC3C275CE134ABD9FE942E43A2323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E53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28A" w14:paraId="2D4E53B0" w14:textId="77777777">
                    <w:pPr>
                      <w:jc w:val="right"/>
                    </w:pPr>
                    <w:sdt>
                      <w:sdtPr>
                        <w:alias w:val="CC_Noformat_Partikod"/>
                        <w:tag w:val="CC_Noformat_Partikod"/>
                        <w:id w:val="-53464382"/>
                        <w:placeholder>
                          <w:docPart w:val="542F9E1E8902495F9D6816B2C80597E7"/>
                        </w:placeholder>
                        <w:text/>
                      </w:sdtPr>
                      <w:sdtEndPr/>
                      <w:sdtContent>
                        <w:r w:rsidR="00687648">
                          <w:t>C</w:t>
                        </w:r>
                      </w:sdtContent>
                    </w:sdt>
                    <w:sdt>
                      <w:sdtPr>
                        <w:alias w:val="CC_Noformat_Partinummer"/>
                        <w:tag w:val="CC_Noformat_Partinummer"/>
                        <w:id w:val="-1709555926"/>
                        <w:placeholder>
                          <w:docPart w:val="5CC3C275CE134ABD9FE942E43A2323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4E53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4E53A0" w14:textId="77777777">
    <w:pPr>
      <w:jc w:val="right"/>
    </w:pPr>
  </w:p>
  <w:p w:rsidR="00262EA3" w:rsidP="00776B74" w:rsidRDefault="00262EA3" w14:paraId="2D4E53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628A" w14:paraId="2D4E53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E53AF" wp14:anchorId="2D4E53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28A" w14:paraId="2D4E53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76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28A" w14:paraId="2D4E53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28A" w14:paraId="2D4E53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:2717</w:t>
        </w:r>
      </w:sdtContent>
    </w:sdt>
  </w:p>
  <w:p w:rsidR="00262EA3" w:rsidP="00E03A3D" w:rsidRDefault="0059628A" w14:paraId="2D4E53A8"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D6398A" w14:paraId="2D4E53A9" w14:textId="14C4A468">
        <w:pPr>
          <w:pStyle w:val="FSHRub2"/>
        </w:pPr>
        <w:r>
          <w:t xml:space="preserve"> Utbetalning av EU-stöd till jordbrukare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2D4E53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76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9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704"/>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28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48"/>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3E4"/>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9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9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CE6"/>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98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6D"/>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4E538F"/>
  <w15:chartTrackingRefBased/>
  <w15:docId w15:val="{12E5C8FE-D11A-4369-8AAF-8D81FF38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3323EA8B444532A7F3309BFF7E0DE3"/>
        <w:category>
          <w:name w:val="Allmänt"/>
          <w:gallery w:val="placeholder"/>
        </w:category>
        <w:types>
          <w:type w:val="bbPlcHdr"/>
        </w:types>
        <w:behaviors>
          <w:behavior w:val="content"/>
        </w:behaviors>
        <w:guid w:val="{A0688B00-4E54-47E3-81E8-D658ADA8F153}"/>
      </w:docPartPr>
      <w:docPartBody>
        <w:p w:rsidR="008B2367" w:rsidRDefault="008B2367">
          <w:pPr>
            <w:pStyle w:val="F83323EA8B444532A7F3309BFF7E0DE3"/>
          </w:pPr>
          <w:r w:rsidRPr="005A0A93">
            <w:rPr>
              <w:rStyle w:val="Platshllartext"/>
            </w:rPr>
            <w:t>Förslag till riksdagsbeslut</w:t>
          </w:r>
        </w:p>
      </w:docPartBody>
    </w:docPart>
    <w:docPart>
      <w:docPartPr>
        <w:name w:val="3C1ABE1C9E434B63A1155CD9395DA368"/>
        <w:category>
          <w:name w:val="Allmänt"/>
          <w:gallery w:val="placeholder"/>
        </w:category>
        <w:types>
          <w:type w:val="bbPlcHdr"/>
        </w:types>
        <w:behaviors>
          <w:behavior w:val="content"/>
        </w:behaviors>
        <w:guid w:val="{098FD759-4BEF-400F-9CFA-7200B1A8E443}"/>
      </w:docPartPr>
      <w:docPartBody>
        <w:p w:rsidR="008B2367" w:rsidRDefault="008B2367">
          <w:pPr>
            <w:pStyle w:val="3C1ABE1C9E434B63A1155CD9395DA368"/>
          </w:pPr>
          <w:r w:rsidRPr="005A0A93">
            <w:rPr>
              <w:rStyle w:val="Platshllartext"/>
            </w:rPr>
            <w:t>Motivering</w:t>
          </w:r>
        </w:p>
      </w:docPartBody>
    </w:docPart>
    <w:docPart>
      <w:docPartPr>
        <w:name w:val="542F9E1E8902495F9D6816B2C80597E7"/>
        <w:category>
          <w:name w:val="Allmänt"/>
          <w:gallery w:val="placeholder"/>
        </w:category>
        <w:types>
          <w:type w:val="bbPlcHdr"/>
        </w:types>
        <w:behaviors>
          <w:behavior w:val="content"/>
        </w:behaviors>
        <w:guid w:val="{298185CD-A24A-4820-A857-36C8C3F629ED}"/>
      </w:docPartPr>
      <w:docPartBody>
        <w:p w:rsidR="008B2367" w:rsidRDefault="008B2367">
          <w:pPr>
            <w:pStyle w:val="542F9E1E8902495F9D6816B2C80597E7"/>
          </w:pPr>
          <w:r>
            <w:rPr>
              <w:rStyle w:val="Platshllartext"/>
            </w:rPr>
            <w:t xml:space="preserve"> </w:t>
          </w:r>
        </w:p>
      </w:docPartBody>
    </w:docPart>
    <w:docPart>
      <w:docPartPr>
        <w:name w:val="5CC3C275CE134ABD9FE942E43A23239A"/>
        <w:category>
          <w:name w:val="Allmänt"/>
          <w:gallery w:val="placeholder"/>
        </w:category>
        <w:types>
          <w:type w:val="bbPlcHdr"/>
        </w:types>
        <w:behaviors>
          <w:behavior w:val="content"/>
        </w:behaviors>
        <w:guid w:val="{FC31E543-7FAF-4E75-ABFA-556C5C48905F}"/>
      </w:docPartPr>
      <w:docPartBody>
        <w:p w:rsidR="008B2367" w:rsidRDefault="008B2367">
          <w:pPr>
            <w:pStyle w:val="5CC3C275CE134ABD9FE942E43A23239A"/>
          </w:pPr>
          <w:r>
            <w:t xml:space="preserve"> </w:t>
          </w:r>
        </w:p>
      </w:docPartBody>
    </w:docPart>
    <w:docPart>
      <w:docPartPr>
        <w:name w:val="DCE2DC1E483B4DDFB1C07FB3629FBF5D"/>
        <w:category>
          <w:name w:val="Allmänt"/>
          <w:gallery w:val="placeholder"/>
        </w:category>
        <w:types>
          <w:type w:val="bbPlcHdr"/>
        </w:types>
        <w:behaviors>
          <w:behavior w:val="content"/>
        </w:behaviors>
        <w:guid w:val="{A5B2BA12-A693-45CC-A325-0204B2FA9F68}"/>
      </w:docPartPr>
      <w:docPartBody>
        <w:p w:rsidR="00B7638D" w:rsidRDefault="00B76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67"/>
    <w:rsid w:val="008B2367"/>
    <w:rsid w:val="00B76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3323EA8B444532A7F3309BFF7E0DE3">
    <w:name w:val="F83323EA8B444532A7F3309BFF7E0DE3"/>
  </w:style>
  <w:style w:type="paragraph" w:customStyle="1" w:styleId="9E97C09DDBF54F8B95AC14B23ABC9BBA">
    <w:name w:val="9E97C09DDBF54F8B95AC14B23ABC9B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5234F4A271416696C26F65D1275E74">
    <w:name w:val="ED5234F4A271416696C26F65D1275E74"/>
  </w:style>
  <w:style w:type="paragraph" w:customStyle="1" w:styleId="3C1ABE1C9E434B63A1155CD9395DA368">
    <w:name w:val="3C1ABE1C9E434B63A1155CD9395DA368"/>
  </w:style>
  <w:style w:type="paragraph" w:customStyle="1" w:styleId="06F84C0248A34C72A34E5E35CB7ABDE7">
    <w:name w:val="06F84C0248A34C72A34E5E35CB7ABDE7"/>
  </w:style>
  <w:style w:type="paragraph" w:customStyle="1" w:styleId="24A3C3F0854F4D38B97F168A1902F5F7">
    <w:name w:val="24A3C3F0854F4D38B97F168A1902F5F7"/>
  </w:style>
  <w:style w:type="paragraph" w:customStyle="1" w:styleId="542F9E1E8902495F9D6816B2C80597E7">
    <w:name w:val="542F9E1E8902495F9D6816B2C80597E7"/>
  </w:style>
  <w:style w:type="paragraph" w:customStyle="1" w:styleId="5CC3C275CE134ABD9FE942E43A23239A">
    <w:name w:val="5CC3C275CE134ABD9FE942E43A232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2A942-DC0A-4654-96F2-B2F352FB8971}"/>
</file>

<file path=customXml/itemProps2.xml><?xml version="1.0" encoding="utf-8"?>
<ds:datastoreItem xmlns:ds="http://schemas.openxmlformats.org/officeDocument/2006/customXml" ds:itemID="{F2828FCD-3B98-45CF-A123-4270EC228B7A}"/>
</file>

<file path=customXml/itemProps3.xml><?xml version="1.0" encoding="utf-8"?>
<ds:datastoreItem xmlns:ds="http://schemas.openxmlformats.org/officeDocument/2006/customXml" ds:itemID="{4676BA1E-A7B2-4235-B4BC-759B59BC678C}"/>
</file>

<file path=docProps/app.xml><?xml version="1.0" encoding="utf-8"?>
<Properties xmlns="http://schemas.openxmlformats.org/officeDocument/2006/extended-properties" xmlns:vt="http://schemas.openxmlformats.org/officeDocument/2006/docPropsVTypes">
  <Template>Normal</Template>
  <TotalTime>9</TotalTime>
  <Pages>1</Pages>
  <Words>193</Words>
  <Characters>1200</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Utbetalning av EU stöd till jordbrukare</vt:lpstr>
      <vt:lpstr>
      </vt:lpstr>
    </vt:vector>
  </TitlesOfParts>
  <Company>Sveriges riksdag</Company>
  <LinksUpToDate>false</LinksUpToDate>
  <CharactersWithSpaces>1388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