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D80" w:rsidRPr="000928BE" w:rsidRDefault="00667D80">
      <w:pPr>
        <w:pStyle w:val="Frslagsrubrik"/>
      </w:pPr>
      <w:r w:rsidRPr="000928BE">
        <w:t>Förslag till riksdagsbeslut</w:t>
      </w:r>
    </w:p>
    <w:p w:rsidR="00667D80" w:rsidRPr="000928BE" w:rsidRDefault="00667D80">
      <w:pPr>
        <w:pStyle w:val="Hemstlatt"/>
      </w:pPr>
      <w:r w:rsidRPr="000928BE">
        <w:t>Riksdagen tillkännager för regeringen som sin mening vad som anförs i motionen om m</w:t>
      </w:r>
      <w:r w:rsidRPr="000928BE">
        <w:rPr>
          <w:color w:val="000000"/>
        </w:rPr>
        <w:t>er forskning om IT och ny te</w:t>
      </w:r>
      <w:r w:rsidRPr="000928BE">
        <w:rPr>
          <w:color w:val="000000"/>
        </w:rPr>
        <w:t>k</w:t>
      </w:r>
      <w:r w:rsidRPr="000928BE">
        <w:rPr>
          <w:color w:val="000000"/>
        </w:rPr>
        <w:t>nik.</w:t>
      </w:r>
    </w:p>
    <w:p w:rsidR="00667D80" w:rsidRPr="000928BE" w:rsidRDefault="00667D80">
      <w:pPr>
        <w:pStyle w:val="Rubrik1"/>
      </w:pPr>
      <w:r w:rsidRPr="000928BE">
        <w:t>Motivering</w:t>
      </w:r>
    </w:p>
    <w:p w:rsidR="00667D80" w:rsidRPr="000928BE" w:rsidRDefault="00667D80">
      <w:pPr>
        <w:autoSpaceDE w:val="0"/>
        <w:autoSpaceDN w:val="0"/>
        <w:adjustRightInd w:val="0"/>
        <w:spacing w:before="240"/>
        <w:rPr>
          <w:color w:val="000000"/>
        </w:rPr>
      </w:pPr>
      <w:r w:rsidRPr="000928BE">
        <w:rPr>
          <w:color w:val="000000"/>
        </w:rPr>
        <w:t>Under den förra mandatperioden infördes historiskt stora satsningar på svensk forskning av alliansregeringen. Basanslagen ökade och den tillämpade fors</w:t>
      </w:r>
      <w:r w:rsidRPr="000928BE">
        <w:rPr>
          <w:color w:val="000000"/>
        </w:rPr>
        <w:t>k</w:t>
      </w:r>
      <w:r w:rsidRPr="000928BE">
        <w:rPr>
          <w:color w:val="000000"/>
        </w:rPr>
        <w:t xml:space="preserve">ningen fick kraftiga resurstillskott – en mycket positiv utveckling, inte minst med tanke på de ständiga anslagsminskningar per student med minskad forskningsförankring som följd som svensk högre utbildning och forskning har genomgått under de senaste decennierna. </w:t>
      </w:r>
    </w:p>
    <w:p w:rsidR="00667D80" w:rsidRPr="000928BE" w:rsidRDefault="00667D80">
      <w:pPr>
        <w:pStyle w:val="Normaltindrag"/>
      </w:pPr>
      <w:r w:rsidRPr="000928BE">
        <w:t>Ny teknik, IT och innovationer bidrar kraftigt till det moderna kunskaps- och informationssamhällets framväxt. För att Sverige ska kunna utveckla kvaliteten i välfärden och stärka konkurrenskraften i en globaliserad värld är ny teknik och IT-lös</w:t>
      </w:r>
      <w:r w:rsidRPr="000928BE">
        <w:t>ningar nyckelfaktorer. Men den systematiska kunskapen om de underliggande processerna på detta område är fortfarande relativt svag. Nya IT-lösningar har potentialen att förbättra vården, skolan, industrin, tran</w:t>
      </w:r>
      <w:r w:rsidRPr="000928BE">
        <w:t>s</w:t>
      </w:r>
      <w:r w:rsidRPr="000928BE">
        <w:t>portsektorn, energieffektiviseringen och bidra till att lösa klimatfrågan, för att nämna några exempel. Det är inte med gammal teknik som den svenska ek</w:t>
      </w:r>
      <w:r w:rsidRPr="000928BE">
        <w:t>o</w:t>
      </w:r>
      <w:r w:rsidRPr="000928BE">
        <w:t xml:space="preserve">nomin kan konkurrera internationellt, utan genom nya innovativa lösningar som skapar jobb, företag och exportprodukter. Därför är det angeläget att </w:t>
      </w:r>
      <w:r w:rsidRPr="000928BE">
        <w:t>regeringen ser över möjligheten att tillföra resurser till forskning inom IT och ny teknik.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8BE">
        <w:trPr>
          <w:cantSplit/>
        </w:trPr>
        <w:tc>
          <w:tcPr>
            <w:tcW w:w="3046" w:type="dxa"/>
          </w:tcPr>
          <w:p w:rsidR="00667D80" w:rsidRPr="000928BE" w:rsidRDefault="00667D80">
            <w:pPr>
              <w:pStyle w:val="UnderskriftDatum"/>
              <w:spacing w:before="240"/>
            </w:pPr>
            <w:r w:rsidRPr="000928BE">
              <w:t>Stockholm den 18 oktober 2010</w:t>
            </w:r>
          </w:p>
        </w:tc>
        <w:tc>
          <w:tcPr>
            <w:tcW w:w="3047" w:type="dxa"/>
          </w:tcPr>
          <w:p w:rsidR="00667D80" w:rsidRPr="000928BE" w:rsidRDefault="00667D80">
            <w:pPr>
              <w:pStyle w:val="Underskrifter"/>
              <w:spacing w:before="240"/>
            </w:pPr>
          </w:p>
        </w:tc>
      </w:tr>
      <w:tr w:rsidR="00000000" w:rsidRPr="000928BE">
        <w:trPr>
          <w:cantSplit/>
        </w:trPr>
        <w:tc>
          <w:tcPr>
            <w:tcW w:w="3046" w:type="dxa"/>
          </w:tcPr>
          <w:p w:rsidR="00667D80" w:rsidRPr="000928BE" w:rsidRDefault="00667D80">
            <w:pPr>
              <w:pStyle w:val="Underskrifter"/>
            </w:pPr>
            <w:r w:rsidRPr="000928BE">
              <w:t>Eliza Roszkowska Öberg (M)</w:t>
            </w:r>
          </w:p>
        </w:tc>
        <w:tc>
          <w:tcPr>
            <w:tcW w:w="3046" w:type="dxa"/>
          </w:tcPr>
          <w:p w:rsidR="00667D80" w:rsidRPr="000928BE" w:rsidRDefault="00667D80">
            <w:pPr>
              <w:pStyle w:val="Underskrifter"/>
            </w:pPr>
          </w:p>
        </w:tc>
      </w:tr>
    </w:tbl>
    <w:p w:rsidR="00667D80" w:rsidRPr="000928BE" w:rsidRDefault="00667D80">
      <w:pPr>
        <w:pStyle w:val="Normaltindrag"/>
      </w:pPr>
    </w:p>
    <w:sectPr w:rsidR="00667D80" w:rsidRPr="00092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D80" w:rsidRPr="000928BE" w:rsidRDefault="00667D80">
      <w:r w:rsidRPr="000928BE">
        <w:separator/>
      </w:r>
    </w:p>
  </w:endnote>
  <w:endnote w:type="continuationSeparator" w:id="0">
    <w:p w:rsidR="00667D80" w:rsidRPr="000928BE" w:rsidRDefault="00667D80">
      <w:r w:rsidRPr="000928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0928BE">
    <w:pPr>
      <w:pStyle w:val="Sidfot"/>
    </w:pPr>
    <w:r w:rsidRPr="000928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38943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80" w:rsidRDefault="00667D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7D80" w:rsidRDefault="00667D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0928BE">
    <w:pPr>
      <w:pStyle w:val="Sidfot"/>
    </w:pPr>
    <w:r w:rsidRPr="000928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474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80" w:rsidRDefault="00667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7D80" w:rsidRDefault="00667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0928BE">
    <w:pPr>
      <w:pStyle w:val="Sidfot"/>
    </w:pPr>
    <w:r w:rsidRPr="000928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7708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80" w:rsidRDefault="00667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7D80" w:rsidRDefault="00667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D80" w:rsidRPr="000928BE" w:rsidRDefault="00667D80">
      <w:r w:rsidRPr="000928BE">
        <w:separator/>
      </w:r>
    </w:p>
  </w:footnote>
  <w:footnote w:type="continuationSeparator" w:id="0">
    <w:p w:rsidR="00667D80" w:rsidRPr="000928BE" w:rsidRDefault="00667D80">
      <w:r w:rsidRPr="000928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0928BE">
    <w:pPr>
      <w:pStyle w:val="Sidhuvud"/>
    </w:pPr>
    <w:r w:rsidRPr="000928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819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80" w:rsidRDefault="00667D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7D80" w:rsidRDefault="00667D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0928BE">
    <w:pPr>
      <w:pStyle w:val="Sidhuvud"/>
    </w:pPr>
    <w:r w:rsidRPr="000928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93247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7D80" w:rsidRDefault="00667D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7D80" w:rsidRDefault="00667D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80" w:rsidRPr="000928BE" w:rsidRDefault="00667D80">
    <w:pPr>
      <w:pStyle w:val="FSHNormal"/>
      <w:tabs>
        <w:tab w:val="right" w:pos="5840"/>
      </w:tabs>
    </w:pPr>
    <w:r w:rsidRPr="000928BE">
      <w:br/>
    </w:r>
    <w:r w:rsidRPr="000928BE">
      <w:fldChar w:fldCharType="begin" w:fldLock="1"/>
    </w:r>
    <w:r w:rsidRPr="000928BE">
      <w:instrText xml:space="preserve"> DOCPROPERTY</w:instrText>
    </w:r>
    <w:r w:rsidRPr="000928BE">
      <w:rPr>
        <w:sz w:val="18"/>
      </w:rPr>
      <w:instrText xml:space="preserve"> "YearUser" *\charformat </w:instrText>
    </w:r>
    <w:r w:rsidRPr="000928BE">
      <w:fldChar w:fldCharType="separate"/>
    </w:r>
    <w:r w:rsidRPr="000928BE">
      <w:t>2010/11</w:t>
    </w:r>
    <w:r w:rsidRPr="000928BE">
      <w:fldChar w:fldCharType="end"/>
    </w:r>
    <w:r w:rsidRPr="000928BE">
      <w:t xml:space="preserve"> </w:t>
    </w:r>
    <w:r w:rsidRPr="000928BE">
      <w:tab/>
      <w:t xml:space="preserve">mnr: </w:t>
    </w:r>
    <w:r w:rsidRPr="000928BE">
      <w:fldChar w:fldCharType="begin" w:fldLock="1"/>
    </w:r>
    <w:r w:rsidRPr="000928BE">
      <w:instrText xml:space="preserve"> DOCPROPERTY</w:instrText>
    </w:r>
    <w:r w:rsidRPr="000928BE">
      <w:rPr>
        <w:sz w:val="18"/>
      </w:rPr>
      <w:instrText xml:space="preserve"> "Motionsnummer" *\charformat </w:instrText>
    </w:r>
    <w:r w:rsidRPr="000928BE">
      <w:fldChar w:fldCharType="separate"/>
    </w:r>
    <w:r w:rsidRPr="000928BE">
      <w:t>Ub332</w:t>
    </w:r>
    <w:r w:rsidRPr="000928BE">
      <w:fldChar w:fldCharType="end"/>
    </w:r>
    <w:r w:rsidRPr="000928BE">
      <w:br/>
    </w:r>
    <w:r w:rsidRPr="000928BE">
      <w:fldChar w:fldCharType="begin" w:fldLock="1"/>
    </w:r>
    <w:r w:rsidRPr="000928BE">
      <w:instrText xml:space="preserve"> DOCPROPERTY</w:instrText>
    </w:r>
    <w:r w:rsidRPr="000928BE">
      <w:rPr>
        <w:sz w:val="18"/>
      </w:rPr>
      <w:instrText xml:space="preserve"> "Samling" *\charformat </w:instrText>
    </w:r>
    <w:r w:rsidRPr="000928BE">
      <w:fldChar w:fldCharType="end"/>
    </w:r>
    <w:r w:rsidRPr="000928BE">
      <w:tab/>
      <w:t xml:space="preserve">pnr: </w:t>
    </w:r>
    <w:r w:rsidRPr="000928BE">
      <w:fldChar w:fldCharType="begin" w:fldLock="1"/>
    </w:r>
    <w:r w:rsidRPr="000928BE">
      <w:instrText xml:space="preserve"> DOCPROPERTY</w:instrText>
    </w:r>
    <w:r w:rsidRPr="000928BE">
      <w:rPr>
        <w:sz w:val="18"/>
      </w:rPr>
      <w:instrText xml:space="preserve"> "Partinummer" *\charformat </w:instrText>
    </w:r>
    <w:r w:rsidRPr="000928BE">
      <w:fldChar w:fldCharType="separate"/>
    </w:r>
    <w:r w:rsidRPr="000928BE">
      <w:t>M1274</w:t>
    </w:r>
    <w:r w:rsidRPr="000928BE">
      <w:fldChar w:fldCharType="end"/>
    </w:r>
  </w:p>
  <w:p w:rsidR="00667D80" w:rsidRPr="000928BE" w:rsidRDefault="00667D80">
    <w:pPr>
      <w:pStyle w:val="FSHRub1"/>
    </w:pPr>
    <w:r w:rsidRPr="000928BE">
      <w:t>Motion till riksdagen</w:t>
    </w:r>
    <w:r w:rsidRPr="000928BE">
      <w:br/>
    </w:r>
    <w:r w:rsidRPr="000928BE">
      <w:fldChar w:fldCharType="begin" w:fldLock="1"/>
    </w:r>
    <w:r w:rsidRPr="000928BE">
      <w:instrText xml:space="preserve"> DOCPROPERTY "YearUser" *\charformat </w:instrText>
    </w:r>
    <w:r w:rsidRPr="000928BE">
      <w:fldChar w:fldCharType="separate"/>
    </w:r>
    <w:r w:rsidRPr="000928BE">
      <w:t>2010/11</w:t>
    </w:r>
    <w:r w:rsidRPr="000928BE">
      <w:fldChar w:fldCharType="end"/>
    </w:r>
    <w:r w:rsidRPr="000928BE">
      <w:t>:</w:t>
    </w:r>
    <w:r w:rsidRPr="000928BE">
      <w:fldChar w:fldCharType="begin" w:fldLock="1"/>
    </w:r>
    <w:r w:rsidRPr="000928BE">
      <w:instrText xml:space="preserve"> DOCPROPERTY "Motionsnummer" *\charformat </w:instrText>
    </w:r>
    <w:r w:rsidRPr="000928BE">
      <w:fldChar w:fldCharType="separate"/>
    </w:r>
    <w:r w:rsidRPr="000928BE">
      <w:t>Ub332</w:t>
    </w:r>
    <w:r w:rsidRPr="000928BE">
      <w:fldChar w:fldCharType="end"/>
    </w:r>
  </w:p>
  <w:p w:rsidR="00667D80" w:rsidRPr="000928BE" w:rsidRDefault="00667D80">
    <w:pPr>
      <w:pStyle w:val="FSHNormalS5"/>
    </w:pPr>
    <w:r w:rsidRPr="000928BE">
      <w:fldChar w:fldCharType="begin" w:fldLock="1"/>
    </w:r>
    <w:r w:rsidRPr="000928BE">
      <w:instrText xml:space="preserve"> DOCPROPERTY "MotionarText" *\charformat </w:instrText>
    </w:r>
    <w:r w:rsidRPr="000928BE">
      <w:fldChar w:fldCharType="separate"/>
    </w:r>
    <w:r w:rsidRPr="000928BE">
      <w:t>av Eliza Roszkowska Öberg (M)</w:t>
    </w:r>
    <w:r w:rsidRPr="000928BE">
      <w:fldChar w:fldCharType="end"/>
    </w:r>
    <w:r w:rsidRPr="000928BE">
      <w:br/>
    </w:r>
    <w:r w:rsidRPr="000928BE">
      <w:fldChar w:fldCharType="begin" w:fldLock="1"/>
    </w:r>
    <w:r w:rsidRPr="000928BE">
      <w:instrText xml:space="preserve"> DOCPROPERTY "SvarFrasKort" *\charformat </w:instrText>
    </w:r>
    <w:r w:rsidRPr="000928BE">
      <w:fldChar w:fldCharType="end"/>
    </w:r>
  </w:p>
  <w:p w:rsidR="00667D80" w:rsidRPr="000928BE" w:rsidRDefault="00667D80">
    <w:pPr>
      <w:pStyle w:val="FSHTitel"/>
    </w:pPr>
    <w:r w:rsidRPr="000928BE">
      <w:fldChar w:fldCharType="begin" w:fldLock="1"/>
    </w:r>
    <w:r w:rsidRPr="000928BE">
      <w:instrText xml:space="preserve"> DOCPROPERTY</w:instrText>
    </w:r>
    <w:r w:rsidRPr="000928BE">
      <w:rPr>
        <w:sz w:val="18"/>
      </w:rPr>
      <w:instrText xml:space="preserve"> "RubrikSvar" *\charformat </w:instrText>
    </w:r>
    <w:r w:rsidRPr="000928BE">
      <w:fldChar w:fldCharType="separate"/>
    </w:r>
    <w:r w:rsidRPr="000928BE">
      <w:t xml:space="preserve">Forskning om IT och ny teknik </w:t>
    </w:r>
    <w:r w:rsidRPr="000928BE">
      <w:fldChar w:fldCharType="end"/>
    </w:r>
  </w:p>
  <w:p w:rsidR="00667D80" w:rsidRPr="000928BE" w:rsidRDefault="00667D80">
    <w:pPr>
      <w:pStyle w:val="Normal00"/>
    </w:pPr>
  </w:p>
  <w:p w:rsidR="00667D80" w:rsidRPr="000928BE" w:rsidRDefault="00667D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9150499">
    <w:abstractNumId w:val="3"/>
  </w:num>
  <w:num w:numId="2" w16cid:durableId="1364135837">
    <w:abstractNumId w:val="2"/>
  </w:num>
  <w:num w:numId="3" w16cid:durableId="773597702">
    <w:abstractNumId w:val="1"/>
  </w:num>
  <w:num w:numId="4" w16cid:durableId="1620919403">
    <w:abstractNumId w:val="0"/>
  </w:num>
  <w:num w:numId="5" w16cid:durableId="14112955">
    <w:abstractNumId w:val="7"/>
  </w:num>
  <w:num w:numId="6" w16cid:durableId="1504199122">
    <w:abstractNumId w:val="6"/>
  </w:num>
  <w:num w:numId="7" w16cid:durableId="1648393341">
    <w:abstractNumId w:val="5"/>
  </w:num>
  <w:num w:numId="8" w16cid:durableId="407044457">
    <w:abstractNumId w:val="4"/>
  </w:num>
  <w:num w:numId="9" w16cid:durableId="1267619758">
    <w:abstractNumId w:val="8"/>
  </w:num>
  <w:num w:numId="10" w16cid:durableId="114105869">
    <w:abstractNumId w:val="9"/>
  </w:num>
  <w:num w:numId="11" w16cid:durableId="116073522">
    <w:abstractNumId w:val="10"/>
  </w:num>
  <w:num w:numId="12" w16cid:durableId="1498837868">
    <w:abstractNumId w:val="13"/>
  </w:num>
  <w:num w:numId="13" w16cid:durableId="965817717">
    <w:abstractNumId w:val="15"/>
  </w:num>
  <w:num w:numId="14" w16cid:durableId="168254800">
    <w:abstractNumId w:val="16"/>
  </w:num>
  <w:num w:numId="15" w16cid:durableId="207423272">
    <w:abstractNumId w:val="11"/>
  </w:num>
  <w:num w:numId="16" w16cid:durableId="976446706">
    <w:abstractNumId w:val="18"/>
  </w:num>
  <w:num w:numId="17" w16cid:durableId="1793549720">
    <w:abstractNumId w:val="17"/>
  </w:num>
  <w:num w:numId="18" w16cid:durableId="1331757414">
    <w:abstractNumId w:val="14"/>
  </w:num>
  <w:num w:numId="19" w16cid:durableId="1640766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4B0B2E"/>
    <w:rsid w:val="000928BE"/>
    <w:rsid w:val="004B0B2E"/>
    <w:rsid w:val="006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07A1C8-3019-4B46-9C52-096D6DF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1282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m1274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m1274</dc:title>
  <dc:subject>m1274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2010-12-05T09:56:00Z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Forskning om IT och ny teknik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IT och ny teknik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20102011000000000109000012740069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20102011000000000109000012740069</vt:lpwstr>
  </property>
  <property fmtid="{D5CDD505-2E9C-101B-9397-08002B2CF9AE}" pid="50" name="nummer">
    <vt:lpwstr>332</vt:lpwstr>
  </property>
  <property fmtid="{D5CDD505-2E9C-101B-9397-08002B2CF9AE}" pid="51" name="utskottsbeteckning">
    <vt:lpwstr>Ub</vt:lpwstr>
  </property>
  <property fmtid="{D5CDD505-2E9C-101B-9397-08002B2CF9AE}" pid="52" name="GlobalUID">
    <vt:lpwstr>{B452B9FC-712A-457D-9F38-59CC76D10C47}</vt:lpwstr>
  </property>
  <property fmtid="{D5CDD505-2E9C-101B-9397-08002B2CF9AE}" pid="53" name="Överföringar">
    <vt:i4>0</vt:i4>
  </property>
  <property fmtid="{D5CDD505-2E9C-101B-9397-08002B2CF9AE}" pid="54" name="Checksum">
    <vt:lpwstr>*1002461311915*</vt:lpwstr>
  </property>
  <property fmtid="{D5CDD505-2E9C-101B-9397-08002B2CF9AE}" pid="55" name="skuggnummer">
    <vt:lpwstr>1464</vt:lpwstr>
  </property>
  <property fmtid="{D5CDD505-2E9C-101B-9397-08002B2CF9AE}" pid="56" name="urixVersion">
    <vt:lpwstr>4.3.2.0</vt:lpwstr>
  </property>
  <property fmtid="{D5CDD505-2E9C-101B-9397-08002B2CF9AE}" pid="57" name="urixOrigin">
    <vt:lpwstr>101205 10:56:20.091</vt:lpwstr>
  </property>
  <property fmtid="{D5CDD505-2E9C-101B-9397-08002B2CF9AE}" pid="58" name="urixGuid">
    <vt:lpwstr>{793678D5-08C0-4DF4-BDCA-24F32A74A50E}</vt:lpwstr>
  </property>
</Properties>
</file>