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1A3" w:rsidRPr="00135FEC" w:rsidRDefault="004541A3">
      <w:pPr>
        <w:pStyle w:val="Hemstlrubrik"/>
      </w:pPr>
      <w:r w:rsidRPr="00135FEC">
        <w:t>Förslag till riksdagsbeslut</w:t>
      </w:r>
    </w:p>
    <w:p w:rsidR="004541A3" w:rsidRPr="00135FEC" w:rsidRDefault="004541A3">
      <w:pPr>
        <w:pStyle w:val="Hemstlatt"/>
        <w:ind w:left="0"/>
      </w:pPr>
      <w:r w:rsidRPr="00135FEC">
        <w:t>Riksdagen tillkännager för regeringen som sin mening vad som anförs i motionen om att</w:t>
      </w:r>
      <w:r w:rsidRPr="00135FEC">
        <w:rPr>
          <w:b/>
        </w:rPr>
        <w:t xml:space="preserve"> </w:t>
      </w:r>
      <w:r w:rsidRPr="00135FEC">
        <w:t>lagstiftningen kring mutbrott inte är til</w:t>
      </w:r>
      <w:r w:rsidRPr="00135FEC">
        <w:t>l</w:t>
      </w:r>
      <w:r w:rsidRPr="00135FEC">
        <w:t>räckligt tydlig och varför lagstiftningen kring mutbrott behöver förtydl</w:t>
      </w:r>
      <w:r w:rsidRPr="00135FEC">
        <w:t>i</w:t>
      </w:r>
      <w:r w:rsidRPr="00135FEC">
        <w:t>gas.</w:t>
      </w:r>
    </w:p>
    <w:p w:rsidR="004541A3" w:rsidRPr="00135FEC" w:rsidRDefault="004541A3">
      <w:pPr>
        <w:pStyle w:val="Rubrik1"/>
      </w:pPr>
      <w:r w:rsidRPr="00135FEC">
        <w:t>Motivering</w:t>
      </w:r>
    </w:p>
    <w:p w:rsidR="004541A3" w:rsidRPr="00135FEC" w:rsidRDefault="004541A3">
      <w:r w:rsidRPr="00135FEC">
        <w:t xml:space="preserve">Utformningen av lagen om mutbrott är inte tillräckligt tydligt formulerad, vilket utgör tolkningsproblem för både näringslivet och rättssystemet. I den nuvarande lagstiftningen definieras inte muta, </w:t>
      </w:r>
      <w:r w:rsidRPr="00135FEC">
        <w:rPr>
          <w:color w:val="000000"/>
        </w:rPr>
        <w:t>otillbörlig belöning</w:t>
      </w:r>
      <w:r w:rsidRPr="00135FEC">
        <w:t xml:space="preserve"> eller b</w:t>
      </w:r>
      <w:r w:rsidRPr="00135FEC">
        <w:t>e</w:t>
      </w:r>
      <w:r w:rsidRPr="00135FEC">
        <w:t>stickning på ett tillräckligt klart</w:t>
      </w:r>
      <w:r w:rsidRPr="00135FEC">
        <w:rPr>
          <w:color w:val="FF0000"/>
        </w:rPr>
        <w:t xml:space="preserve"> </w:t>
      </w:r>
      <w:r w:rsidRPr="00135FEC">
        <w:t>och stringent sätt, vilket kan medföra att lagen kan uppfattas som både godtycklig och oprecis. Lagstiftningens oty</w:t>
      </w:r>
      <w:r w:rsidRPr="00135FEC">
        <w:t>d</w:t>
      </w:r>
      <w:r w:rsidRPr="00135FEC">
        <w:t>lighet utgör inte något stöd för näringsidkare eller rättsinstans i de fall mu</w:t>
      </w:r>
      <w:r w:rsidRPr="00135FEC">
        <w:t>t</w:t>
      </w:r>
      <w:r w:rsidRPr="00135FEC">
        <w:t>brott misstänks men där man inte med säkerhet kan säga att ett brott har b</w:t>
      </w:r>
      <w:r w:rsidRPr="00135FEC">
        <w:t>e</w:t>
      </w:r>
      <w:r w:rsidRPr="00135FEC">
        <w:t>gåtts.</w:t>
      </w:r>
    </w:p>
    <w:p w:rsidR="004541A3" w:rsidRPr="00135FEC" w:rsidRDefault="004541A3">
      <w:pPr>
        <w:pStyle w:val="Normaltindrag"/>
      </w:pPr>
      <w:r w:rsidRPr="00135FEC">
        <w:t>Om lagen är otydlig kan även överträdelsen av densamma vara det. Det har nu blivit alltmer uppenbart att lag, domstolspraxis och åklagarbeslut samma</w:t>
      </w:r>
      <w:r w:rsidRPr="00135FEC">
        <w:t>n</w:t>
      </w:r>
      <w:r w:rsidRPr="00135FEC">
        <w:t>taget inte ger tillräcklig ledning för den som vill veta var gränsen mellan tillåtet och förbjudet går vid mutbrott.</w:t>
      </w:r>
    </w:p>
    <w:p w:rsidR="004541A3" w:rsidRPr="00135FEC" w:rsidRDefault="004541A3">
      <w:pPr>
        <w:pStyle w:val="Normaltindrag"/>
        <w:rPr>
          <w:color w:val="000000"/>
        </w:rPr>
      </w:pPr>
      <w:r w:rsidRPr="00135FEC">
        <w:t xml:space="preserve">Lagstiftningen </w:t>
      </w:r>
      <w:r w:rsidRPr="00135FEC">
        <w:rPr>
          <w:color w:val="000000"/>
        </w:rPr>
        <w:t>bör förtydligas och formuleras om</w:t>
      </w:r>
      <w:r w:rsidRPr="00135FEC">
        <w:t xml:space="preserve"> så att ingen oklarhet r</w:t>
      </w:r>
      <w:r w:rsidRPr="00135FEC">
        <w:t>å</w:t>
      </w:r>
      <w:r w:rsidRPr="00135FEC">
        <w:t xml:space="preserve">der om vad som är att betrakta som en muta, en otillbörlig belöning eller bestickning. Definitionen bör åtföljas av exempel som näringsidkaren och rättssystemet kan relatera till. I en rättssäker mutlagstiftning bör det </w:t>
      </w:r>
      <w:r w:rsidRPr="00135FEC">
        <w:rPr>
          <w:color w:val="000000"/>
        </w:rPr>
        <w:t>inte råda något som helst tvivel om vad som är rätt och fel. En välformulerad mutla</w:t>
      </w:r>
      <w:r w:rsidRPr="00135FEC">
        <w:rPr>
          <w:color w:val="000000"/>
        </w:rPr>
        <w:t>g</w:t>
      </w:r>
      <w:r w:rsidRPr="00135FEC">
        <w:rPr>
          <w:color w:val="000000"/>
        </w:rPr>
        <w:t>stiftning kommer inte enbart att främja relationer mellan företag, nationellt och internationellt utan kommer även att underlätta för det svenska rätt</w:t>
      </w:r>
      <w:r w:rsidRPr="00135FEC">
        <w:rPr>
          <w:color w:val="000000"/>
        </w:rPr>
        <w:t>syst</w:t>
      </w:r>
      <w:r w:rsidRPr="00135FEC">
        <w:rPr>
          <w:color w:val="000000"/>
        </w:rPr>
        <w:t>e</w:t>
      </w:r>
      <w:r w:rsidRPr="00135FEC">
        <w:rPr>
          <w:color w:val="000000"/>
        </w:rPr>
        <w:t>met att fälla där mutbrott har begåtts.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5FEC">
        <w:trPr>
          <w:cantSplit/>
        </w:trPr>
        <w:tc>
          <w:tcPr>
            <w:tcW w:w="3046" w:type="dxa"/>
          </w:tcPr>
          <w:p w:rsidR="004541A3" w:rsidRPr="00135FEC" w:rsidRDefault="004541A3">
            <w:pPr>
              <w:pStyle w:val="UnderskriftDatum"/>
              <w:spacing w:before="240"/>
            </w:pPr>
            <w:r w:rsidRPr="00135FEC">
              <w:lastRenderedPageBreak/>
              <w:t>Stockholm den 30 september 2008</w:t>
            </w:r>
          </w:p>
        </w:tc>
        <w:tc>
          <w:tcPr>
            <w:tcW w:w="3047" w:type="dxa"/>
          </w:tcPr>
          <w:p w:rsidR="004541A3" w:rsidRPr="00135FEC" w:rsidRDefault="004541A3">
            <w:pPr>
              <w:pStyle w:val="Underskrifter"/>
              <w:spacing w:before="240"/>
            </w:pPr>
          </w:p>
        </w:tc>
      </w:tr>
      <w:tr w:rsidR="00000000" w:rsidRPr="00135FEC">
        <w:trPr>
          <w:cantSplit/>
        </w:trPr>
        <w:tc>
          <w:tcPr>
            <w:tcW w:w="3046" w:type="dxa"/>
          </w:tcPr>
          <w:p w:rsidR="004541A3" w:rsidRPr="00135FEC" w:rsidRDefault="004541A3">
            <w:pPr>
              <w:pStyle w:val="Underskrifter"/>
            </w:pPr>
            <w:r w:rsidRPr="00135FEC">
              <w:t>Marie Weibull Kornias (m)</w:t>
            </w:r>
          </w:p>
        </w:tc>
        <w:tc>
          <w:tcPr>
            <w:tcW w:w="3046" w:type="dxa"/>
          </w:tcPr>
          <w:p w:rsidR="004541A3" w:rsidRPr="00135FEC" w:rsidRDefault="004541A3">
            <w:pPr>
              <w:pStyle w:val="Underskrifter"/>
            </w:pPr>
          </w:p>
        </w:tc>
      </w:tr>
    </w:tbl>
    <w:p w:rsidR="004541A3" w:rsidRPr="00135FEC" w:rsidRDefault="004541A3">
      <w:pPr>
        <w:pStyle w:val="Normaltindrag"/>
      </w:pPr>
    </w:p>
    <w:sectPr w:rsidR="004541A3" w:rsidRPr="00135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1A3" w:rsidRPr="00135FEC" w:rsidRDefault="004541A3">
      <w:r w:rsidRPr="00135FEC">
        <w:separator/>
      </w:r>
    </w:p>
  </w:endnote>
  <w:endnote w:type="continuationSeparator" w:id="0">
    <w:p w:rsidR="004541A3" w:rsidRPr="00135FEC" w:rsidRDefault="004541A3">
      <w:r w:rsidRPr="00135F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1A3" w:rsidRPr="00135FEC" w:rsidRDefault="00135FEC">
    <w:pPr>
      <w:pStyle w:val="Sidfot"/>
    </w:pPr>
    <w:r w:rsidRPr="00135F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8975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1A3" w:rsidRDefault="004541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41A3" w:rsidRDefault="004541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1A3" w:rsidRPr="00135FEC" w:rsidRDefault="00135FEC">
    <w:pPr>
      <w:pStyle w:val="Sidfot"/>
    </w:pPr>
    <w:r w:rsidRPr="00135F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363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1A3" w:rsidRDefault="004541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1A3" w:rsidRDefault="004541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1A3" w:rsidRPr="00135FEC" w:rsidRDefault="00135FEC">
    <w:pPr>
      <w:pStyle w:val="Sidfot"/>
    </w:pPr>
    <w:r w:rsidRPr="00135F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6350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1A3" w:rsidRDefault="004541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1A3" w:rsidRDefault="004541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1A3" w:rsidRPr="00135FEC" w:rsidRDefault="004541A3">
      <w:r w:rsidRPr="00135FEC">
        <w:separator/>
      </w:r>
    </w:p>
  </w:footnote>
  <w:footnote w:type="continuationSeparator" w:id="0">
    <w:p w:rsidR="004541A3" w:rsidRPr="00135FEC" w:rsidRDefault="004541A3">
      <w:r w:rsidRPr="00135F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1A3" w:rsidRPr="00135FEC" w:rsidRDefault="00135FEC">
    <w:pPr>
      <w:pStyle w:val="Sidhuvud"/>
    </w:pPr>
    <w:r w:rsidRPr="00135F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78886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1A3" w:rsidRDefault="004541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41A3" w:rsidRDefault="004541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1A3" w:rsidRPr="00135FEC" w:rsidRDefault="00135FEC">
    <w:pPr>
      <w:pStyle w:val="Sidhuvud"/>
    </w:pPr>
    <w:r w:rsidRPr="00135F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7166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1A3" w:rsidRDefault="004541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41A3" w:rsidRDefault="004541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1A3" w:rsidRPr="00135FEC" w:rsidRDefault="004541A3">
    <w:pPr>
      <w:pStyle w:val="FSHNormal"/>
      <w:tabs>
        <w:tab w:val="right" w:pos="5840"/>
      </w:tabs>
    </w:pPr>
    <w:r w:rsidRPr="00135FEC">
      <w:br/>
    </w:r>
    <w:r w:rsidRPr="00135FEC">
      <w:fldChar w:fldCharType="begin" w:fldLock="1"/>
    </w:r>
    <w:r w:rsidRPr="00135FEC">
      <w:instrText xml:space="preserve"> DOCPROPERTY</w:instrText>
    </w:r>
    <w:r w:rsidRPr="00135FEC">
      <w:rPr>
        <w:sz w:val="18"/>
      </w:rPr>
      <w:instrText xml:space="preserve"> "YearUser" *\charformat </w:instrText>
    </w:r>
    <w:r w:rsidRPr="00135FEC">
      <w:fldChar w:fldCharType="separate"/>
    </w:r>
    <w:r w:rsidRPr="00135FEC">
      <w:t>2008/09</w:t>
    </w:r>
    <w:r w:rsidRPr="00135FEC">
      <w:fldChar w:fldCharType="end"/>
    </w:r>
    <w:r w:rsidRPr="00135FEC">
      <w:t xml:space="preserve"> </w:t>
    </w:r>
    <w:r w:rsidRPr="00135FEC">
      <w:tab/>
      <w:t xml:space="preserve">mnr: </w:t>
    </w:r>
    <w:r w:rsidRPr="00135FEC">
      <w:fldChar w:fldCharType="begin" w:fldLock="1"/>
    </w:r>
    <w:r w:rsidRPr="00135FEC">
      <w:instrText xml:space="preserve"> DOCPROPERTY</w:instrText>
    </w:r>
    <w:r w:rsidRPr="00135FEC">
      <w:rPr>
        <w:sz w:val="18"/>
      </w:rPr>
      <w:instrText xml:space="preserve"> "Motionsnummer" *\charformat </w:instrText>
    </w:r>
    <w:r w:rsidRPr="00135FEC">
      <w:fldChar w:fldCharType="separate"/>
    </w:r>
    <w:r w:rsidRPr="00135FEC">
      <w:t>Ju309</w:t>
    </w:r>
    <w:r w:rsidRPr="00135FEC">
      <w:fldChar w:fldCharType="end"/>
    </w:r>
    <w:r w:rsidRPr="00135FEC">
      <w:br/>
    </w:r>
    <w:r w:rsidRPr="00135FEC">
      <w:fldChar w:fldCharType="begin" w:fldLock="1"/>
    </w:r>
    <w:r w:rsidRPr="00135FEC">
      <w:instrText xml:space="preserve"> DOCPROPERTY</w:instrText>
    </w:r>
    <w:r w:rsidRPr="00135FEC">
      <w:rPr>
        <w:sz w:val="18"/>
      </w:rPr>
      <w:instrText xml:space="preserve"> "Samling" *\charformat </w:instrText>
    </w:r>
    <w:r w:rsidRPr="00135FEC">
      <w:fldChar w:fldCharType="end"/>
    </w:r>
    <w:r w:rsidRPr="00135FEC">
      <w:tab/>
      <w:t xml:space="preserve">pnr: </w:t>
    </w:r>
    <w:r w:rsidRPr="00135FEC">
      <w:fldChar w:fldCharType="begin" w:fldLock="1"/>
    </w:r>
    <w:r w:rsidRPr="00135FEC">
      <w:instrText xml:space="preserve"> DOCPROPERTY</w:instrText>
    </w:r>
    <w:r w:rsidRPr="00135FEC">
      <w:rPr>
        <w:sz w:val="18"/>
      </w:rPr>
      <w:instrText xml:space="preserve"> "Partinummer" *\charformat </w:instrText>
    </w:r>
    <w:r w:rsidRPr="00135FEC">
      <w:fldChar w:fldCharType="separate"/>
    </w:r>
    <w:r w:rsidRPr="00135FEC">
      <w:t>m1626</w:t>
    </w:r>
    <w:r w:rsidRPr="00135FEC">
      <w:fldChar w:fldCharType="end"/>
    </w:r>
  </w:p>
  <w:p w:rsidR="004541A3" w:rsidRPr="00135FEC" w:rsidRDefault="004541A3">
    <w:pPr>
      <w:pStyle w:val="FSHRub1"/>
    </w:pPr>
    <w:r w:rsidRPr="00135FEC">
      <w:t>Motion till riksdagen</w:t>
    </w:r>
    <w:r w:rsidRPr="00135FEC">
      <w:br/>
    </w:r>
    <w:r w:rsidRPr="00135FEC">
      <w:fldChar w:fldCharType="begin" w:fldLock="1"/>
    </w:r>
    <w:r w:rsidRPr="00135FEC">
      <w:instrText xml:space="preserve"> DOCPROPERTY "YearUser" *\charformat </w:instrText>
    </w:r>
    <w:r w:rsidRPr="00135FEC">
      <w:fldChar w:fldCharType="separate"/>
    </w:r>
    <w:r w:rsidRPr="00135FEC">
      <w:t>2008/09</w:t>
    </w:r>
    <w:r w:rsidRPr="00135FEC">
      <w:fldChar w:fldCharType="end"/>
    </w:r>
    <w:r w:rsidRPr="00135FEC">
      <w:t>:</w:t>
    </w:r>
    <w:r w:rsidRPr="00135FEC">
      <w:fldChar w:fldCharType="begin" w:fldLock="1"/>
    </w:r>
    <w:r w:rsidRPr="00135FEC">
      <w:instrText xml:space="preserve"> DOCPROPERTY "Motionsnummer" *\charformat </w:instrText>
    </w:r>
    <w:r w:rsidRPr="00135FEC">
      <w:fldChar w:fldCharType="separate"/>
    </w:r>
    <w:r w:rsidRPr="00135FEC">
      <w:t>Ju309</w:t>
    </w:r>
    <w:r w:rsidRPr="00135FEC">
      <w:fldChar w:fldCharType="end"/>
    </w:r>
  </w:p>
  <w:p w:rsidR="004541A3" w:rsidRPr="00135FEC" w:rsidRDefault="004541A3">
    <w:pPr>
      <w:pStyle w:val="FSHNormalS5"/>
    </w:pPr>
    <w:r w:rsidRPr="00135FEC">
      <w:fldChar w:fldCharType="begin" w:fldLock="1"/>
    </w:r>
    <w:r w:rsidRPr="00135FEC">
      <w:instrText xml:space="preserve"> DOCPROPERTY "MotionarText" *\charformat </w:instrText>
    </w:r>
    <w:r w:rsidRPr="00135FEC">
      <w:fldChar w:fldCharType="separate"/>
    </w:r>
    <w:r w:rsidRPr="00135FEC">
      <w:t>av Marie Weibull Kornias (m)</w:t>
    </w:r>
    <w:r w:rsidRPr="00135FEC">
      <w:fldChar w:fldCharType="end"/>
    </w:r>
    <w:r w:rsidRPr="00135FEC">
      <w:br/>
    </w:r>
    <w:r w:rsidRPr="00135FEC">
      <w:fldChar w:fldCharType="begin" w:fldLock="1"/>
    </w:r>
    <w:r w:rsidRPr="00135FEC">
      <w:instrText xml:space="preserve"> DOCPROPERTY "SvarFrasKort" *\charformat </w:instrText>
    </w:r>
    <w:r w:rsidRPr="00135FEC">
      <w:fldChar w:fldCharType="end"/>
    </w:r>
  </w:p>
  <w:p w:rsidR="004541A3" w:rsidRPr="00135FEC" w:rsidRDefault="004541A3">
    <w:pPr>
      <w:pStyle w:val="FSHTitel"/>
    </w:pPr>
    <w:r w:rsidRPr="00135FEC">
      <w:fldChar w:fldCharType="begin" w:fldLock="1"/>
    </w:r>
    <w:r w:rsidRPr="00135FEC">
      <w:instrText xml:space="preserve"> DOCPROPERTY</w:instrText>
    </w:r>
    <w:r w:rsidRPr="00135FEC">
      <w:rPr>
        <w:sz w:val="18"/>
      </w:rPr>
      <w:instrText xml:space="preserve"> "RubrikSvar" *\charformat </w:instrText>
    </w:r>
    <w:r w:rsidRPr="00135FEC">
      <w:fldChar w:fldCharType="separate"/>
    </w:r>
    <w:r w:rsidRPr="00135FEC">
      <w:t>Lagstiftning om mutbrott</w:t>
    </w:r>
    <w:r w:rsidRPr="00135FEC">
      <w:fldChar w:fldCharType="end"/>
    </w:r>
  </w:p>
  <w:p w:rsidR="004541A3" w:rsidRPr="00135FEC" w:rsidRDefault="004541A3">
    <w:pPr>
      <w:pStyle w:val="Normal00"/>
    </w:pPr>
  </w:p>
  <w:p w:rsidR="004541A3" w:rsidRPr="00135FEC" w:rsidRDefault="004541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5145052">
    <w:abstractNumId w:val="8"/>
  </w:num>
  <w:num w:numId="2" w16cid:durableId="1337612894">
    <w:abstractNumId w:val="9"/>
  </w:num>
  <w:num w:numId="3" w16cid:durableId="518352894">
    <w:abstractNumId w:val="8"/>
  </w:num>
  <w:num w:numId="4" w16cid:durableId="1171335123">
    <w:abstractNumId w:val="9"/>
  </w:num>
  <w:num w:numId="5" w16cid:durableId="2052459472">
    <w:abstractNumId w:val="13"/>
  </w:num>
  <w:num w:numId="6" w16cid:durableId="1488322569">
    <w:abstractNumId w:val="10"/>
  </w:num>
  <w:num w:numId="7" w16cid:durableId="2095013080">
    <w:abstractNumId w:val="11"/>
  </w:num>
  <w:num w:numId="8" w16cid:durableId="549729286">
    <w:abstractNumId w:val="12"/>
  </w:num>
  <w:num w:numId="9" w16cid:durableId="2041005030">
    <w:abstractNumId w:val="8"/>
  </w:num>
  <w:num w:numId="10" w16cid:durableId="317150940">
    <w:abstractNumId w:val="3"/>
  </w:num>
  <w:num w:numId="11" w16cid:durableId="1999068733">
    <w:abstractNumId w:val="2"/>
  </w:num>
  <w:num w:numId="12" w16cid:durableId="80952637">
    <w:abstractNumId w:val="1"/>
  </w:num>
  <w:num w:numId="13" w16cid:durableId="523592120">
    <w:abstractNumId w:val="0"/>
  </w:num>
  <w:num w:numId="14" w16cid:durableId="447968017">
    <w:abstractNumId w:val="9"/>
  </w:num>
  <w:num w:numId="15" w16cid:durableId="684986338">
    <w:abstractNumId w:val="7"/>
  </w:num>
  <w:num w:numId="16" w16cid:durableId="111091895">
    <w:abstractNumId w:val="6"/>
  </w:num>
  <w:num w:numId="17" w16cid:durableId="964388472">
    <w:abstractNumId w:val="5"/>
  </w:num>
  <w:num w:numId="18" w16cid:durableId="1259368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FABCE168-5E3B-4CA6-A3A2-E6D314A644CC}"/>
  </w:docVars>
  <w:rsids>
    <w:rsidRoot w:val="00015349"/>
    <w:rsid w:val="00015349"/>
    <w:rsid w:val="00135FEC"/>
    <w:rsid w:val="004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5AB533-87D7-4A45-971B-D59DA224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1444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m1626</vt:lpstr>
    </vt:vector>
  </TitlesOfParts>
  <Company>Riksdagen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m1626</dc:title>
  <dc:subject>m1626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2009-01-20T15:26:00Z</cp:lastPrinted>
  <dcterms:created xsi:type="dcterms:W3CDTF">2025-12-17T15:56:00Z</dcterms:created>
  <dcterms:modified xsi:type="dcterms:W3CDTF">2025-12-17T15:56:00Z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EE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Lagstiftning om mutbrott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om mutbrott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Weibull Kornias (m)</vt:lpwstr>
  </property>
  <property fmtid="{D5CDD505-2E9C-101B-9397-08002B2CF9AE}" pid="26" name="MotionarLista">
    <vt:lpwstr>Weibull Kornias,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Weibull Kornias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emil.eriksson@riksdagen.se</vt:lpwstr>
  </property>
  <property fmtid="{D5CDD505-2E9C-101B-9397-08002B2CF9AE}" pid="45" name="ReservUID">
    <vt:lpwstr>el1218aa</vt:lpwstr>
  </property>
  <property fmtid="{D5CDD505-2E9C-101B-9397-08002B2CF9AE}" pid="46" name="MotionID">
    <vt:lpwstr>20082009000000000109000016260069</vt:lpwstr>
  </property>
  <property fmtid="{D5CDD505-2E9C-101B-9397-08002B2CF9AE}" pid="47" name="datum">
    <vt:lpwstr>080930</vt:lpwstr>
  </property>
  <property fmtid="{D5CDD505-2E9C-101B-9397-08002B2CF9AE}" pid="48" name="avsändar-e-post">
    <vt:lpwstr>emil.eriksson@riksdagen.se</vt:lpwstr>
  </property>
  <property fmtid="{D5CDD505-2E9C-101B-9397-08002B2CF9AE}" pid="49" name="id">
    <vt:lpwstr>20082009000000000109000016260069</vt:lpwstr>
  </property>
  <property fmtid="{D5CDD505-2E9C-101B-9397-08002B2CF9AE}" pid="50" name="nummer">
    <vt:lpwstr>309</vt:lpwstr>
  </property>
  <property fmtid="{D5CDD505-2E9C-101B-9397-08002B2CF9AE}" pid="51" name="utskottsbeteckning">
    <vt:lpwstr>Ju</vt:lpwstr>
  </property>
  <property fmtid="{D5CDD505-2E9C-101B-9397-08002B2CF9AE}" pid="52" name="GlobalUID">
    <vt:lpwstr>{ADBDD052-1613-4BEB-8281-594721BE15DE}</vt:lpwstr>
  </property>
  <property fmtid="{D5CDD505-2E9C-101B-9397-08002B2CF9AE}" pid="53" name="Överföringar">
    <vt:i4>0</vt:i4>
  </property>
  <property fmtid="{D5CDD505-2E9C-101B-9397-08002B2CF9AE}" pid="54" name="Checksum">
    <vt:lpwstr>*0002877334813*</vt:lpwstr>
  </property>
  <property fmtid="{D5CDD505-2E9C-101B-9397-08002B2CF9AE}" pid="55" name="skuggnummer">
    <vt:lpwstr>1443</vt:lpwstr>
  </property>
  <property fmtid="{D5CDD505-2E9C-101B-9397-08002B2CF9AE}" pid="56" name="urixVersion">
    <vt:lpwstr>3.2.0.8</vt:lpwstr>
  </property>
  <property fmtid="{D5CDD505-2E9C-101B-9397-08002B2CF9AE}" pid="57" name="urixOrigin">
    <vt:lpwstr>090402 08:09:16.673</vt:lpwstr>
  </property>
  <property fmtid="{D5CDD505-2E9C-101B-9397-08002B2CF9AE}" pid="58" name="urixGuid">
    <vt:lpwstr>{74223024-8246-40F5-8FCB-A3A87CEC0F7A}</vt:lpwstr>
  </property>
</Properties>
</file>