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C6E9C" w:rsidRPr="00BA0366">
        <w:tblPrEx>
          <w:tblCellMar>
            <w:top w:w="0" w:type="dxa"/>
            <w:bottom w:w="0" w:type="dxa"/>
          </w:tblCellMar>
        </w:tblPrEx>
        <w:trPr>
          <w:cantSplit/>
          <w:trHeight w:val="1720"/>
        </w:trPr>
        <w:tc>
          <w:tcPr>
            <w:tcW w:w="6024" w:type="dxa"/>
            <w:gridSpan w:val="2"/>
          </w:tcPr>
          <w:p w:rsidR="000C6E9C" w:rsidRPr="00BA0366" w:rsidRDefault="00BF2F1B" w:rsidP="0020634B">
            <w:pPr>
              <w:pStyle w:val="HuvudRubrik"/>
            </w:pPr>
            <w:r w:rsidRPr="00BA0366">
              <w:t>Redogörelse</w:t>
            </w:r>
            <w:r w:rsidR="00355DAF" w:rsidRPr="00BA0366">
              <w:t xml:space="preserve"> till riksdagen</w:t>
            </w:r>
          </w:p>
          <w:p w:rsidR="000C6E9C" w:rsidRPr="00BA0366" w:rsidRDefault="00AE2F09" w:rsidP="006D0187">
            <w:pPr>
              <w:pStyle w:val="HuvudRubrikRad2"/>
            </w:pPr>
            <w:bookmarkStart w:id="0" w:name="BetänkandeNr"/>
            <w:bookmarkEnd w:id="0"/>
            <w:r w:rsidRPr="00BA0366">
              <w:t>2007/08</w:t>
            </w:r>
            <w:r w:rsidR="000C6E9C" w:rsidRPr="00BA0366">
              <w:t>:</w:t>
            </w:r>
            <w:r w:rsidRPr="00BA0366">
              <w:t>RRS2</w:t>
            </w:r>
          </w:p>
        </w:tc>
        <w:tc>
          <w:tcPr>
            <w:tcW w:w="1418" w:type="dxa"/>
            <w:tcBorders>
              <w:bottom w:val="nil"/>
            </w:tcBorders>
          </w:tcPr>
          <w:p w:rsidR="000C6E9C" w:rsidRPr="00BA0366" w:rsidRDefault="00BA0366">
            <w:pPr>
              <w:spacing w:line="230" w:lineRule="auto"/>
              <w:jc w:val="center"/>
            </w:pPr>
            <w:r w:rsidRPr="00BA0366">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0C6E9C" w:rsidRPr="00BA0366" w:rsidRDefault="000C6E9C">
            <w:pPr>
              <w:pStyle w:val="Normaltindrag"/>
              <w:jc w:val="center"/>
            </w:pPr>
          </w:p>
          <w:p w:rsidR="000C6E9C" w:rsidRPr="00BA0366" w:rsidRDefault="000C6E9C">
            <w:pPr>
              <w:pStyle w:val="StatusSida1"/>
            </w:pPr>
          </w:p>
          <w:p w:rsidR="000C6E9C" w:rsidRPr="00BA0366" w:rsidRDefault="000C6E9C">
            <w:pPr>
              <w:pStyle w:val="UtskriftsdatumSida1"/>
              <w:framePr w:wrap="around"/>
            </w:pPr>
          </w:p>
        </w:tc>
      </w:tr>
      <w:tr w:rsidR="000C6E9C" w:rsidRPr="00BA0366">
        <w:tblPrEx>
          <w:tblCellMar>
            <w:top w:w="0" w:type="dxa"/>
            <w:bottom w:w="0" w:type="dxa"/>
          </w:tblCellMar>
        </w:tblPrEx>
        <w:trPr>
          <w:cantSplit/>
        </w:trPr>
        <w:tc>
          <w:tcPr>
            <w:tcW w:w="6024" w:type="dxa"/>
            <w:gridSpan w:val="2"/>
            <w:tcBorders>
              <w:bottom w:val="single" w:sz="4" w:space="0" w:color="auto"/>
            </w:tcBorders>
          </w:tcPr>
          <w:p w:rsidR="000C6E9C" w:rsidRPr="00BA0366" w:rsidRDefault="00355DAF">
            <w:pPr>
              <w:pStyle w:val="DokumentRubrik"/>
              <w:rPr>
                <w:noProof w:val="0"/>
              </w:rPr>
            </w:pPr>
            <w:bookmarkStart w:id="1" w:name="Huvudrubrik"/>
            <w:bookmarkEnd w:id="1"/>
            <w:r w:rsidRPr="00BA0366">
              <w:rPr>
                <w:noProof w:val="0"/>
              </w:rPr>
              <w:t xml:space="preserve">Riksrevisionens styrelses </w:t>
            </w:r>
            <w:r w:rsidR="00BF2F1B" w:rsidRPr="00BA0366">
              <w:rPr>
                <w:noProof w:val="0"/>
              </w:rPr>
              <w:t>redogörelse</w:t>
            </w:r>
            <w:r w:rsidRPr="00BA0366">
              <w:rPr>
                <w:noProof w:val="0"/>
              </w:rPr>
              <w:t xml:space="preserve"> angående regeringens skatteprognoser</w:t>
            </w:r>
          </w:p>
        </w:tc>
        <w:tc>
          <w:tcPr>
            <w:tcW w:w="1418" w:type="dxa"/>
            <w:tcBorders>
              <w:bottom w:val="nil"/>
            </w:tcBorders>
          </w:tcPr>
          <w:p w:rsidR="000C6E9C" w:rsidRPr="00BA0366" w:rsidRDefault="000C6E9C"/>
        </w:tc>
      </w:tr>
      <w:tr w:rsidR="000C6E9C" w:rsidRPr="00BA0366">
        <w:tblPrEx>
          <w:tblCellMar>
            <w:top w:w="0" w:type="dxa"/>
            <w:bottom w:w="0" w:type="dxa"/>
          </w:tblCellMar>
        </w:tblPrEx>
        <w:trPr>
          <w:cantSplit/>
          <w:trHeight w:hRule="exact" w:val="360"/>
        </w:trPr>
        <w:tc>
          <w:tcPr>
            <w:tcW w:w="3012" w:type="dxa"/>
          </w:tcPr>
          <w:p w:rsidR="000C6E9C" w:rsidRPr="00BA0366" w:rsidRDefault="000C6E9C"/>
        </w:tc>
        <w:tc>
          <w:tcPr>
            <w:tcW w:w="3012" w:type="dxa"/>
          </w:tcPr>
          <w:p w:rsidR="000C6E9C" w:rsidRPr="00BA0366" w:rsidRDefault="000C6E9C"/>
        </w:tc>
        <w:tc>
          <w:tcPr>
            <w:tcW w:w="1418" w:type="dxa"/>
          </w:tcPr>
          <w:p w:rsidR="000C6E9C" w:rsidRPr="00BA0366" w:rsidRDefault="000C6E9C"/>
        </w:tc>
      </w:tr>
    </w:tbl>
    <w:p w:rsidR="000C6E9C" w:rsidRPr="00BA0366" w:rsidRDefault="000C6E9C"/>
    <w:p w:rsidR="00355DAF" w:rsidRPr="00BA0366" w:rsidRDefault="00355DAF" w:rsidP="00355DAF">
      <w:pPr>
        <w:pStyle w:val="Rubrik1"/>
        <w:spacing w:after="180"/>
        <w:rPr>
          <w:noProof w:val="0"/>
        </w:rPr>
      </w:pPr>
      <w:bookmarkStart w:id="2" w:name="_Toc169959560"/>
      <w:r w:rsidRPr="00BA0366">
        <w:rPr>
          <w:noProof w:val="0"/>
        </w:rPr>
        <w:t>Sammanfattning</w:t>
      </w:r>
      <w:bookmarkEnd w:id="2"/>
    </w:p>
    <w:p w:rsidR="00EA7B22" w:rsidRPr="00BA0366" w:rsidRDefault="00EA7B22" w:rsidP="00EA7B22">
      <w:bookmarkStart w:id="3" w:name="TextStart"/>
      <w:bookmarkEnd w:id="3"/>
      <w:r w:rsidRPr="00BA0366">
        <w:t xml:space="preserve">Riksrevisionen har granskat kvaliteten på regeringens skatteprognoser under perioden 2000–2006. Resultatet av granskningen har redovisats i rapporten </w:t>
      </w:r>
      <w:r w:rsidRPr="00BA0366">
        <w:rPr>
          <w:i/>
        </w:rPr>
        <w:t xml:space="preserve">Regeringens skatteprognoser </w:t>
      </w:r>
      <w:r w:rsidRPr="00BA0366">
        <w:t xml:space="preserve">(RiR 2007:5). </w:t>
      </w:r>
    </w:p>
    <w:p w:rsidR="00EA7B22" w:rsidRPr="00BA0366" w:rsidRDefault="00EA7B22" w:rsidP="00EA7B22">
      <w:pPr>
        <w:pStyle w:val="Normaltindrag"/>
      </w:pPr>
      <w:r w:rsidRPr="00BA0366">
        <w:t>Riksrevisionens granskning visar att träffsäkerheten i regeringens skatt</w:t>
      </w:r>
      <w:r w:rsidRPr="00BA0366">
        <w:t>e</w:t>
      </w:r>
      <w:r w:rsidRPr="00BA0366">
        <w:t xml:space="preserve">prognoser är svag, men också att detta </w:t>
      </w:r>
      <w:r w:rsidR="007E34C4" w:rsidRPr="00BA0366">
        <w:t xml:space="preserve">även </w:t>
      </w:r>
      <w:r w:rsidRPr="00BA0366">
        <w:t>gäller för Konjunkturinstitutets och Ekonomistyrningsverkets prognoser. Riksrevisionen konstaterar att pr</w:t>
      </w:r>
      <w:r w:rsidRPr="00BA0366">
        <w:t>o</w:t>
      </w:r>
      <w:r w:rsidRPr="00BA0366">
        <w:t xml:space="preserve">gnosavvikelserna </w:t>
      </w:r>
      <w:r w:rsidR="008303B1" w:rsidRPr="00BA0366">
        <w:t>för skatteinkomsterna är så stora att de förändrar bedö</w:t>
      </w:r>
      <w:r w:rsidR="008303B1" w:rsidRPr="00BA0366">
        <w:t>m</w:t>
      </w:r>
      <w:r w:rsidR="008303B1" w:rsidRPr="00BA0366">
        <w:t>ningen av finanspolitikens inriktning och utrymmet för reformer i förhållande till överskottsmålet. Riksrevisionen anser också att redovisningen av skatt</w:t>
      </w:r>
      <w:r w:rsidR="008303B1" w:rsidRPr="00BA0366">
        <w:t>e</w:t>
      </w:r>
      <w:r w:rsidR="008303B1" w:rsidRPr="00BA0366">
        <w:t>prognoserna kan förbättras. Exempelvis ägnas stora prognosrevideringar och prognosavvikelser alltför lite utrymme</w:t>
      </w:r>
      <w:r w:rsidR="00856BCA" w:rsidRPr="00BA0366">
        <w:t>,</w:t>
      </w:r>
      <w:r w:rsidR="008303B1" w:rsidRPr="00BA0366">
        <w:t xml:space="preserve"> och det saknas en sammanhållen publicerad redovisning av prognosmetoder och prognosmode</w:t>
      </w:r>
      <w:r w:rsidR="008303B1" w:rsidRPr="00BA0366">
        <w:t>l</w:t>
      </w:r>
      <w:r w:rsidR="008303B1" w:rsidRPr="00BA0366">
        <w:t xml:space="preserve">ler. </w:t>
      </w:r>
    </w:p>
    <w:p w:rsidR="001A2C4F" w:rsidRPr="00BA0366" w:rsidRDefault="001A2C4F" w:rsidP="001A2C4F">
      <w:pPr>
        <w:pStyle w:val="Normaltindrag"/>
      </w:pPr>
      <w:r w:rsidRPr="00BA0366">
        <w:t xml:space="preserve">Styrelsen anser att det är angeläget att kvaliteten i prognosarbetet </w:t>
      </w:r>
      <w:r w:rsidR="00BB2BC2" w:rsidRPr="00BA0366">
        <w:t>förbät</w:t>
      </w:r>
      <w:r w:rsidR="00BB2BC2" w:rsidRPr="00BA0366">
        <w:t>t</w:t>
      </w:r>
      <w:r w:rsidR="00BB2BC2" w:rsidRPr="00BA0366">
        <w:t xml:space="preserve">ras </w:t>
      </w:r>
      <w:r w:rsidRPr="00BA0366">
        <w:t xml:space="preserve">genom att redovisningen och analysen </w:t>
      </w:r>
      <w:r w:rsidR="00F772EA" w:rsidRPr="00BA0366">
        <w:t xml:space="preserve">av skatteinkomsterna </w:t>
      </w:r>
      <w:r w:rsidR="00BB2BC2" w:rsidRPr="00BA0366">
        <w:t>utvec</w:t>
      </w:r>
      <w:r w:rsidR="00BB2BC2" w:rsidRPr="00BA0366">
        <w:t>k</w:t>
      </w:r>
      <w:r w:rsidR="00BB2BC2" w:rsidRPr="00BA0366">
        <w:t>las</w:t>
      </w:r>
      <w:r w:rsidRPr="00BA0366">
        <w:t>. Med detta överlämnas denna redogörelse till riksd</w:t>
      </w:r>
      <w:r w:rsidRPr="00BA0366">
        <w:t>a</w:t>
      </w:r>
      <w:r w:rsidRPr="00BA0366">
        <w:t>gen.</w:t>
      </w:r>
    </w:p>
    <w:p w:rsidR="008303B1" w:rsidRPr="00BA0366" w:rsidRDefault="008303B1" w:rsidP="00EA7B22">
      <w:pPr>
        <w:pStyle w:val="Normaltindrag"/>
      </w:pPr>
    </w:p>
    <w:p w:rsidR="008303B1" w:rsidRPr="00BA0366" w:rsidRDefault="008303B1" w:rsidP="00EA7B22">
      <w:pPr>
        <w:pStyle w:val="Normaltindrag"/>
      </w:pPr>
    </w:p>
    <w:p w:rsidR="00355DAF" w:rsidRPr="00BA0366" w:rsidRDefault="00355DAF" w:rsidP="00355DAF"/>
    <w:p w:rsidR="00355DAF" w:rsidRPr="00BA0366" w:rsidRDefault="00355DAF" w:rsidP="00355DAF">
      <w:pPr>
        <w:pStyle w:val="Normaltindrag"/>
      </w:pPr>
    </w:p>
    <w:p w:rsidR="00355DAF" w:rsidRPr="00BA0366" w:rsidRDefault="00355DAF" w:rsidP="00355DAF">
      <w:pPr>
        <w:pStyle w:val="Normaltindrag"/>
        <w:sectPr w:rsidR="00355DAF" w:rsidRPr="00BA0366">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355DAF" w:rsidRPr="00BA0366" w:rsidRDefault="00355DAF" w:rsidP="00355DAF">
      <w:pPr>
        <w:pStyle w:val="Rubrik1"/>
        <w:rPr>
          <w:noProof w:val="0"/>
        </w:rPr>
      </w:pPr>
      <w:bookmarkStart w:id="4" w:name="_Toc169959561"/>
      <w:r w:rsidRPr="00BA0366">
        <w:rPr>
          <w:noProof w:val="0"/>
        </w:rPr>
        <w:lastRenderedPageBreak/>
        <w:t>Innehållsförteckning</w:t>
      </w:r>
      <w:bookmarkEnd w:id="4"/>
    </w:p>
    <w:p w:rsidR="00516506" w:rsidRPr="00BA0366" w:rsidRDefault="00516506">
      <w:pPr>
        <w:pStyle w:val="Innehll1"/>
        <w:rPr>
          <w:sz w:val="24"/>
          <w:szCs w:val="24"/>
        </w:rPr>
      </w:pPr>
      <w:r w:rsidRPr="00BA0366">
        <w:t>Sammanfattning</w:t>
      </w:r>
      <w:r w:rsidRPr="00BA0366">
        <w:tab/>
        <w:t>1</w:t>
      </w:r>
    </w:p>
    <w:p w:rsidR="00516506" w:rsidRPr="00BA0366" w:rsidRDefault="00516506">
      <w:pPr>
        <w:pStyle w:val="Innehll1"/>
        <w:rPr>
          <w:sz w:val="24"/>
          <w:szCs w:val="24"/>
        </w:rPr>
      </w:pPr>
      <w:r w:rsidRPr="00BA0366">
        <w:t>Innehållsförteckning</w:t>
      </w:r>
      <w:r w:rsidRPr="00BA0366">
        <w:tab/>
        <w:t>2</w:t>
      </w:r>
    </w:p>
    <w:p w:rsidR="00516506" w:rsidRPr="00BA0366" w:rsidRDefault="00516506">
      <w:pPr>
        <w:pStyle w:val="Innehll1"/>
        <w:rPr>
          <w:sz w:val="24"/>
          <w:szCs w:val="24"/>
        </w:rPr>
      </w:pPr>
      <w:r w:rsidRPr="00BA0366">
        <w:t>Styrelsens förslag</w:t>
      </w:r>
      <w:r w:rsidRPr="00BA0366">
        <w:tab/>
        <w:t>3</w:t>
      </w:r>
    </w:p>
    <w:p w:rsidR="00516506" w:rsidRPr="00BA0366" w:rsidRDefault="00516506">
      <w:pPr>
        <w:pStyle w:val="Innehll1"/>
        <w:rPr>
          <w:sz w:val="24"/>
          <w:szCs w:val="24"/>
        </w:rPr>
      </w:pPr>
      <w:r w:rsidRPr="00BA0366">
        <w:t>Riksrevisionens granskning</w:t>
      </w:r>
      <w:r w:rsidRPr="00BA0366">
        <w:tab/>
        <w:t>4</w:t>
      </w:r>
    </w:p>
    <w:p w:rsidR="00516506" w:rsidRPr="00BA0366" w:rsidRDefault="00516506">
      <w:pPr>
        <w:pStyle w:val="Innehll2"/>
        <w:rPr>
          <w:sz w:val="24"/>
          <w:szCs w:val="24"/>
        </w:rPr>
      </w:pPr>
      <w:r w:rsidRPr="00BA0366">
        <w:t>Bakgrund och motiv till granskningen</w:t>
      </w:r>
      <w:r w:rsidRPr="00BA0366">
        <w:tab/>
        <w:t>4</w:t>
      </w:r>
    </w:p>
    <w:p w:rsidR="00516506" w:rsidRPr="00BA0366" w:rsidRDefault="00516506">
      <w:pPr>
        <w:pStyle w:val="Innehll2"/>
        <w:rPr>
          <w:sz w:val="24"/>
          <w:szCs w:val="24"/>
        </w:rPr>
      </w:pPr>
      <w:r w:rsidRPr="00BA0366">
        <w:t>Riksrevisionens iakttagelser och slutsatser</w:t>
      </w:r>
      <w:r w:rsidRPr="00BA0366">
        <w:tab/>
        <w:t>5</w:t>
      </w:r>
    </w:p>
    <w:p w:rsidR="00516506" w:rsidRPr="00BA0366" w:rsidRDefault="00516506">
      <w:pPr>
        <w:pStyle w:val="Innehll3"/>
        <w:rPr>
          <w:sz w:val="24"/>
          <w:szCs w:val="24"/>
        </w:rPr>
      </w:pPr>
      <w:r w:rsidRPr="00BA0366">
        <w:t>Träffsäkerheten i regeringens skatteprognoser är svag</w:t>
      </w:r>
      <w:r w:rsidRPr="00BA0366">
        <w:tab/>
        <w:t>5</w:t>
      </w:r>
    </w:p>
    <w:p w:rsidR="00516506" w:rsidRPr="00BA0366" w:rsidRDefault="00516506">
      <w:pPr>
        <w:pStyle w:val="Innehll3"/>
        <w:rPr>
          <w:sz w:val="24"/>
          <w:szCs w:val="24"/>
        </w:rPr>
      </w:pPr>
      <w:r w:rsidRPr="00BA0366">
        <w:t>Även Konjunkturinstitutets och Ekonomistyrningsverkets skatteprognoser uppvisar stora avvikelser mot utfallen</w:t>
      </w:r>
      <w:r w:rsidRPr="00BA0366">
        <w:tab/>
        <w:t>6</w:t>
      </w:r>
    </w:p>
    <w:p w:rsidR="00516506" w:rsidRPr="00BA0366" w:rsidRDefault="00516506">
      <w:pPr>
        <w:pStyle w:val="Innehll3"/>
        <w:rPr>
          <w:sz w:val="24"/>
          <w:szCs w:val="24"/>
        </w:rPr>
      </w:pPr>
      <w:r w:rsidRPr="00BA0366">
        <w:t>Regeringens redovisning av skatteprognoserna kan förbättras</w:t>
      </w:r>
      <w:r w:rsidRPr="00BA0366">
        <w:tab/>
        <w:t>7</w:t>
      </w:r>
    </w:p>
    <w:p w:rsidR="00516506" w:rsidRPr="00BA0366" w:rsidRDefault="00516506">
      <w:pPr>
        <w:pStyle w:val="Innehll2"/>
        <w:rPr>
          <w:sz w:val="24"/>
          <w:szCs w:val="24"/>
        </w:rPr>
      </w:pPr>
      <w:r w:rsidRPr="00BA0366">
        <w:t>Riksrevisionens rekommendationer</w:t>
      </w:r>
      <w:r w:rsidRPr="00BA0366">
        <w:tab/>
        <w:t>8</w:t>
      </w:r>
    </w:p>
    <w:p w:rsidR="00516506" w:rsidRPr="00BA0366" w:rsidRDefault="00516506">
      <w:pPr>
        <w:pStyle w:val="Innehll1"/>
        <w:rPr>
          <w:sz w:val="24"/>
          <w:szCs w:val="24"/>
        </w:rPr>
      </w:pPr>
      <w:r w:rsidRPr="00BA0366">
        <w:t>Styrelsens överväganden</w:t>
      </w:r>
      <w:r w:rsidRPr="00BA0366">
        <w:tab/>
        <w:t>9</w:t>
      </w:r>
    </w:p>
    <w:p w:rsidR="00355DAF" w:rsidRPr="00BA0366" w:rsidRDefault="00355DAF" w:rsidP="00355DAF"/>
    <w:p w:rsidR="00355DAF" w:rsidRPr="00BA0366" w:rsidRDefault="00355DAF" w:rsidP="00355DAF">
      <w:pPr>
        <w:pStyle w:val="Normaltindrag"/>
        <w:sectPr w:rsidR="00355DAF" w:rsidRPr="00BA0366">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355DAF" w:rsidRPr="00BA0366" w:rsidRDefault="00355DAF" w:rsidP="00355DAF">
      <w:pPr>
        <w:pStyle w:val="Rubrik1"/>
        <w:rPr>
          <w:noProof w:val="0"/>
        </w:rPr>
      </w:pPr>
      <w:bookmarkStart w:id="5" w:name="_Toc169959562"/>
      <w:r w:rsidRPr="00BA0366">
        <w:rPr>
          <w:noProof w:val="0"/>
        </w:rPr>
        <w:t>Styrelsens förslag</w:t>
      </w:r>
      <w:bookmarkEnd w:id="5"/>
    </w:p>
    <w:p w:rsidR="00355DAF" w:rsidRPr="00BA0366" w:rsidRDefault="00BF2F1B" w:rsidP="00355DAF">
      <w:r w:rsidRPr="00BA0366">
        <w:t>Riksrevisionens styrelse överlämnar denna redogörelse till riksdagen.</w:t>
      </w:r>
    </w:p>
    <w:p w:rsidR="00355DAF" w:rsidRPr="00BA0366" w:rsidRDefault="00355DAF" w:rsidP="00355DAF">
      <w:pPr>
        <w:pStyle w:val="Normaltindrag"/>
      </w:pPr>
    </w:p>
    <w:p w:rsidR="00355DAF" w:rsidRPr="00BA0366" w:rsidRDefault="00355DAF" w:rsidP="00355DAF">
      <w:pPr>
        <w:pStyle w:val="Normaltindrag"/>
      </w:pPr>
      <w:bookmarkStart w:id="6" w:name="Nästa_Hpunkt"/>
      <w:bookmarkEnd w:id="6"/>
    </w:p>
    <w:p w:rsidR="00355DAF" w:rsidRPr="00BA0366" w:rsidRDefault="00355DAF" w:rsidP="00355DAF">
      <w:pPr>
        <w:pStyle w:val="Normaltindrag"/>
      </w:pPr>
    </w:p>
    <w:p w:rsidR="00355DAF" w:rsidRPr="00BA0366" w:rsidRDefault="00BF2F1B" w:rsidP="00355DAF">
      <w:pPr>
        <w:pStyle w:val="Utskriftsdatum"/>
      </w:pPr>
      <w:r w:rsidRPr="00BA0366">
        <w:t>Stockholm den 30 augusti 2007</w:t>
      </w:r>
    </w:p>
    <w:p w:rsidR="00355DAF" w:rsidRPr="00BA0366" w:rsidRDefault="00355DAF" w:rsidP="00355DAF">
      <w:r w:rsidRPr="00BA0366">
        <w:t>På Riksrevisionens styrelses vägnar</w:t>
      </w:r>
    </w:p>
    <w:p w:rsidR="00355DAF" w:rsidRPr="00BA0366" w:rsidRDefault="00355DAF" w:rsidP="00355DAF">
      <w:pPr>
        <w:pStyle w:val="Normaltindrag"/>
      </w:pPr>
      <w:bookmarkStart w:id="7" w:name="Ordförande"/>
      <w:bookmarkEnd w:id="7"/>
    </w:p>
    <w:p w:rsidR="00355DAF" w:rsidRPr="00BA0366" w:rsidRDefault="00355DAF" w:rsidP="00355DAF">
      <w:pPr>
        <w:pStyle w:val="Normaltindrag"/>
      </w:pPr>
      <w:bookmarkStart w:id="8" w:name="Deltagare"/>
      <w:bookmarkEnd w:id="8"/>
    </w:p>
    <w:p w:rsidR="00856BCA" w:rsidRPr="00BA0366" w:rsidRDefault="00856BCA" w:rsidP="00856BCA">
      <w:pPr>
        <w:pStyle w:val="Ordfranden"/>
        <w:rPr>
          <w:noProof w:val="0"/>
        </w:rPr>
      </w:pPr>
      <w:r w:rsidRPr="00BA0366">
        <w:rPr>
          <w:noProof w:val="0"/>
        </w:rPr>
        <w:t xml:space="preserve">Eva Flyborg </w:t>
      </w:r>
    </w:p>
    <w:p w:rsidR="00856BCA" w:rsidRPr="00BA0366" w:rsidRDefault="00856BCA" w:rsidP="00856BCA">
      <w:pPr>
        <w:pStyle w:val="Deltagare"/>
        <w:rPr>
          <w:i/>
          <w:noProof w:val="0"/>
        </w:rPr>
      </w:pPr>
      <w:r w:rsidRPr="00BA0366">
        <w:rPr>
          <w:noProof w:val="0"/>
        </w:rPr>
        <w:tab/>
      </w:r>
      <w:r w:rsidRPr="00BA0366">
        <w:rPr>
          <w:noProof w:val="0"/>
        </w:rPr>
        <w:tab/>
      </w:r>
      <w:r w:rsidRPr="00BA0366">
        <w:rPr>
          <w:i/>
          <w:noProof w:val="0"/>
        </w:rPr>
        <w:t>Anna Aspegren</w:t>
      </w:r>
    </w:p>
    <w:p w:rsidR="00856BCA" w:rsidRPr="00BA0366" w:rsidRDefault="00856BCA" w:rsidP="00856BCA"/>
    <w:p w:rsidR="00856BCA" w:rsidRPr="00BA0366" w:rsidRDefault="00856BCA" w:rsidP="00856BCA"/>
    <w:p w:rsidR="00856BCA" w:rsidRPr="00BA0366" w:rsidRDefault="00856BCA" w:rsidP="00856BCA">
      <w:r w:rsidRPr="00BA0366">
        <w:t xml:space="preserve">Följande ledamöter har deltagit i beslutet: Eva Flyborg (fp), </w:t>
      </w:r>
      <w:smartTag w:uri="urn:schemas-microsoft-com:office:smarttags" w:element="PersonName">
        <w:r w:rsidRPr="00BA0366">
          <w:t>Tommy Waid</w:t>
        </w:r>
        <w:r w:rsidRPr="00BA0366">
          <w:t>e</w:t>
        </w:r>
        <w:r w:rsidRPr="00BA0366">
          <w:t>lich</w:t>
        </w:r>
      </w:smartTag>
      <w:r w:rsidRPr="00BA0366">
        <w:t xml:space="preserve"> (s), Anne-Marie Pålsson (m), Ewa Thalén Finné (m), </w:t>
      </w:r>
      <w:smartTag w:uri="urn:schemas-microsoft-com:office:smarttags" w:element="PersonName">
        <w:r w:rsidRPr="00BA0366">
          <w:t>Alf Eriksson</w:t>
        </w:r>
      </w:smartTag>
      <w:r w:rsidRPr="00BA0366">
        <w:t xml:space="preserve"> (s), </w:t>
      </w:r>
      <w:smartTag w:uri="urn:schemas-microsoft-com:office:smarttags" w:element="PersonName">
        <w:r w:rsidRPr="00BA0366">
          <w:t>Per Rosengren</w:t>
        </w:r>
      </w:smartTag>
      <w:r w:rsidRPr="00BA0366">
        <w:t xml:space="preserve"> (v), </w:t>
      </w:r>
      <w:smartTag w:uri="urn:schemas-microsoft-com:office:smarttags" w:element="PersonName">
        <w:r w:rsidRPr="00BA0366">
          <w:t>Björn Hamilton</w:t>
        </w:r>
      </w:smartTag>
      <w:r w:rsidRPr="00BA0366">
        <w:t xml:space="preserve"> (m), </w:t>
      </w:r>
      <w:smartTag w:uri="urn:schemas-microsoft-com:office:smarttags" w:element="PersonName">
        <w:r w:rsidRPr="00BA0366">
          <w:t>Marg</w:t>
        </w:r>
        <w:r w:rsidRPr="00BA0366">
          <w:t>a</w:t>
        </w:r>
        <w:r w:rsidRPr="00BA0366">
          <w:t>reta Andersson</w:t>
        </w:r>
      </w:smartTag>
      <w:r w:rsidRPr="00BA0366">
        <w:t xml:space="preserve"> (c), Helena Hillar Rosenqvist (mp) och </w:t>
      </w:r>
      <w:r w:rsidR="00EA4789" w:rsidRPr="00BA0366">
        <w:t xml:space="preserve">Helena Höij </w:t>
      </w:r>
      <w:r w:rsidRPr="00BA0366">
        <w:t>(kd).</w:t>
      </w:r>
    </w:p>
    <w:p w:rsidR="00856BCA" w:rsidRPr="00BA0366" w:rsidRDefault="00856BCA" w:rsidP="00355DAF">
      <w:pPr>
        <w:pStyle w:val="Normaltindrag"/>
      </w:pPr>
    </w:p>
    <w:p w:rsidR="00856BCA" w:rsidRPr="00BA0366" w:rsidRDefault="00856BCA" w:rsidP="00856BCA"/>
    <w:p w:rsidR="00856BCA" w:rsidRPr="00BA0366" w:rsidRDefault="00856BCA" w:rsidP="00856BCA">
      <w:pPr>
        <w:sectPr w:rsidR="00856BCA" w:rsidRPr="00BA0366">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355DAF" w:rsidRPr="00BA0366" w:rsidRDefault="00355DAF" w:rsidP="00355DAF">
      <w:pPr>
        <w:pStyle w:val="Rubrik1"/>
        <w:rPr>
          <w:noProof w:val="0"/>
        </w:rPr>
      </w:pPr>
      <w:bookmarkStart w:id="9" w:name="_Toc169959563"/>
      <w:r w:rsidRPr="00BA0366">
        <w:rPr>
          <w:noProof w:val="0"/>
        </w:rPr>
        <w:t>Riksrevisionens granskning</w:t>
      </w:r>
      <w:bookmarkEnd w:id="9"/>
    </w:p>
    <w:p w:rsidR="006B0415" w:rsidRPr="00BA0366" w:rsidRDefault="006B0415" w:rsidP="006B0415">
      <w:bookmarkStart w:id="10" w:name="OLE_LINK1"/>
      <w:bookmarkStart w:id="11" w:name="OLE_LINK2"/>
      <w:r w:rsidRPr="00BA0366">
        <w:t xml:space="preserve">Riksrevisionen har granskat kvaliteten på regeringens skatteprognoser under perioden 2000–2006. Resultatet av granskningen har redovisats i rapporten </w:t>
      </w:r>
      <w:r w:rsidRPr="00BA0366">
        <w:rPr>
          <w:i/>
        </w:rPr>
        <w:t xml:space="preserve">Regeringens skatteprognoser </w:t>
      </w:r>
      <w:r w:rsidRPr="00BA0366">
        <w:t xml:space="preserve">(RiR 2007:5). Rapporten publicerades </w:t>
      </w:r>
      <w:r w:rsidR="006678D9" w:rsidRPr="00BA0366">
        <w:t>i</w:t>
      </w:r>
      <w:r w:rsidRPr="00BA0366">
        <w:t xml:space="preserve"> maj 2007. </w:t>
      </w:r>
    </w:p>
    <w:p w:rsidR="006B0415" w:rsidRPr="00BA0366" w:rsidRDefault="006B0415" w:rsidP="006B0415">
      <w:pPr>
        <w:pStyle w:val="Rubrik2"/>
      </w:pPr>
      <w:bookmarkStart w:id="12" w:name="_Toc169959564"/>
      <w:bookmarkEnd w:id="10"/>
      <w:bookmarkEnd w:id="11"/>
      <w:r w:rsidRPr="00BA0366">
        <w:t>Bakgrund och motiv till granskningen</w:t>
      </w:r>
      <w:bookmarkEnd w:id="12"/>
    </w:p>
    <w:p w:rsidR="006B0415" w:rsidRPr="00BA0366" w:rsidRDefault="00856BCA" w:rsidP="006B0415">
      <w:r w:rsidRPr="00BA0366">
        <w:t>I mitten av 1990-</w:t>
      </w:r>
      <w:r w:rsidR="006B0415" w:rsidRPr="00BA0366">
        <w:t>talet reformerades den svenska budgetprocessen. Bere</w:t>
      </w:r>
      <w:r w:rsidR="006B0415" w:rsidRPr="00BA0366">
        <w:t>d</w:t>
      </w:r>
      <w:r w:rsidR="006B0415" w:rsidRPr="00BA0366">
        <w:t>nings- och beslutsprocesserna i såväl regering som riksdag stärktes. År 1996 tillkom lagen (1996:1059) om stadsbudgeten (budgetlagen) för att förtydliga regeringens befogenheter och skyldigheter. Syftet med lagen angavs i prop</w:t>
      </w:r>
      <w:r w:rsidR="006B0415" w:rsidRPr="00BA0366">
        <w:t>o</w:t>
      </w:r>
      <w:r w:rsidR="00752A06" w:rsidRPr="00BA0366">
        <w:t>siti</w:t>
      </w:r>
      <w:r w:rsidR="00752A06" w:rsidRPr="00BA0366">
        <w:t>o</w:t>
      </w:r>
      <w:r w:rsidR="00752A06" w:rsidRPr="00BA0366">
        <w:t xml:space="preserve">nen främst vara </w:t>
      </w:r>
      <w:r w:rsidR="006B0415" w:rsidRPr="00BA0366">
        <w:t>att underlätta överblicken, att öka klarheten och att stärka budgetdiscipl</w:t>
      </w:r>
      <w:r w:rsidR="006B0415" w:rsidRPr="00BA0366">
        <w:t>i</w:t>
      </w:r>
      <w:r w:rsidR="006B0415" w:rsidRPr="00BA0366">
        <w:t>nen</w:t>
      </w:r>
      <w:r w:rsidRPr="00BA0366">
        <w:t>.</w:t>
      </w:r>
      <w:r w:rsidR="006B0415" w:rsidRPr="00BA0366">
        <w:rPr>
          <w:rStyle w:val="Fotnotsreferens"/>
        </w:rPr>
        <w:footnoteReference w:id="1"/>
      </w:r>
      <w:r w:rsidR="006B0415" w:rsidRPr="00BA0366">
        <w:t xml:space="preserve"> </w:t>
      </w:r>
    </w:p>
    <w:p w:rsidR="000D2617" w:rsidRPr="00BA0366" w:rsidRDefault="006B0415" w:rsidP="000D2617">
      <w:pPr>
        <w:pStyle w:val="Normaltindrag"/>
      </w:pPr>
      <w:r w:rsidRPr="00BA0366">
        <w:t>I den nya budgetprocessen styrs budgetpolitiken av övergripande kvantit</w:t>
      </w:r>
      <w:r w:rsidRPr="00BA0366">
        <w:t>a</w:t>
      </w:r>
      <w:r w:rsidRPr="00BA0366">
        <w:t>tiva restriktioner och mål såsom utgiftstaket för staten och överskottsmålet för den offentliga sektorn. Utgiftstaket för staten innebär att de statliga u</w:t>
      </w:r>
      <w:r w:rsidRPr="00BA0366">
        <w:t>t</w:t>
      </w:r>
      <w:r w:rsidRPr="00BA0366">
        <w:t xml:space="preserve">gifterna inte får överstiga ett belopp som riksdagen beslutat två till tre år i förväg. Överskottsmålet innebär att det finansiella sparandet i den offentliga sektorn ska uppvisa ett </w:t>
      </w:r>
      <w:r w:rsidR="00920AAA" w:rsidRPr="00BA0366">
        <w:t xml:space="preserve">visst </w:t>
      </w:r>
      <w:r w:rsidRPr="00BA0366">
        <w:t xml:space="preserve">överskott </w:t>
      </w:r>
      <w:r w:rsidR="00920AAA" w:rsidRPr="00BA0366">
        <w:t xml:space="preserve">i procent </w:t>
      </w:r>
      <w:r w:rsidRPr="00BA0366">
        <w:t>av BNP i genomsnitt över en ko</w:t>
      </w:r>
      <w:r w:rsidRPr="00BA0366">
        <w:t>n</w:t>
      </w:r>
      <w:r w:rsidRPr="00BA0366">
        <w:t>junkturcykel</w:t>
      </w:r>
      <w:r w:rsidR="004D0480" w:rsidRPr="00BA0366">
        <w:t>.</w:t>
      </w:r>
      <w:r w:rsidR="00920AAA" w:rsidRPr="00BA0366">
        <w:rPr>
          <w:rStyle w:val="Fotnotsreferens"/>
        </w:rPr>
        <w:footnoteReference w:id="2"/>
      </w:r>
      <w:r w:rsidRPr="00BA0366">
        <w:t xml:space="preserve"> </w:t>
      </w:r>
    </w:p>
    <w:p w:rsidR="000D2617" w:rsidRPr="00BA0366" w:rsidRDefault="006B0415" w:rsidP="000D2617">
      <w:pPr>
        <w:pStyle w:val="Normaltindrag"/>
      </w:pPr>
      <w:r w:rsidRPr="00BA0366">
        <w:t>Prognoser såväl för den samhällsekonomiska utvecklingen som för den o</w:t>
      </w:r>
      <w:r w:rsidRPr="00BA0366">
        <w:t>f</w:t>
      </w:r>
      <w:r w:rsidRPr="00BA0366">
        <w:t>fentliga sektorns inkomster och utgifter utarbetats inom Regeringskansliet som en integrerad del av budgetarbetet. En budgetpolitik som styrs av prec</w:t>
      </w:r>
      <w:r w:rsidRPr="00BA0366">
        <w:t>i</w:t>
      </w:r>
      <w:r w:rsidRPr="00BA0366">
        <w:t xml:space="preserve">serade mål ställer höga krav på tillförlitliga prognoser. </w:t>
      </w:r>
    </w:p>
    <w:p w:rsidR="000D2617" w:rsidRPr="00BA0366" w:rsidRDefault="006B0415" w:rsidP="000D2617">
      <w:pPr>
        <w:pStyle w:val="Normaltindrag"/>
      </w:pPr>
      <w:r w:rsidRPr="00BA0366">
        <w:t>Träffsäkra skatteprognoser är betydelsefulla eftersom även små relativa prognosavvikelser och prognosrevideringar får stor inverkan på överskottet i de offentliga finanserna och därmed på budgetpolitiken. Överskattningar av skatteinkomsterna i bu</w:t>
      </w:r>
      <w:r w:rsidRPr="00BA0366">
        <w:t>d</w:t>
      </w:r>
      <w:r w:rsidRPr="00BA0366">
        <w:t>geteringsfasen kan leda till beslut om reformer som sedan framtvingar åtstramningar för att överskottsmålet ska klaras. En unde</w:t>
      </w:r>
      <w:r w:rsidRPr="00BA0366">
        <w:t>r</w:t>
      </w:r>
      <w:r w:rsidRPr="00BA0366">
        <w:t>skattning av inkomsterna kan å andra sidan medföra att utrymmet för utgift</w:t>
      </w:r>
      <w:r w:rsidRPr="00BA0366">
        <w:t>s</w:t>
      </w:r>
      <w:r w:rsidRPr="00BA0366">
        <w:t>reformer och skattesänkningar underskattas eller att budgetförstärkande å</w:t>
      </w:r>
      <w:r w:rsidRPr="00BA0366">
        <w:t>t</w:t>
      </w:r>
      <w:r w:rsidRPr="00BA0366">
        <w:t>gärder vidtas i onödan. En öppen och tydlig redovisning av osäkerheten i skatteprognoserna och prognosmetoderna stärker förtroendet för finanspolit</w:t>
      </w:r>
      <w:r w:rsidRPr="00BA0366">
        <w:t>i</w:t>
      </w:r>
      <w:r w:rsidRPr="00BA0366">
        <w:t>ken.</w:t>
      </w:r>
    </w:p>
    <w:p w:rsidR="006B0415" w:rsidRPr="00BA0366" w:rsidRDefault="006B0415" w:rsidP="000D2617">
      <w:pPr>
        <w:pStyle w:val="Normaltindrag"/>
      </w:pPr>
      <w:r w:rsidRPr="00BA0366">
        <w:t>Mot bakgrund av den vikt som tillmäts prognoserna i budgetprocessen har Riksrevisionen ställt följande revisionsfråga:</w:t>
      </w:r>
    </w:p>
    <w:p w:rsidR="006B0415" w:rsidRPr="00BA0366" w:rsidRDefault="006B0415" w:rsidP="006B0415">
      <w:r w:rsidRPr="00BA0366">
        <w:t>Är regeringens skatteprognoser av hög kvalitet?</w:t>
      </w:r>
    </w:p>
    <w:p w:rsidR="006B0415" w:rsidRPr="00BA0366" w:rsidRDefault="006B0415" w:rsidP="006B0415">
      <w:r w:rsidRPr="00BA0366">
        <w:t>Riksrevisionen har granskat de skatteprognoser som regeringen redovisat i budgetpropositionerna för 2000–2006 och bedömt kvaliteten i prognoserna utifrån följande kr</w:t>
      </w:r>
      <w:r w:rsidRPr="00BA0366">
        <w:t>i</w:t>
      </w:r>
      <w:r w:rsidRPr="00BA0366">
        <w:t xml:space="preserve">terier: </w:t>
      </w:r>
    </w:p>
    <w:p w:rsidR="006B0415" w:rsidRPr="00BA0366" w:rsidRDefault="000A1AC2" w:rsidP="006B0415">
      <w:r w:rsidRPr="00BA0366">
        <w:t>1. P</w:t>
      </w:r>
      <w:r w:rsidR="006B0415" w:rsidRPr="00BA0366">
        <w:t>rognoserna är träffsäkra</w:t>
      </w:r>
      <w:r w:rsidRPr="00BA0366">
        <w:t>.</w:t>
      </w:r>
    </w:p>
    <w:p w:rsidR="006B0415" w:rsidRPr="00BA0366" w:rsidRDefault="006B0415" w:rsidP="006B0415">
      <w:r w:rsidRPr="00BA0366">
        <w:t xml:space="preserve">2. </w:t>
      </w:r>
      <w:r w:rsidR="000A1AC2" w:rsidRPr="00BA0366">
        <w:t>P</w:t>
      </w:r>
      <w:r w:rsidRPr="00BA0366">
        <w:t>rognosernas träffsäkerhet är inte sämre än andra prognosmakares</w:t>
      </w:r>
      <w:r w:rsidR="000A1AC2" w:rsidRPr="00BA0366">
        <w:t>.</w:t>
      </w:r>
    </w:p>
    <w:p w:rsidR="006B0415" w:rsidRPr="00BA0366" w:rsidRDefault="006B0415" w:rsidP="006B0415">
      <w:r w:rsidRPr="00BA0366">
        <w:t xml:space="preserve">3. </w:t>
      </w:r>
      <w:r w:rsidR="000A1AC2" w:rsidRPr="00BA0366">
        <w:t>P</w:t>
      </w:r>
      <w:r w:rsidRPr="00BA0366">
        <w:t>rognoserna redovisas utförligt, vilket innebär att</w:t>
      </w:r>
    </w:p>
    <w:p w:rsidR="006B0415" w:rsidRPr="00BA0366" w:rsidRDefault="006B0415" w:rsidP="00752A06">
      <w:pPr>
        <w:pStyle w:val="Normaltindrag"/>
        <w:numPr>
          <w:ilvl w:val="0"/>
          <w:numId w:val="7"/>
        </w:numPr>
      </w:pPr>
      <w:r w:rsidRPr="00BA0366">
        <w:t>avvikelser mot utfall och revideringar av prognoserna förklaras,</w:t>
      </w:r>
    </w:p>
    <w:p w:rsidR="006B0415" w:rsidRPr="00BA0366" w:rsidRDefault="006B0415" w:rsidP="00752A06">
      <w:pPr>
        <w:pStyle w:val="Normaltindrag"/>
        <w:numPr>
          <w:ilvl w:val="0"/>
          <w:numId w:val="7"/>
        </w:numPr>
      </w:pPr>
      <w:r w:rsidRPr="00BA0366">
        <w:t>osäkerheten i prognoserna analyseras och</w:t>
      </w:r>
    </w:p>
    <w:p w:rsidR="006B0415" w:rsidRPr="00BA0366" w:rsidRDefault="006B0415" w:rsidP="00752A06">
      <w:pPr>
        <w:pStyle w:val="Normaltindrag"/>
        <w:numPr>
          <w:ilvl w:val="0"/>
          <w:numId w:val="7"/>
        </w:numPr>
      </w:pPr>
      <w:r w:rsidRPr="00BA0366">
        <w:t>dokumentation av prognosmetoder och prognosmodeller public</w:t>
      </w:r>
      <w:r w:rsidRPr="00BA0366">
        <w:t>e</w:t>
      </w:r>
      <w:r w:rsidRPr="00BA0366">
        <w:t>ras</w:t>
      </w:r>
      <w:r w:rsidR="000A1AC2" w:rsidRPr="00BA0366">
        <w:t>.</w:t>
      </w:r>
    </w:p>
    <w:p w:rsidR="006B0415" w:rsidRPr="00BA0366" w:rsidRDefault="006B0415" w:rsidP="006B04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BA0366">
        <w:t>Bedömningsgrunderna är kraven i budgetlagen samt internationella reko</w:t>
      </w:r>
      <w:r w:rsidRPr="00BA0366">
        <w:t>m</w:t>
      </w:r>
      <w:r w:rsidRPr="00BA0366">
        <w:t>mendationer från OECD och IMF. I budgetlagen anges att regeringen no</w:t>
      </w:r>
      <w:r w:rsidRPr="00BA0366">
        <w:t>g</w:t>
      </w:r>
      <w:r w:rsidRPr="00BA0366">
        <w:t>grant ska följa hur statens inkomster, utgifter och upplåning utvecklas i fö</w:t>
      </w:r>
      <w:r w:rsidRPr="00BA0366">
        <w:t>r</w:t>
      </w:r>
      <w:r w:rsidRPr="00BA0366">
        <w:t>hållande till beräknade eller beslutade belopp. Under löpande budgetår ska regeringen vid minst två tillfällen redovisa prognoser för statens i</w:t>
      </w:r>
      <w:r w:rsidRPr="00BA0366">
        <w:t>n</w:t>
      </w:r>
      <w:r w:rsidRPr="00BA0366">
        <w:t>komster och utgifter för riksdagen och förklara väsentliga skillnader mellan budget</w:t>
      </w:r>
      <w:r w:rsidRPr="00BA0366">
        <w:t>e</w:t>
      </w:r>
      <w:r w:rsidRPr="00BA0366">
        <w:t>rade belopp och beräknat utfall. Slutligen föreskrivs att regeringen s</w:t>
      </w:r>
      <w:r w:rsidRPr="00BA0366">
        <w:t>e</w:t>
      </w:r>
      <w:r w:rsidRPr="00BA0366">
        <w:t>nast fyra månader efter budgetåret ska redovisa statsbudgetens prelimin</w:t>
      </w:r>
      <w:r w:rsidRPr="00BA0366">
        <w:t>ä</w:t>
      </w:r>
      <w:r w:rsidRPr="00BA0366">
        <w:t>ra utfall för riksdagen och förklara väsentliga skillnader mellan bu</w:t>
      </w:r>
      <w:r w:rsidRPr="00BA0366">
        <w:t>d</w:t>
      </w:r>
      <w:r w:rsidRPr="00BA0366">
        <w:t xml:space="preserve">geterade belopp och det preliminära utfallet. </w:t>
      </w:r>
    </w:p>
    <w:p w:rsidR="006B0415" w:rsidRPr="00BA0366" w:rsidRDefault="006B0415" w:rsidP="000D2617">
      <w:pPr>
        <w:pStyle w:val="Normaltindrag"/>
      </w:pPr>
      <w:r w:rsidRPr="00BA0366">
        <w:t>I OECD:s och IMF:s rekommendationer ställs krav på fullständighet och öppenhet i budgetering och redovisning samt på redovisning av budgetpr</w:t>
      </w:r>
      <w:r w:rsidRPr="00BA0366">
        <w:t>o</w:t>
      </w:r>
      <w:r w:rsidRPr="00BA0366">
        <w:t>gnosernas känslighet för ändringar i centrala ma</w:t>
      </w:r>
      <w:r w:rsidRPr="00BA0366">
        <w:t>k</w:t>
      </w:r>
      <w:r w:rsidRPr="00BA0366">
        <w:t>roekonomiska variabler. Osäkerheter i budgetberäkninga</w:t>
      </w:r>
      <w:r w:rsidRPr="00BA0366">
        <w:t>r</w:t>
      </w:r>
      <w:r w:rsidRPr="00BA0366">
        <w:t>na ska identifieras och kvantifieras då så är möjligt. Ytterligare krav är att prognosmodeller och prognosmetoder dok</w:t>
      </w:r>
      <w:r w:rsidRPr="00BA0366">
        <w:t>u</w:t>
      </w:r>
      <w:r w:rsidRPr="00BA0366">
        <w:t>menteras och görs tillgängliga för utomstående. IMF:s rekommendationer innebär dessutom att oberoende experter ges i uppdrag att granska regerin</w:t>
      </w:r>
      <w:r w:rsidRPr="00BA0366">
        <w:t>g</w:t>
      </w:r>
      <w:r w:rsidRPr="00BA0366">
        <w:t>ens prognoser och prognosmode</w:t>
      </w:r>
      <w:r w:rsidRPr="00BA0366">
        <w:t>l</w:t>
      </w:r>
      <w:r w:rsidRPr="00BA0366">
        <w:t>ler. OECD:s och IMF:s rekommendationer om transparens har tagits fram i samarbete med medlemsländerna, som haft möjlighet att lämna synpunkter på utfor</w:t>
      </w:r>
      <w:r w:rsidRPr="00BA0366">
        <w:t>m</w:t>
      </w:r>
      <w:r w:rsidRPr="00BA0366">
        <w:t>ningen. Rekommendationerna är inte bi</w:t>
      </w:r>
      <w:r w:rsidRPr="00BA0366">
        <w:t>n</w:t>
      </w:r>
      <w:r w:rsidRPr="00BA0366">
        <w:t>dande.</w:t>
      </w:r>
      <w:bookmarkStart w:id="13" w:name="_Toc160814833"/>
    </w:p>
    <w:p w:rsidR="006B0415" w:rsidRPr="00BA0366" w:rsidRDefault="006B0415" w:rsidP="006B0415">
      <w:pPr>
        <w:pStyle w:val="Rubrik2"/>
      </w:pPr>
      <w:bookmarkStart w:id="14" w:name="_Toc169959565"/>
      <w:bookmarkEnd w:id="13"/>
      <w:r w:rsidRPr="00BA0366">
        <w:t>Riksrevisionens iakttagelser och slutsatser</w:t>
      </w:r>
      <w:bookmarkEnd w:id="14"/>
    </w:p>
    <w:p w:rsidR="006B0415" w:rsidRPr="00BA0366" w:rsidRDefault="006B0415" w:rsidP="006B0415">
      <w:pPr>
        <w:pStyle w:val="Rubrik3"/>
        <w:rPr>
          <w:noProof w:val="0"/>
        </w:rPr>
      </w:pPr>
      <w:bookmarkStart w:id="15" w:name="_Toc169959566"/>
      <w:r w:rsidRPr="00BA0366">
        <w:rPr>
          <w:noProof w:val="0"/>
        </w:rPr>
        <w:t>Träffsäkerheten i regeringens skatteprognoser är svag</w:t>
      </w:r>
      <w:bookmarkEnd w:id="15"/>
    </w:p>
    <w:p w:rsidR="006B0415" w:rsidRPr="00BA0366" w:rsidRDefault="006B0415" w:rsidP="006B0415">
      <w:r w:rsidRPr="00BA0366">
        <w:t>Riksrevisionen har utvärderat skatteprognoserna i</w:t>
      </w:r>
      <w:r w:rsidR="000A1AC2" w:rsidRPr="00BA0366">
        <w:t xml:space="preserve"> budgetpropositionerna för 2000–</w:t>
      </w:r>
      <w:r w:rsidRPr="00BA0366">
        <w:t>2006 med avseende på prognosprecisionen för det kommande budge</w:t>
      </w:r>
      <w:r w:rsidRPr="00BA0366">
        <w:t>t</w:t>
      </w:r>
      <w:r w:rsidRPr="00BA0366">
        <w:t>året. I granskningen påvisar Riksrevisionen att regeringens skatteprognoser under denna period har uppvisat stora avvikelser från utfallen. Skatteprogn</w:t>
      </w:r>
      <w:r w:rsidRPr="00BA0366">
        <w:t>o</w:t>
      </w:r>
      <w:r w:rsidRPr="00BA0366">
        <w:t>serna är den största källan till prognosavvikelser för den offentliga se</w:t>
      </w:r>
      <w:r w:rsidRPr="00BA0366">
        <w:t>k</w:t>
      </w:r>
      <w:r w:rsidRPr="00BA0366">
        <w:t>torns finans</w:t>
      </w:r>
      <w:r w:rsidRPr="00BA0366">
        <w:t>i</w:t>
      </w:r>
      <w:r w:rsidRPr="00BA0366">
        <w:t>ella sparande.</w:t>
      </w:r>
    </w:p>
    <w:p w:rsidR="000D2617" w:rsidRPr="00BA0366" w:rsidRDefault="006B0415" w:rsidP="000D2617">
      <w:pPr>
        <w:pStyle w:val="Normaltindrag"/>
      </w:pPr>
      <w:r w:rsidRPr="00BA0366">
        <w:t>Enligt Riksrevisionens uppf</w:t>
      </w:r>
      <w:r w:rsidR="00680E9A" w:rsidRPr="00BA0366">
        <w:t xml:space="preserve">attning förefaller regeringen </w:t>
      </w:r>
      <w:r w:rsidRPr="00BA0366">
        <w:t>underskatta ska</w:t>
      </w:r>
      <w:r w:rsidRPr="00BA0366">
        <w:t>t</w:t>
      </w:r>
      <w:r w:rsidRPr="00BA0366">
        <w:t>teinkomsterna i högkonjunktur och överskatta dem i lågkonjunktur. I geno</w:t>
      </w:r>
      <w:r w:rsidRPr="00BA0366">
        <w:t>m</w:t>
      </w:r>
      <w:r w:rsidRPr="00BA0366">
        <w:t>snitt har skatteinkomsterna underskattats med 26 miljarder kronor per år</w:t>
      </w:r>
      <w:r w:rsidRPr="00BA0366">
        <w:rPr>
          <w:b/>
          <w:i/>
        </w:rPr>
        <w:t xml:space="preserve"> </w:t>
      </w:r>
      <w:r w:rsidRPr="00BA0366">
        <w:t>under åren 2000–2006, vilket Riksrevisionen anser till viss del kan förkl</w:t>
      </w:r>
      <w:r w:rsidRPr="00BA0366">
        <w:t>a</w:t>
      </w:r>
      <w:r w:rsidRPr="00BA0366">
        <w:t>ras av att den studerade perioden innehåller fler år med hög än med låg ekon</w:t>
      </w:r>
      <w:r w:rsidRPr="00BA0366">
        <w:t>o</w:t>
      </w:r>
      <w:r w:rsidRPr="00BA0366">
        <w:t>misk aktivitet. Därtill kommer svårförutsebara engångseffe</w:t>
      </w:r>
      <w:r w:rsidRPr="00BA0366">
        <w:t>k</w:t>
      </w:r>
      <w:r w:rsidRPr="00BA0366">
        <w:t>ter i början och slutet av perioden. Merparten av prognosavvikelserna för skattei</w:t>
      </w:r>
      <w:r w:rsidRPr="00BA0366">
        <w:t>n</w:t>
      </w:r>
      <w:r w:rsidRPr="00BA0366">
        <w:t>täkterna avser skatt på företagsvinster och skatt på hushållens kapitalvinster. Kapita</w:t>
      </w:r>
      <w:r w:rsidRPr="00BA0366">
        <w:t>l</w:t>
      </w:r>
      <w:r w:rsidRPr="00BA0366">
        <w:t>skatterna uppvisar stora variationer mellan åren, vilket inte fångas upp i pr</w:t>
      </w:r>
      <w:r w:rsidRPr="00BA0366">
        <w:t>o</w:t>
      </w:r>
      <w:r w:rsidRPr="00BA0366">
        <w:t>gnoserna.</w:t>
      </w:r>
    </w:p>
    <w:p w:rsidR="000D2617" w:rsidRPr="00BA0366" w:rsidRDefault="006B0415" w:rsidP="000D2617">
      <w:pPr>
        <w:pStyle w:val="Normaltindrag"/>
      </w:pPr>
      <w:r w:rsidRPr="00BA0366">
        <w:t>Riksrevisionen konstaterar vidare att underskattningen av skatteinkomste</w:t>
      </w:r>
      <w:r w:rsidRPr="00BA0366">
        <w:t>r</w:t>
      </w:r>
      <w:r w:rsidRPr="00BA0366">
        <w:t>na har varit särskilt stor de senaste åren. I budgetpropositionen för 2006 föru</w:t>
      </w:r>
      <w:r w:rsidRPr="00BA0366">
        <w:t>t</w:t>
      </w:r>
      <w:r w:rsidRPr="00BA0366">
        <w:t>sågs överskottet i de offentliga finanserna 2006 uppgå till drygt 20 miljarder kronor. I budgetpropositionen för 2007 reviderades bedömningen av öve</w:t>
      </w:r>
      <w:r w:rsidRPr="00BA0366">
        <w:t>r</w:t>
      </w:r>
      <w:r w:rsidRPr="00BA0366">
        <w:t>skottet för 2006 till 80 miljarder kronor.</w:t>
      </w:r>
      <w:r w:rsidR="000A1AC2" w:rsidRPr="00BA0366">
        <w:t xml:space="preserve"> Revideringen motsvarar drygt 2 </w:t>
      </w:r>
      <w:r w:rsidRPr="00BA0366">
        <w:t xml:space="preserve">procent av BNP. Det preliminära utfallet från Statistiska centralbyrån blev ytterligare nära 10 miljarder starkare. </w:t>
      </w:r>
    </w:p>
    <w:p w:rsidR="006B0415" w:rsidRPr="00BA0366" w:rsidRDefault="006B0415" w:rsidP="000D2617">
      <w:pPr>
        <w:pStyle w:val="Normaltindrag"/>
      </w:pPr>
      <w:r w:rsidRPr="00BA0366">
        <w:t>Riksrevisionen anser att prognosavv</w:t>
      </w:r>
      <w:r w:rsidRPr="00BA0366">
        <w:t>i</w:t>
      </w:r>
      <w:r w:rsidRPr="00BA0366">
        <w:t>kelserna är så stora att de förändrar bedömningen av finanspolitikens inriktning och utrymmet för reformer i fö</w:t>
      </w:r>
      <w:r w:rsidRPr="00BA0366">
        <w:t>r</w:t>
      </w:r>
      <w:r w:rsidRPr="00BA0366">
        <w:t xml:space="preserve">hållande till överskottsmålet. </w:t>
      </w:r>
    </w:p>
    <w:p w:rsidR="006B0415" w:rsidRPr="00BA0366" w:rsidRDefault="006B0415" w:rsidP="006B0415">
      <w:pPr>
        <w:pStyle w:val="Rubrik3"/>
        <w:rPr>
          <w:noProof w:val="0"/>
        </w:rPr>
      </w:pPr>
      <w:bookmarkStart w:id="16" w:name="_Toc169959567"/>
      <w:r w:rsidRPr="00BA0366">
        <w:rPr>
          <w:noProof w:val="0"/>
        </w:rPr>
        <w:t>Även Konjunkturinstitutets och Ekonomistyrningsverkets skatteprogn</w:t>
      </w:r>
      <w:r w:rsidRPr="00BA0366">
        <w:rPr>
          <w:noProof w:val="0"/>
        </w:rPr>
        <w:t>o</w:t>
      </w:r>
      <w:r w:rsidRPr="00BA0366">
        <w:rPr>
          <w:noProof w:val="0"/>
        </w:rPr>
        <w:t>ser uppvisar stora avvikelser mot utfallen</w:t>
      </w:r>
      <w:bookmarkEnd w:id="16"/>
    </w:p>
    <w:p w:rsidR="006B0415" w:rsidRPr="00BA0366" w:rsidRDefault="006B0415" w:rsidP="006B0415">
      <w:r w:rsidRPr="00BA0366">
        <w:t>För att värdera kvaliteten i regeringens prognoser har Riksrevisionen jä</w:t>
      </w:r>
      <w:r w:rsidRPr="00BA0366">
        <w:t>m</w:t>
      </w:r>
      <w:r w:rsidRPr="00BA0366">
        <w:t>fört dem med prognoser från Konjunkturinstitutet och Ekonomistyrning</w:t>
      </w:r>
      <w:r w:rsidRPr="00BA0366">
        <w:t>s</w:t>
      </w:r>
      <w:r w:rsidRPr="00BA0366">
        <w:t>verket. Båda myndigheterna publicerar regelbundet rapporter med utförliga redovi</w:t>
      </w:r>
      <w:r w:rsidRPr="00BA0366">
        <w:t>s</w:t>
      </w:r>
      <w:r w:rsidRPr="00BA0366">
        <w:t xml:space="preserve">ningar av bl.a. skatternas utveckling. </w:t>
      </w:r>
    </w:p>
    <w:p w:rsidR="000D2617" w:rsidRPr="00BA0366" w:rsidRDefault="006B0415" w:rsidP="000D2617">
      <w:pPr>
        <w:pStyle w:val="Normaltindrag"/>
      </w:pPr>
      <w:r w:rsidRPr="00BA0366">
        <w:t>Av granskningen framgår att träffsäkerheten i regeringens skatteprognoser överlag inte är sämre än träffsäkerheten i Konjunkturinstitutets och Ekonom</w:t>
      </w:r>
      <w:r w:rsidRPr="00BA0366">
        <w:t>i</w:t>
      </w:r>
      <w:r w:rsidRPr="00BA0366">
        <w:t>styrningsverkets prognoser, trots att myndigheterna presenterar sina progn</w:t>
      </w:r>
      <w:r w:rsidRPr="00BA0366">
        <w:t>o</w:t>
      </w:r>
      <w:r w:rsidRPr="00BA0366">
        <w:t xml:space="preserve">ser </w:t>
      </w:r>
      <w:r w:rsidR="000A1AC2" w:rsidRPr="00BA0366">
        <w:t>2–</w:t>
      </w:r>
      <w:r w:rsidRPr="00BA0366">
        <w:t>3 månader efter att regeringen publicerat sina. Tidsskilln</w:t>
      </w:r>
      <w:r w:rsidRPr="00BA0366">
        <w:t>a</w:t>
      </w:r>
      <w:r w:rsidRPr="00BA0366">
        <w:t>den är till fördel för Konjunkturinstitutet och Ekonomistyrningsverket eftersom ytterl</w:t>
      </w:r>
      <w:r w:rsidRPr="00BA0366">
        <w:t>i</w:t>
      </w:r>
      <w:r w:rsidRPr="00BA0366">
        <w:t>gare makroekonomisk statistik kan utnyttjas i prognosarbetet. Riksrevisi</w:t>
      </w:r>
      <w:r w:rsidRPr="00BA0366">
        <w:t>o</w:t>
      </w:r>
      <w:r w:rsidRPr="00BA0366">
        <w:t>nen framhåller att vid de tillfällen som de båda myndigheterna gör sina pr</w:t>
      </w:r>
      <w:r w:rsidRPr="00BA0366">
        <w:t>o</w:t>
      </w:r>
      <w:r w:rsidR="00126234" w:rsidRPr="00BA0366">
        <w:t>gnoser</w:t>
      </w:r>
      <w:r w:rsidRPr="00BA0366">
        <w:t xml:space="preserve"> föreligger också ett definitivt taxeringsutfall för föregående års ska</w:t>
      </w:r>
      <w:r w:rsidRPr="00BA0366">
        <w:t>t</w:t>
      </w:r>
      <w:r w:rsidRPr="00BA0366">
        <w:t>ter, medan regeringens skatteprognoser endast bygger på ett preliminärt taxeringsu</w:t>
      </w:r>
      <w:r w:rsidRPr="00BA0366">
        <w:t>t</w:t>
      </w:r>
      <w:r w:rsidRPr="00BA0366">
        <w:t>fall.</w:t>
      </w:r>
    </w:p>
    <w:p w:rsidR="000D2617" w:rsidRPr="00BA0366" w:rsidRDefault="006B0415" w:rsidP="000D2617">
      <w:pPr>
        <w:pStyle w:val="Normaltindrag"/>
      </w:pPr>
      <w:r w:rsidRPr="00BA0366">
        <w:t>Riksrevisionen har också funnit att mönstret i prognosavvikelserna under perio</w:t>
      </w:r>
      <w:r w:rsidR="00126234" w:rsidRPr="00BA0366">
        <w:t>den 2000–</w:t>
      </w:r>
      <w:r w:rsidRPr="00BA0366">
        <w:t>2006 är detsamma för Konjunkturinstitutet som för regerin</w:t>
      </w:r>
      <w:r w:rsidRPr="00BA0366">
        <w:t>g</w:t>
      </w:r>
      <w:r w:rsidRPr="00BA0366">
        <w:t>en, d</w:t>
      </w:r>
      <w:r w:rsidR="00126234" w:rsidRPr="00BA0366">
        <w:t xml:space="preserve">.v.s. </w:t>
      </w:r>
      <w:r w:rsidRPr="00BA0366">
        <w:t>kraftiga underskattningar i början och slutet av perioden och öve</w:t>
      </w:r>
      <w:r w:rsidRPr="00BA0366">
        <w:t>r</w:t>
      </w:r>
      <w:r w:rsidRPr="00BA0366">
        <w:t>skattningar under mellanliggande år. De stora revideringarna av skattepr</w:t>
      </w:r>
      <w:r w:rsidRPr="00BA0366">
        <w:t>o</w:t>
      </w:r>
      <w:r w:rsidRPr="00BA0366">
        <w:t>gnoserna för 2005 och 2006 löper tämligen parallellt mellan Ekonomisty</w:t>
      </w:r>
      <w:r w:rsidRPr="00BA0366">
        <w:t>r</w:t>
      </w:r>
      <w:r w:rsidRPr="00BA0366">
        <w:t>ningsverket och regeringen.</w:t>
      </w:r>
    </w:p>
    <w:p w:rsidR="006B0415" w:rsidRPr="00BA0366" w:rsidRDefault="006B0415" w:rsidP="000D2617">
      <w:pPr>
        <w:pStyle w:val="Normaltindrag"/>
      </w:pPr>
      <w:r w:rsidRPr="00BA0366">
        <w:t>Sammantaget anser Riksrevisionen att Konjunkturinstitutets skatteprogn</w:t>
      </w:r>
      <w:r w:rsidRPr="00BA0366">
        <w:t>o</w:t>
      </w:r>
      <w:r w:rsidRPr="00BA0366">
        <w:t>ser uppvisar i allt väsentligt samma prognosavv</w:t>
      </w:r>
      <w:r w:rsidRPr="00BA0366">
        <w:t>i</w:t>
      </w:r>
      <w:r w:rsidRPr="00BA0366">
        <w:t>kelse och genomsnittliga underskattning som regeringens prognoser och att regeringen och Ekonom</w:t>
      </w:r>
      <w:r w:rsidRPr="00BA0366">
        <w:t>i</w:t>
      </w:r>
      <w:r w:rsidRPr="00BA0366">
        <w:t>styrningsverket i stort sett gör parallella revideringar av skatteprognoserna. De största revideringarna avser i båda fa</w:t>
      </w:r>
      <w:r w:rsidRPr="00BA0366">
        <w:t>l</w:t>
      </w:r>
      <w:r w:rsidRPr="00BA0366">
        <w:t xml:space="preserve">len skatt på kapital. </w:t>
      </w:r>
    </w:p>
    <w:p w:rsidR="006B0415" w:rsidRPr="00BA0366" w:rsidRDefault="006B0415" w:rsidP="006B0415">
      <w:pPr>
        <w:pStyle w:val="Rubrik3"/>
        <w:rPr>
          <w:noProof w:val="0"/>
        </w:rPr>
      </w:pPr>
      <w:bookmarkStart w:id="17" w:name="_Toc169959568"/>
      <w:r w:rsidRPr="00BA0366">
        <w:rPr>
          <w:noProof w:val="0"/>
        </w:rPr>
        <w:t>Regeringens redovisning av skatteprognoserna kan förbättras</w:t>
      </w:r>
      <w:bookmarkEnd w:id="17"/>
    </w:p>
    <w:p w:rsidR="006B0415" w:rsidRPr="00BA0366" w:rsidRDefault="006B0415" w:rsidP="006B0415">
      <w:r w:rsidRPr="00BA0366">
        <w:t>Granskningen visar att redovisningen av prognoser och prognosavvike</w:t>
      </w:r>
      <w:r w:rsidRPr="00BA0366">
        <w:t>l</w:t>
      </w:r>
      <w:r w:rsidRPr="00BA0366">
        <w:t>ser är relativt utförlig i budgetdokumenten. Riksrevisionen anser dock att redovi</w:t>
      </w:r>
      <w:r w:rsidRPr="00BA0366">
        <w:t>s</w:t>
      </w:r>
      <w:r w:rsidRPr="00BA0366">
        <w:t>ningen kan göras mer fyllig och att stora prognosrevideringar och prognosa</w:t>
      </w:r>
      <w:r w:rsidRPr="00BA0366">
        <w:t>v</w:t>
      </w:r>
      <w:r w:rsidRPr="00BA0366">
        <w:t>vikelser bör ägnas större utrymme. Riksrevisionen pekar särskilt på att för de skatter som är föremål för årlig taxering blir utfallet tillgängligt med lång eftersläpning och att det endast undantagsvis framgår tydligt vi</w:t>
      </w:r>
      <w:r w:rsidRPr="00BA0366">
        <w:t>l</w:t>
      </w:r>
      <w:r w:rsidRPr="00BA0366">
        <w:t>ken effekt reviderade utfall för tidigare år har på prognoserna för ko</w:t>
      </w:r>
      <w:r w:rsidRPr="00BA0366">
        <w:t>m</w:t>
      </w:r>
      <w:r w:rsidRPr="00BA0366">
        <w:t>mande år.</w:t>
      </w:r>
    </w:p>
    <w:p w:rsidR="000D2617" w:rsidRPr="00BA0366" w:rsidRDefault="006B0415" w:rsidP="000D2617">
      <w:pPr>
        <w:pStyle w:val="Normaltindrag"/>
      </w:pPr>
      <w:r w:rsidRPr="00BA0366">
        <w:t>Riksrevisionen anser vidare att det saknas en analys av prognosavvikelse</w:t>
      </w:r>
      <w:r w:rsidRPr="00BA0366">
        <w:t>r</w:t>
      </w:r>
      <w:r w:rsidRPr="00BA0366">
        <w:t>na och en redovisning av vilka konsekvenser för finanspolitiken som följer av osäkerheten i skatteprognoserna. Dessutom beskrivs prognosmetoderna e</w:t>
      </w:r>
      <w:r w:rsidRPr="00BA0366">
        <w:t>n</w:t>
      </w:r>
      <w:r w:rsidRPr="00BA0366">
        <w:t>dast översiktligt i samband med redovisningen av prognoserna. I de budge</w:t>
      </w:r>
      <w:r w:rsidRPr="00BA0366">
        <w:t>t</w:t>
      </w:r>
      <w:r w:rsidRPr="00BA0366">
        <w:t>dokument där det finns en mer utförlig beskrivning saknas ändå en samma</w:t>
      </w:r>
      <w:r w:rsidRPr="00BA0366">
        <w:t>n</w:t>
      </w:r>
      <w:r w:rsidRPr="00BA0366">
        <w:t>hållen publicerad redovisning av prognosmetoderna.</w:t>
      </w:r>
    </w:p>
    <w:p w:rsidR="000D2617" w:rsidRPr="00BA0366" w:rsidRDefault="006B0415" w:rsidP="000D2617">
      <w:pPr>
        <w:pStyle w:val="Normaltindrag"/>
      </w:pPr>
      <w:r w:rsidRPr="00BA0366">
        <w:t>Riksrevisionen konstaterar att det i budgetdokumenten saknas en samma</w:t>
      </w:r>
      <w:r w:rsidRPr="00BA0366">
        <w:t>n</w:t>
      </w:r>
      <w:r w:rsidRPr="00BA0366">
        <w:t>hållen analys av vilka fakt</w:t>
      </w:r>
      <w:r w:rsidRPr="00BA0366">
        <w:t>o</w:t>
      </w:r>
      <w:r w:rsidRPr="00BA0366">
        <w:t>rer som ligger bakom den väsentligt ljusare bilden av de offentliga fina</w:t>
      </w:r>
      <w:r w:rsidRPr="00BA0366">
        <w:t>n</w:t>
      </w:r>
      <w:r w:rsidRPr="00BA0366">
        <w:t>serna sedan budgetpropositionen för 2006.</w:t>
      </w:r>
    </w:p>
    <w:p w:rsidR="000D2617" w:rsidRPr="00BA0366" w:rsidRDefault="006B0415" w:rsidP="000D2617">
      <w:pPr>
        <w:pStyle w:val="Normaltindrag"/>
      </w:pPr>
      <w:r w:rsidRPr="00BA0366">
        <w:t>Granskningen visar också att prognosrevideringar och prognosavvike</w:t>
      </w:r>
      <w:r w:rsidRPr="00BA0366">
        <w:t>l</w:t>
      </w:r>
      <w:r w:rsidRPr="00BA0366">
        <w:t>ser inte analyseras, förklaras och presenteras på ett tillräckligt systematiskt sätt i budgetdokumenten. Uppgifterna är splittrade mellan olika tabeller och texta</w:t>
      </w:r>
      <w:r w:rsidRPr="00BA0366">
        <w:t>v</w:t>
      </w:r>
      <w:r w:rsidRPr="00BA0366">
        <w:t xml:space="preserve">snitt. </w:t>
      </w:r>
    </w:p>
    <w:p w:rsidR="000D2617" w:rsidRPr="00BA0366" w:rsidRDefault="006B0415" w:rsidP="000D2617">
      <w:pPr>
        <w:pStyle w:val="Normaltindrag"/>
      </w:pPr>
      <w:r w:rsidRPr="00BA0366">
        <w:t>Vidare konstaterar Riksrevisionen att redovisningen av känslighetska</w:t>
      </w:r>
      <w:r w:rsidRPr="00BA0366">
        <w:t>l</w:t>
      </w:r>
      <w:r w:rsidRPr="00BA0366">
        <w:t>kyler är knap</w:t>
      </w:r>
      <w:r w:rsidRPr="00BA0366">
        <w:t>p</w:t>
      </w:r>
      <w:r w:rsidRPr="00BA0366">
        <w:t>händig och inskränker sig till en relativt mekanisk uppräkning av två till tre beräkningar, t</w:t>
      </w:r>
      <w:r w:rsidR="00126234" w:rsidRPr="00BA0366">
        <w:t xml:space="preserve">.ex. </w:t>
      </w:r>
      <w:r w:rsidRPr="00BA0366">
        <w:t>effekten på inkomstskatter och arbetsgivaravgi</w:t>
      </w:r>
      <w:r w:rsidRPr="00BA0366">
        <w:t>f</w:t>
      </w:r>
      <w:r w:rsidRPr="00BA0366">
        <w:t>ter av en ökning av lönesumman med 1 </w:t>
      </w:r>
      <w:r w:rsidR="00126234" w:rsidRPr="00BA0366">
        <w:t>procent</w:t>
      </w:r>
      <w:r w:rsidRPr="00BA0366">
        <w:t>.</w:t>
      </w:r>
    </w:p>
    <w:p w:rsidR="006B0415" w:rsidRPr="00BA0366" w:rsidRDefault="006B0415" w:rsidP="000D2617">
      <w:pPr>
        <w:pStyle w:val="Normaltindrag"/>
      </w:pPr>
      <w:r w:rsidRPr="00BA0366">
        <w:t>Slutligen påvisar Riksrevisionen att det brister i vissa avseenden i public</w:t>
      </w:r>
      <w:r w:rsidRPr="00BA0366">
        <w:t>e</w:t>
      </w:r>
      <w:r w:rsidRPr="00BA0366">
        <w:t>rad dokumentation av de senaste årens omläggningar av redovisningsprinc</w:t>
      </w:r>
      <w:r w:rsidRPr="00BA0366">
        <w:t>i</w:t>
      </w:r>
      <w:r w:rsidRPr="00BA0366">
        <w:t>perna för den offentliga sektorns skatteinkomster. Överlappande tidsserier har inte publicerats och redovisningen av utfall och prognoser är dåligt samor</w:t>
      </w:r>
      <w:r w:rsidRPr="00BA0366">
        <w:t>d</w:t>
      </w:r>
      <w:r w:rsidRPr="00BA0366">
        <w:t>nad mellan budgetdokumenten och de rapporter som publiceras av Ekonom</w:t>
      </w:r>
      <w:r w:rsidRPr="00BA0366">
        <w:t>i</w:t>
      </w:r>
      <w:r w:rsidRPr="00BA0366">
        <w:t>styrningsverket, Konjunkturinstitutet och Statistiska centralbyrån. Sammant</w:t>
      </w:r>
      <w:r w:rsidRPr="00BA0366">
        <w:t>a</w:t>
      </w:r>
      <w:r w:rsidRPr="00BA0366">
        <w:t>get anser Riksrevisionen att detta försvårar analyser och utvärderingar av skatteprognose</w:t>
      </w:r>
      <w:r w:rsidRPr="00BA0366">
        <w:t>r</w:t>
      </w:r>
      <w:r w:rsidRPr="00BA0366">
        <w:t>na.</w:t>
      </w:r>
    </w:p>
    <w:p w:rsidR="006B0415" w:rsidRPr="00BA0366" w:rsidRDefault="006B0415" w:rsidP="006B0415">
      <w:pPr>
        <w:pStyle w:val="Rubrik2"/>
      </w:pPr>
      <w:r w:rsidRPr="00BA0366">
        <w:br w:type="page"/>
      </w:r>
      <w:bookmarkStart w:id="18" w:name="_Toc169959569"/>
      <w:r w:rsidRPr="00BA0366">
        <w:t>Riksrevisionens rekommendationer</w:t>
      </w:r>
      <w:bookmarkEnd w:id="18"/>
    </w:p>
    <w:p w:rsidR="006B0415" w:rsidRPr="00BA0366" w:rsidRDefault="006B0415" w:rsidP="006B0415">
      <w:r w:rsidRPr="00BA0366">
        <w:t>Riksrevisionen anser att regeringen bör vidta följande åtgärder för att förbät</w:t>
      </w:r>
      <w:r w:rsidRPr="00BA0366">
        <w:t>t</w:t>
      </w:r>
      <w:r w:rsidRPr="00BA0366">
        <w:t>ra kvaliteten i skatteprognoserna.</w:t>
      </w:r>
    </w:p>
    <w:p w:rsidR="006B0415" w:rsidRPr="00BA0366" w:rsidRDefault="006B0415" w:rsidP="006B0415">
      <w:r w:rsidRPr="00BA0366">
        <w:t>1. Regeringen bör utveckla redovisningen av skatteprognoserna i budgetd</w:t>
      </w:r>
      <w:r w:rsidRPr="00BA0366">
        <w:t>o</w:t>
      </w:r>
      <w:r w:rsidRPr="00BA0366">
        <w:t>kumenten. Prognoser, prognosrevideringar och prognosavvikelser bör så långt som möjligt redovisas så att olika förklaringsfaktorer, som t.ex. makroek</w:t>
      </w:r>
      <w:r w:rsidRPr="00BA0366">
        <w:t>o</w:t>
      </w:r>
      <w:r w:rsidRPr="00BA0366">
        <w:t>nomiska förutsättningar, regeländringar och ny utfallsstatistik kan sä</w:t>
      </w:r>
      <w:r w:rsidRPr="00BA0366">
        <w:t>r</w:t>
      </w:r>
      <w:r w:rsidRPr="00BA0366">
        <w:t>skiljas.</w:t>
      </w:r>
    </w:p>
    <w:p w:rsidR="006B0415" w:rsidRPr="00BA0366" w:rsidRDefault="006B0415" w:rsidP="006B0415">
      <w:r w:rsidRPr="00BA0366">
        <w:t>2. Regeringen bör publicera en dokumentation av de metoder och berä</w:t>
      </w:r>
      <w:r w:rsidRPr="00BA0366">
        <w:t>k</w:t>
      </w:r>
      <w:r w:rsidRPr="00BA0366">
        <w:t>ningsmodeller som används för prognoserna.</w:t>
      </w:r>
    </w:p>
    <w:p w:rsidR="006B0415" w:rsidRPr="00BA0366" w:rsidRDefault="006B0415" w:rsidP="006B0415">
      <w:r w:rsidRPr="00BA0366">
        <w:t>3. Regeringen bör ge Konjunkturinstitutet och Statistiska centralbyrån i up</w:t>
      </w:r>
      <w:r w:rsidRPr="00BA0366">
        <w:t>p</w:t>
      </w:r>
      <w:r w:rsidRPr="00BA0366">
        <w:t>drag att redovisa prognoser och utfall för skatterna i överensstämmelse med budgetredovisningen. Omläggningar av redovisningsprinciper ska dokume</w:t>
      </w:r>
      <w:r w:rsidRPr="00BA0366">
        <w:t>n</w:t>
      </w:r>
      <w:r w:rsidRPr="00BA0366">
        <w:t>teras på ett sådant sätt att jämförelser mellan prognoser och utfall unde</w:t>
      </w:r>
      <w:r w:rsidRPr="00BA0366">
        <w:t>r</w:t>
      </w:r>
      <w:r w:rsidRPr="00BA0366">
        <w:t>lättas.</w:t>
      </w:r>
    </w:p>
    <w:p w:rsidR="006B0415" w:rsidRPr="00BA0366" w:rsidRDefault="006B0415" w:rsidP="006B0415">
      <w:r w:rsidRPr="00BA0366">
        <w:t>Riksrevisionen framhåller att även om redovisningen av skatteprognose</w:t>
      </w:r>
      <w:r w:rsidRPr="00BA0366">
        <w:t>r</w:t>
      </w:r>
      <w:r w:rsidRPr="00BA0366">
        <w:t>na i budgetdokumenten förbättras kvarstår frågan om osäkerheten i prognose</w:t>
      </w:r>
      <w:r w:rsidRPr="00BA0366">
        <w:t>r</w:t>
      </w:r>
      <w:r w:rsidRPr="00BA0366">
        <w:t>na. Eftersom även Konjunkturinstitutets och Ekonomistyrningsverkets skattepr</w:t>
      </w:r>
      <w:r w:rsidRPr="00BA0366">
        <w:t>o</w:t>
      </w:r>
      <w:r w:rsidRPr="00BA0366">
        <w:t>gnoser uppvisar stora avvikelser mot utfallen kan det vara svårt att fö</w:t>
      </w:r>
      <w:r w:rsidRPr="00BA0366">
        <w:t>r</w:t>
      </w:r>
      <w:r w:rsidRPr="00BA0366">
        <w:t>bättra prognosprecisionen. Samtidigt som prognosmetoderna vidareutvec</w:t>
      </w:r>
      <w:r w:rsidRPr="00BA0366">
        <w:t>k</w:t>
      </w:r>
      <w:r w:rsidRPr="00BA0366">
        <w:t>las bör därför regeringen enligt Riksrevisionen överväga hur osäkerheten i skattepr</w:t>
      </w:r>
      <w:r w:rsidRPr="00BA0366">
        <w:t>o</w:t>
      </w:r>
      <w:r w:rsidRPr="00BA0366">
        <w:t>gnoserna ska hanteras i det finanspol</w:t>
      </w:r>
      <w:r w:rsidRPr="00BA0366">
        <w:t>i</w:t>
      </w:r>
      <w:r w:rsidRPr="00BA0366">
        <w:t xml:space="preserve">tiska ramverket. </w:t>
      </w:r>
    </w:p>
    <w:p w:rsidR="006B0415" w:rsidRPr="00BA0366" w:rsidRDefault="006B0415" w:rsidP="006B0415"/>
    <w:p w:rsidR="006B0415" w:rsidRPr="00BA0366" w:rsidRDefault="006B0415" w:rsidP="006B0415"/>
    <w:p w:rsidR="00355DAF" w:rsidRPr="00BA0366" w:rsidRDefault="00355DAF" w:rsidP="00355DAF"/>
    <w:p w:rsidR="00355DAF" w:rsidRPr="00BA0366" w:rsidRDefault="00355DAF" w:rsidP="00355DAF">
      <w:pPr>
        <w:pStyle w:val="Normaltindrag"/>
        <w:sectPr w:rsidR="00355DAF" w:rsidRPr="00BA0366">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355DAF" w:rsidRPr="00BA0366" w:rsidRDefault="00355DAF" w:rsidP="00355DAF">
      <w:pPr>
        <w:pStyle w:val="Rubrik1"/>
        <w:rPr>
          <w:noProof w:val="0"/>
        </w:rPr>
      </w:pPr>
      <w:bookmarkStart w:id="19" w:name="_Toc169959570"/>
      <w:r w:rsidRPr="00BA0366">
        <w:rPr>
          <w:noProof w:val="0"/>
        </w:rPr>
        <w:t>Styrelsens överväganden</w:t>
      </w:r>
      <w:bookmarkEnd w:id="19"/>
    </w:p>
    <w:p w:rsidR="00355DAF" w:rsidRPr="00BA0366" w:rsidRDefault="007A19AE" w:rsidP="00355DAF">
      <w:r w:rsidRPr="00BA0366">
        <w:t xml:space="preserve">Riksrevisionens styrelse har funnit att slutsatserna av den granskning som Riksrevisionen redovisat i rapporten </w:t>
      </w:r>
      <w:r w:rsidRPr="00BA0366">
        <w:rPr>
          <w:i/>
        </w:rPr>
        <w:t>Regeringens skatteprognoser</w:t>
      </w:r>
      <w:r w:rsidRPr="00BA0366">
        <w:t xml:space="preserve"> (RiR 2007:5) bör överlämnas till riksdagen i form av en redogörelse. I anslutning härtill vill styrelsen anföra följande.</w:t>
      </w:r>
    </w:p>
    <w:p w:rsidR="00CB5141" w:rsidRPr="00BA0366" w:rsidRDefault="00CB5141" w:rsidP="005D33A9">
      <w:pPr>
        <w:pStyle w:val="Normaltindrag"/>
      </w:pPr>
      <w:r w:rsidRPr="00BA0366">
        <w:t>Riksrevisionen har i granskningsrapporten visat att regeringens skattepr</w:t>
      </w:r>
      <w:r w:rsidRPr="00BA0366">
        <w:t>o</w:t>
      </w:r>
      <w:r w:rsidRPr="00BA0366">
        <w:t xml:space="preserve">gnoser uppvisat relativt stora avvikelser under perioden 2000–2006. </w:t>
      </w:r>
      <w:r w:rsidR="003B4A72" w:rsidRPr="00BA0366">
        <w:t>Enligt Riksrevisionen ägnar regeringen alltför lite utrymme åt</w:t>
      </w:r>
      <w:r w:rsidR="00BB2E84" w:rsidRPr="00BA0366">
        <w:t xml:space="preserve"> att analysera</w:t>
      </w:r>
      <w:r w:rsidR="003B4A72" w:rsidRPr="00BA0366">
        <w:t xml:space="preserve"> stora prognosrevideringar och prognosavvikelser. Vidare </w:t>
      </w:r>
      <w:r w:rsidR="007E34C4" w:rsidRPr="00BA0366">
        <w:t>framhåller</w:t>
      </w:r>
      <w:r w:rsidR="003B4A72" w:rsidRPr="00BA0366">
        <w:t xml:space="preserve"> Riksrevisionen att redovisningen av känslighetskalkyler är knapphändig och att prognosm</w:t>
      </w:r>
      <w:r w:rsidR="003B4A72" w:rsidRPr="00BA0366">
        <w:t>e</w:t>
      </w:r>
      <w:r w:rsidR="003B4A72" w:rsidRPr="00BA0366">
        <w:t xml:space="preserve">toderna endast beskrivs översiktligt. </w:t>
      </w:r>
    </w:p>
    <w:p w:rsidR="003B4A72" w:rsidRPr="00BA0366" w:rsidRDefault="00BF5B75" w:rsidP="00BF5B75">
      <w:pPr>
        <w:pStyle w:val="Normaltindrag"/>
      </w:pPr>
      <w:r w:rsidRPr="00BA0366">
        <w:t xml:space="preserve">Styrelsen vill </w:t>
      </w:r>
      <w:r w:rsidR="007E34C4" w:rsidRPr="00BA0366">
        <w:t>i detta sammanhang</w:t>
      </w:r>
      <w:r w:rsidRPr="00BA0366">
        <w:t xml:space="preserve"> </w:t>
      </w:r>
      <w:r w:rsidR="00BB2E84" w:rsidRPr="00BA0366">
        <w:t>referera till</w:t>
      </w:r>
      <w:r w:rsidRPr="00BA0366">
        <w:t xml:space="preserve"> tre </w:t>
      </w:r>
      <w:r w:rsidR="00BB2E84" w:rsidRPr="00BA0366">
        <w:t xml:space="preserve">tidigare </w:t>
      </w:r>
      <w:r w:rsidRPr="00BA0366">
        <w:t xml:space="preserve">rapporter inom </w:t>
      </w:r>
      <w:r w:rsidR="00BB2E84" w:rsidRPr="00BA0366">
        <w:t>Riksre</w:t>
      </w:r>
      <w:r w:rsidR="00576249" w:rsidRPr="00BA0366">
        <w:t xml:space="preserve">visionens </w:t>
      </w:r>
      <w:r w:rsidRPr="00BA0366">
        <w:t xml:space="preserve">program </w:t>
      </w:r>
      <w:r w:rsidRPr="00BA0366">
        <w:rPr>
          <w:i/>
        </w:rPr>
        <w:t>Offentliga finanser</w:t>
      </w:r>
      <w:r w:rsidRPr="00BA0366">
        <w:t>, som föreliggande rapport</w:t>
      </w:r>
      <w:r w:rsidR="00BB2E84" w:rsidRPr="00BA0366">
        <w:t xml:space="preserve"> också ingår i</w:t>
      </w:r>
      <w:r w:rsidRPr="00BA0366">
        <w:t xml:space="preserve">. </w:t>
      </w:r>
      <w:r w:rsidR="00BB2E84" w:rsidRPr="00BA0366">
        <w:t>I rapporter</w:t>
      </w:r>
      <w:r w:rsidR="00415C99" w:rsidRPr="00BA0366">
        <w:t>na</w:t>
      </w:r>
      <w:r w:rsidR="00BB2E84" w:rsidRPr="00BA0366">
        <w:t xml:space="preserve"> har regeringens budgetdokument studerats</w:t>
      </w:r>
      <w:r w:rsidR="00576249" w:rsidRPr="00BA0366">
        <w:t xml:space="preserve"> med olika utgångspunkter.</w:t>
      </w:r>
      <w:r w:rsidR="00BB2E84" w:rsidRPr="00BA0366">
        <w:t xml:space="preserve"> </w:t>
      </w:r>
      <w:r w:rsidRPr="00BA0366">
        <w:t>En återkommande iakttagelse har varit att regeringens red</w:t>
      </w:r>
      <w:r w:rsidRPr="00BA0366">
        <w:t>o</w:t>
      </w:r>
      <w:r w:rsidRPr="00BA0366">
        <w:t>visning brister i tydlighet</w:t>
      </w:r>
      <w:r w:rsidR="001C1F79" w:rsidRPr="00BA0366">
        <w:t>.</w:t>
      </w:r>
      <w:r w:rsidRPr="00BA0366">
        <w:rPr>
          <w:rStyle w:val="Fotnotsreferens"/>
        </w:rPr>
        <w:footnoteReference w:id="3"/>
      </w:r>
      <w:r w:rsidRPr="00BA0366">
        <w:t xml:space="preserve"> Osäkerhet i regeringens prognoser har också iak</w:t>
      </w:r>
      <w:r w:rsidRPr="00BA0366">
        <w:t>t</w:t>
      </w:r>
      <w:r w:rsidRPr="00BA0366">
        <w:t>tagits tidigare</w:t>
      </w:r>
      <w:r w:rsidR="001C1F79" w:rsidRPr="00BA0366">
        <w:t>.</w:t>
      </w:r>
      <w:r w:rsidRPr="00BA0366">
        <w:rPr>
          <w:rStyle w:val="Fotnotsreferens"/>
        </w:rPr>
        <w:footnoteReference w:id="4"/>
      </w:r>
      <w:r w:rsidRPr="00BA0366">
        <w:t xml:space="preserve"> Styrelsen har överlämnat framställningar till riksdagen </w:t>
      </w:r>
      <w:r w:rsidR="001C1F79" w:rsidRPr="00BA0366">
        <w:t xml:space="preserve">med </w:t>
      </w:r>
      <w:r w:rsidRPr="00BA0366">
        <w:t>a</w:t>
      </w:r>
      <w:r w:rsidRPr="00BA0366">
        <w:t>n</w:t>
      </w:r>
      <w:r w:rsidRPr="00BA0366">
        <w:t xml:space="preserve">ledning av rapporterna. </w:t>
      </w:r>
      <w:r w:rsidR="003B4A72" w:rsidRPr="00BA0366">
        <w:t>Finansutskottet har behandlat framställningarna i betä</w:t>
      </w:r>
      <w:r w:rsidR="003B4A72" w:rsidRPr="00BA0366">
        <w:t>n</w:t>
      </w:r>
      <w:r w:rsidR="003B4A72" w:rsidRPr="00BA0366">
        <w:t xml:space="preserve">kandet </w:t>
      </w:r>
      <w:r w:rsidR="003B4A72" w:rsidRPr="00BA0366">
        <w:rPr>
          <w:i/>
        </w:rPr>
        <w:t xml:space="preserve">Riktlinjer för den ekonomiska politiken och budgetpolitiken </w:t>
      </w:r>
      <w:r w:rsidR="003B4A72" w:rsidRPr="00BA0366">
        <w:t xml:space="preserve">(bet. 2006/07:FiU20). </w:t>
      </w:r>
      <w:r w:rsidR="0083420B" w:rsidRPr="00BA0366">
        <w:t xml:space="preserve">Utskottet hänvisar i </w:t>
      </w:r>
      <w:r w:rsidR="00576249" w:rsidRPr="00BA0366">
        <w:t>betänkandet</w:t>
      </w:r>
      <w:r w:rsidR="0083420B" w:rsidRPr="00BA0366">
        <w:t xml:space="preserve"> till regeringens påg</w:t>
      </w:r>
      <w:r w:rsidR="0083420B" w:rsidRPr="00BA0366">
        <w:t>å</w:t>
      </w:r>
      <w:r w:rsidR="0083420B" w:rsidRPr="00BA0366">
        <w:t>ende arbete med en bred översyn av det finanspolitiska ramverket som ko</w:t>
      </w:r>
      <w:r w:rsidR="0083420B" w:rsidRPr="00BA0366">
        <w:t>m</w:t>
      </w:r>
      <w:r w:rsidR="0083420B" w:rsidRPr="00BA0366">
        <w:t>mer att fortlöpa under mandatperioden. Finansut</w:t>
      </w:r>
      <w:r w:rsidR="00A27661" w:rsidRPr="00BA0366">
        <w:t>skottet anser</w:t>
      </w:r>
      <w:r w:rsidR="0083420B" w:rsidRPr="00BA0366">
        <w:t xml:space="preserve"> att regerin</w:t>
      </w:r>
      <w:r w:rsidR="0083420B" w:rsidRPr="00BA0366">
        <w:t>g</w:t>
      </w:r>
      <w:r w:rsidR="0083420B" w:rsidRPr="00BA0366">
        <w:t>en i detta arbete antingen redan har beaktat och tagit inryck av Riksrevisionens sy</w:t>
      </w:r>
      <w:r w:rsidR="0083420B" w:rsidRPr="00BA0366">
        <w:t>n</w:t>
      </w:r>
      <w:r w:rsidR="0083420B" w:rsidRPr="00BA0366">
        <w:t>punkter eller så bör regeringens eventuella åtgärder avvaktas</w:t>
      </w:r>
      <w:r w:rsidR="001C1F79" w:rsidRPr="00BA0366">
        <w:t>.</w:t>
      </w:r>
      <w:r w:rsidR="00415C99" w:rsidRPr="00BA0366">
        <w:rPr>
          <w:rStyle w:val="Fotnotsreferens"/>
        </w:rPr>
        <w:footnoteReference w:id="5"/>
      </w:r>
      <w:r w:rsidR="0083420B" w:rsidRPr="00BA0366">
        <w:t xml:space="preserve"> </w:t>
      </w:r>
      <w:r w:rsidR="00A27661" w:rsidRPr="00BA0366">
        <w:t>Rik</w:t>
      </w:r>
      <w:r w:rsidR="00A27661" w:rsidRPr="00BA0366">
        <w:t>s</w:t>
      </w:r>
      <w:r w:rsidR="00BB2E84" w:rsidRPr="00BA0366">
        <w:t xml:space="preserve">dagen avslog </w:t>
      </w:r>
      <w:r w:rsidR="00A27661" w:rsidRPr="00BA0366">
        <w:t>f</w:t>
      </w:r>
      <w:r w:rsidR="00415C99" w:rsidRPr="00BA0366">
        <w:t>ramställningarna (rskr. 2006/07:221</w:t>
      </w:r>
      <w:r w:rsidR="00A27661" w:rsidRPr="00BA0366">
        <w:t>)</w:t>
      </w:r>
      <w:r w:rsidR="00BB2E84" w:rsidRPr="00BA0366">
        <w:t xml:space="preserve"> i enlighet med utskottets fö</w:t>
      </w:r>
      <w:r w:rsidR="00BB2E84" w:rsidRPr="00BA0366">
        <w:t>r</w:t>
      </w:r>
      <w:r w:rsidR="00BB2E84" w:rsidRPr="00BA0366">
        <w:t>slag</w:t>
      </w:r>
      <w:r w:rsidR="00A27661" w:rsidRPr="00BA0366">
        <w:t>.</w:t>
      </w:r>
    </w:p>
    <w:p w:rsidR="000E50FF" w:rsidRPr="00BA0366" w:rsidRDefault="000E50FF" w:rsidP="00BF5B75">
      <w:pPr>
        <w:pStyle w:val="Normaltindrag"/>
      </w:pPr>
      <w:r w:rsidRPr="00BA0366">
        <w:t>Styrelsen noterar att finansutskottet uttryckt liknande invändningar mot r</w:t>
      </w:r>
      <w:r w:rsidRPr="00BA0366">
        <w:t>e</w:t>
      </w:r>
      <w:r w:rsidRPr="00BA0366">
        <w:t xml:space="preserve">geringens redovisning av skatteprognoserna i </w:t>
      </w:r>
      <w:r w:rsidRPr="00BA0366">
        <w:rPr>
          <w:i/>
        </w:rPr>
        <w:t>Årsredovisningen för staten 2006</w:t>
      </w:r>
      <w:r w:rsidRPr="00BA0366">
        <w:t xml:space="preserve"> </w:t>
      </w:r>
      <w:r w:rsidR="00680E9A" w:rsidRPr="00BA0366">
        <w:t>(bet. 2006/07</w:t>
      </w:r>
      <w:r w:rsidR="00A25BFD" w:rsidRPr="00BA0366">
        <w:t xml:space="preserve">:FiU19) </w:t>
      </w:r>
      <w:r w:rsidRPr="00BA0366">
        <w:t>som Riksrevisionen gör i den rapport om rege</w:t>
      </w:r>
      <w:r w:rsidRPr="00BA0366">
        <w:t>r</w:t>
      </w:r>
      <w:r w:rsidRPr="00BA0366">
        <w:t>ingens sk</w:t>
      </w:r>
      <w:r w:rsidR="00A25BFD" w:rsidRPr="00BA0366">
        <w:t>atteprognoser som behandlas här.</w:t>
      </w:r>
    </w:p>
    <w:p w:rsidR="00F772EA" w:rsidRPr="00BA0366" w:rsidRDefault="00CB5141" w:rsidP="00BF5B75">
      <w:pPr>
        <w:pStyle w:val="Normaltindrag"/>
      </w:pPr>
      <w:r w:rsidRPr="00BA0366">
        <w:t>Styrelsen är medveten om att det inte går att åstadkomma helt säkra pr</w:t>
      </w:r>
      <w:r w:rsidRPr="00BA0366">
        <w:t>o</w:t>
      </w:r>
      <w:r w:rsidRPr="00BA0366">
        <w:t>gnoser för skattei</w:t>
      </w:r>
      <w:r w:rsidR="008C7A85" w:rsidRPr="00BA0366">
        <w:t>nkomsterna</w:t>
      </w:r>
      <w:r w:rsidR="0055303D" w:rsidRPr="00BA0366">
        <w:t xml:space="preserve"> men anser</w:t>
      </w:r>
      <w:r w:rsidR="00BB2E84" w:rsidRPr="00BA0366">
        <w:t xml:space="preserve"> att </w:t>
      </w:r>
      <w:r w:rsidR="0055303D" w:rsidRPr="00BA0366">
        <w:t xml:space="preserve">det är angeläget att kvaliteten i prognosarbetet </w:t>
      </w:r>
      <w:r w:rsidR="003F0021" w:rsidRPr="00BA0366">
        <w:t xml:space="preserve">förbättras </w:t>
      </w:r>
      <w:r w:rsidR="0055303D" w:rsidRPr="00BA0366">
        <w:t>genom att redovisningen och analysen av skattei</w:t>
      </w:r>
      <w:r w:rsidR="0055303D" w:rsidRPr="00BA0366">
        <w:t>n</w:t>
      </w:r>
      <w:r w:rsidR="0055303D" w:rsidRPr="00BA0366">
        <w:t xml:space="preserve">komsterna </w:t>
      </w:r>
      <w:r w:rsidR="003F0021" w:rsidRPr="00BA0366">
        <w:t>utvecklas</w:t>
      </w:r>
      <w:r w:rsidR="0055303D" w:rsidRPr="00BA0366">
        <w:t xml:space="preserve">. </w:t>
      </w:r>
    </w:p>
    <w:p w:rsidR="009F6435" w:rsidRPr="00BA0366" w:rsidRDefault="000A4ABC" w:rsidP="00BF5B75">
      <w:pPr>
        <w:pStyle w:val="Normaltindrag"/>
        <w:rPr>
          <w:spacing w:val="-4"/>
        </w:rPr>
      </w:pPr>
      <w:r w:rsidRPr="00BA0366">
        <w:t>St</w:t>
      </w:r>
      <w:r w:rsidRPr="00BA0366">
        <w:t>y</w:t>
      </w:r>
      <w:r w:rsidRPr="00BA0366">
        <w:t xml:space="preserve">relsen anser att de iakttagelser som gjorts av Riksrevisionen angående regeringens skatteprognoser bör </w:t>
      </w:r>
      <w:r w:rsidR="007E34C4" w:rsidRPr="00BA0366">
        <w:t xml:space="preserve">beaktas av </w:t>
      </w:r>
      <w:r w:rsidRPr="00BA0366">
        <w:t xml:space="preserve">riksdagen då budgetpropositionen, </w:t>
      </w:r>
      <w:r w:rsidRPr="00BA0366">
        <w:rPr>
          <w:spacing w:val="-4"/>
        </w:rPr>
        <w:t>ekonomiska vårpropositionen och årsredovi</w:t>
      </w:r>
      <w:r w:rsidRPr="00BA0366">
        <w:rPr>
          <w:spacing w:val="-4"/>
        </w:rPr>
        <w:t>s</w:t>
      </w:r>
      <w:r w:rsidRPr="00BA0366">
        <w:rPr>
          <w:spacing w:val="-4"/>
        </w:rPr>
        <w:t xml:space="preserve">ningen för staten </w:t>
      </w:r>
      <w:r w:rsidR="00576249" w:rsidRPr="00BA0366">
        <w:rPr>
          <w:spacing w:val="-4"/>
        </w:rPr>
        <w:t xml:space="preserve">ska behandlas </w:t>
      </w:r>
      <w:r w:rsidRPr="00BA0366">
        <w:rPr>
          <w:spacing w:val="-4"/>
        </w:rPr>
        <w:t>under riksmötet 200</w:t>
      </w:r>
      <w:r w:rsidR="00CE457C" w:rsidRPr="00BA0366">
        <w:rPr>
          <w:spacing w:val="-4"/>
        </w:rPr>
        <w:t>7</w:t>
      </w:r>
      <w:r w:rsidRPr="00BA0366">
        <w:rPr>
          <w:spacing w:val="-4"/>
        </w:rPr>
        <w:t>/0</w:t>
      </w:r>
      <w:r w:rsidR="00CE457C" w:rsidRPr="00BA0366">
        <w:rPr>
          <w:spacing w:val="-4"/>
        </w:rPr>
        <w:t>8</w:t>
      </w:r>
      <w:r w:rsidRPr="00BA0366">
        <w:rPr>
          <w:spacing w:val="-4"/>
        </w:rPr>
        <w:t xml:space="preserve">. </w:t>
      </w:r>
      <w:r w:rsidR="00622DA3" w:rsidRPr="00BA0366">
        <w:rPr>
          <w:spacing w:val="-4"/>
        </w:rPr>
        <w:t>Med detta överlämnas denna redogörelse till riksd</w:t>
      </w:r>
      <w:r w:rsidR="00622DA3" w:rsidRPr="00BA0366">
        <w:rPr>
          <w:spacing w:val="-4"/>
        </w:rPr>
        <w:t>a</w:t>
      </w:r>
      <w:r w:rsidR="00622DA3" w:rsidRPr="00BA0366">
        <w:rPr>
          <w:spacing w:val="-4"/>
        </w:rPr>
        <w:t>gen.</w:t>
      </w:r>
    </w:p>
    <w:p w:rsidR="00BF5B75" w:rsidRPr="00BA0366" w:rsidRDefault="00BF5B75" w:rsidP="009F6435">
      <w:pPr>
        <w:pStyle w:val="Normaltindrag"/>
        <w:spacing w:line="20" w:lineRule="exact"/>
      </w:pPr>
    </w:p>
    <w:sectPr w:rsidR="00BF5B75" w:rsidRPr="00BA0366">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D1675" w:rsidRPr="00BA0366" w:rsidRDefault="001D1675">
      <w:r w:rsidRPr="00BA0366">
        <w:separator/>
      </w:r>
    </w:p>
  </w:endnote>
  <w:endnote w:type="continuationSeparator" w:id="0">
    <w:p w:rsidR="001D1675" w:rsidRPr="00BA0366" w:rsidRDefault="001D1675">
      <w:r w:rsidRPr="00BA036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970" w:rsidRPr="00BA0366" w:rsidRDefault="00AC5970">
    <w:pPr>
      <w:pStyle w:val="SidfotV"/>
      <w:framePr w:w="8732" w:h="284" w:hRule="exact" w:hSpace="0" w:vSpace="0" w:wrap="around" w:xAlign="inside" w:y="13042" w:anchorLock="0"/>
    </w:pPr>
    <w:r w:rsidRPr="00BA0366">
      <w:fldChar w:fldCharType="begin" w:fldLock="1"/>
    </w:r>
    <w:r w:rsidRPr="00BA0366">
      <w:instrText xml:space="preserve"> P</w:instrText>
    </w:r>
    <w:r w:rsidRPr="00BA0366">
      <w:instrText>A</w:instrText>
    </w:r>
    <w:r w:rsidRPr="00BA0366">
      <w:instrText xml:space="preserve">GE </w:instrText>
    </w:r>
    <w:r w:rsidRPr="00BA0366">
      <w:fldChar w:fldCharType="separate"/>
    </w:r>
    <w:r w:rsidRPr="00BA0366">
      <w:t>2</w:t>
    </w:r>
    <w:r w:rsidRPr="00BA0366">
      <w:fldChar w:fldCharType="end"/>
    </w:r>
  </w:p>
  <w:p w:rsidR="00AC5970" w:rsidRPr="00BA0366" w:rsidRDefault="00AC5970">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970" w:rsidRPr="00BA0366" w:rsidRDefault="00AC5970">
    <w:pPr>
      <w:pStyle w:val="SidfotV"/>
      <w:framePr w:w="8732" w:h="284" w:hRule="exact" w:hSpace="0" w:vSpace="0" w:wrap="around" w:xAlign="inside" w:y="13042" w:anchorLock="0"/>
    </w:pPr>
    <w:r w:rsidRPr="00BA0366">
      <w:fldChar w:fldCharType="begin" w:fldLock="1"/>
    </w:r>
    <w:r w:rsidRPr="00BA0366">
      <w:instrText xml:space="preserve"> P</w:instrText>
    </w:r>
    <w:r w:rsidRPr="00BA0366">
      <w:instrText>A</w:instrText>
    </w:r>
    <w:r w:rsidRPr="00BA0366">
      <w:instrText xml:space="preserve">GE </w:instrText>
    </w:r>
    <w:r w:rsidRPr="00BA0366">
      <w:fldChar w:fldCharType="separate"/>
    </w:r>
    <w:r w:rsidR="00521AFB" w:rsidRPr="00BA0366">
      <w:t>8</w:t>
    </w:r>
    <w:r w:rsidRPr="00BA0366">
      <w:fldChar w:fldCharType="end"/>
    </w:r>
  </w:p>
  <w:p w:rsidR="00AC5970" w:rsidRPr="00BA0366" w:rsidRDefault="00AC5970">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970" w:rsidRPr="00BA0366" w:rsidRDefault="00AC5970">
    <w:pPr>
      <w:pStyle w:val="SidfotH"/>
      <w:framePr w:w="8732" w:h="284" w:hRule="exact" w:hSpace="0" w:vSpace="0" w:wrap="around" w:xAlign="inside" w:y="13042" w:anchorLock="0"/>
    </w:pPr>
    <w:r w:rsidRPr="00BA0366">
      <w:fldChar w:fldCharType="begin" w:fldLock="1"/>
    </w:r>
    <w:r w:rsidRPr="00BA0366">
      <w:instrText xml:space="preserve"> P</w:instrText>
    </w:r>
    <w:r w:rsidRPr="00BA0366">
      <w:instrText>A</w:instrText>
    </w:r>
    <w:r w:rsidRPr="00BA0366">
      <w:instrText xml:space="preserve">GE </w:instrText>
    </w:r>
    <w:r w:rsidRPr="00BA0366">
      <w:fldChar w:fldCharType="separate"/>
    </w:r>
    <w:r w:rsidR="00521AFB" w:rsidRPr="00BA0366">
      <w:t>7</w:t>
    </w:r>
    <w:r w:rsidRPr="00BA0366">
      <w:fldChar w:fldCharType="end"/>
    </w:r>
  </w:p>
  <w:p w:rsidR="00AC5970" w:rsidRPr="00BA0366" w:rsidRDefault="00AC5970">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970" w:rsidRPr="00BA0366" w:rsidRDefault="00AC5970">
    <w:pPr>
      <w:pStyle w:val="SidfotV"/>
      <w:framePr w:w="8732" w:h="284" w:hRule="exact" w:hSpace="0" w:vSpace="0" w:wrap="around" w:xAlign="inside" w:y="13042" w:anchorLock="0"/>
    </w:pPr>
    <w:r w:rsidRPr="00BA0366">
      <w:fldChar w:fldCharType="begin" w:fldLock="1"/>
    </w:r>
    <w:r w:rsidRPr="00BA0366">
      <w:instrText xml:space="preserve"> if </w:instrText>
    </w:r>
    <w:r w:rsidRPr="00BA0366">
      <w:fldChar w:fldCharType="begin" w:fldLock="1"/>
    </w:r>
    <w:r w:rsidRPr="00BA0366">
      <w:instrText xml:space="preserve"> = </w:instrText>
    </w:r>
    <w:r w:rsidRPr="00BA0366">
      <w:fldChar w:fldCharType="begin" w:fldLock="1"/>
    </w:r>
    <w:r w:rsidRPr="00BA0366">
      <w:instrText xml:space="preserve"> = </w:instrText>
    </w:r>
    <w:r w:rsidRPr="00BA0366">
      <w:fldChar w:fldCharType="begin" w:fldLock="1"/>
    </w:r>
    <w:r w:rsidRPr="00BA0366">
      <w:instrText xml:space="preserve"> page</w:instrText>
    </w:r>
    <w:r w:rsidRPr="00BA0366">
      <w:fldChar w:fldCharType="separate"/>
    </w:r>
    <w:r w:rsidR="00521AFB" w:rsidRPr="00BA0366">
      <w:instrText>4</w:instrText>
    </w:r>
    <w:r w:rsidRPr="00BA0366">
      <w:fldChar w:fldCharType="end"/>
    </w:r>
    <w:r w:rsidRPr="00BA0366">
      <w:instrText xml:space="preserve">/2 </w:instrText>
    </w:r>
    <w:r w:rsidRPr="00BA0366">
      <w:fldChar w:fldCharType="separate"/>
    </w:r>
    <w:r w:rsidR="00521AFB" w:rsidRPr="00BA0366">
      <w:instrText>2</w:instrText>
    </w:r>
    <w:r w:rsidRPr="00BA0366">
      <w:fldChar w:fldCharType="end"/>
    </w:r>
    <w:r w:rsidRPr="00BA0366">
      <w:instrText xml:space="preserve"> - </w:instrText>
    </w:r>
    <w:r w:rsidRPr="00BA0366">
      <w:fldChar w:fldCharType="begin" w:fldLock="1"/>
    </w:r>
    <w:r w:rsidRPr="00BA0366">
      <w:instrText xml:space="preserve"> = int(</w:instrText>
    </w:r>
    <w:r w:rsidRPr="00BA0366">
      <w:fldChar w:fldCharType="begin" w:fldLock="1"/>
    </w:r>
    <w:r w:rsidRPr="00BA0366">
      <w:instrText xml:space="preserve"> page</w:instrText>
    </w:r>
    <w:r w:rsidRPr="00BA0366">
      <w:fldChar w:fldCharType="separate"/>
    </w:r>
    <w:r w:rsidR="00521AFB" w:rsidRPr="00BA0366">
      <w:instrText>4</w:instrText>
    </w:r>
    <w:r w:rsidRPr="00BA0366">
      <w:fldChar w:fldCharType="end"/>
    </w:r>
    <w:r w:rsidRPr="00BA0366">
      <w:instrText xml:space="preserve">/2) </w:instrText>
    </w:r>
    <w:r w:rsidRPr="00BA0366">
      <w:fldChar w:fldCharType="separate"/>
    </w:r>
    <w:r w:rsidR="00521AFB" w:rsidRPr="00BA0366">
      <w:instrText>2</w:instrText>
    </w:r>
    <w:r w:rsidRPr="00BA0366">
      <w:fldChar w:fldCharType="end"/>
    </w:r>
    <w:r w:rsidRPr="00BA0366">
      <w:fldChar w:fldCharType="separate"/>
    </w:r>
    <w:r w:rsidR="00521AFB" w:rsidRPr="00BA0366">
      <w:instrText>0</w:instrText>
    </w:r>
    <w:r w:rsidRPr="00BA0366">
      <w:fldChar w:fldCharType="end"/>
    </w:r>
    <w:r w:rsidRPr="00BA0366">
      <w:instrText xml:space="preserve"> = 0 "</w:instrText>
    </w:r>
    <w:r w:rsidRPr="00BA0366">
      <w:fldChar w:fldCharType="begin" w:fldLock="1"/>
    </w:r>
    <w:r w:rsidRPr="00BA0366">
      <w:instrText xml:space="preserve"> P</w:instrText>
    </w:r>
    <w:r w:rsidRPr="00BA0366">
      <w:instrText>A</w:instrText>
    </w:r>
    <w:r w:rsidRPr="00BA0366">
      <w:instrText xml:space="preserve">GE </w:instrText>
    </w:r>
    <w:r w:rsidRPr="00BA0366">
      <w:fldChar w:fldCharType="separate"/>
    </w:r>
    <w:r w:rsidR="00521AFB" w:rsidRPr="00BA0366">
      <w:instrText>4</w:instrText>
    </w:r>
    <w:r w:rsidRPr="00BA0366">
      <w:fldChar w:fldCharType="end"/>
    </w:r>
  </w:p>
  <w:p w:rsidR="00521AFB" w:rsidRPr="00BA0366" w:rsidRDefault="00AC5970">
    <w:pPr>
      <w:pStyle w:val="SidfotV"/>
      <w:framePr w:w="8732" w:h="284" w:hRule="exact" w:hSpace="0" w:vSpace="0" w:wrap="around" w:xAlign="inside" w:y="13042" w:anchorLock="0"/>
    </w:pPr>
    <w:r w:rsidRPr="00BA0366">
      <w:instrText>""</w:instrText>
    </w:r>
    <w:r w:rsidRPr="00BA0366">
      <w:fldChar w:fldCharType="begin" w:fldLock="1"/>
    </w:r>
    <w:r w:rsidRPr="00BA0366">
      <w:instrText xml:space="preserve"> P</w:instrText>
    </w:r>
    <w:r w:rsidRPr="00BA0366">
      <w:instrText>A</w:instrText>
    </w:r>
    <w:r w:rsidRPr="00BA0366">
      <w:instrText xml:space="preserve">GE </w:instrText>
    </w:r>
    <w:r w:rsidRPr="00BA0366">
      <w:fldChar w:fldCharType="separate"/>
    </w:r>
    <w:r w:rsidRPr="00BA0366">
      <w:instrText>1</w:instrText>
    </w:r>
    <w:r w:rsidRPr="00BA0366">
      <w:fldChar w:fldCharType="end"/>
    </w:r>
    <w:r w:rsidRPr="00BA0366">
      <w:instrText>"</w:instrText>
    </w:r>
    <w:r w:rsidRPr="00BA0366">
      <w:fldChar w:fldCharType="separate"/>
    </w:r>
    <w:r w:rsidR="00521AFB" w:rsidRPr="00BA0366">
      <w:t>4</w:t>
    </w:r>
  </w:p>
  <w:p w:rsidR="00AC5970" w:rsidRPr="00BA0366" w:rsidRDefault="00AC5970">
    <w:pPr>
      <w:pStyle w:val="SidfotH"/>
      <w:framePr w:w="8732" w:h="284" w:hRule="exact" w:hSpace="0" w:vSpace="0" w:wrap="around" w:xAlign="inside" w:y="13042" w:anchorLock="0"/>
    </w:pPr>
    <w:r w:rsidRPr="00BA0366">
      <w:fldChar w:fldCharType="end"/>
    </w:r>
  </w:p>
  <w:p w:rsidR="00AC5970" w:rsidRPr="00BA0366" w:rsidRDefault="00AC5970">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970" w:rsidRPr="00BA0366" w:rsidRDefault="00AC5970">
    <w:pPr>
      <w:pStyle w:val="SidfotV"/>
      <w:framePr w:w="8732" w:h="284" w:hRule="exact" w:hSpace="0" w:vSpace="0" w:wrap="around" w:xAlign="inside" w:y="13042" w:anchorLock="0"/>
    </w:pPr>
    <w:r w:rsidRPr="00BA0366">
      <w:fldChar w:fldCharType="begin" w:fldLock="1"/>
    </w:r>
    <w:r w:rsidRPr="00BA0366">
      <w:instrText xml:space="preserve"> P</w:instrText>
    </w:r>
    <w:r w:rsidRPr="00BA0366">
      <w:instrText>A</w:instrText>
    </w:r>
    <w:r w:rsidRPr="00BA0366">
      <w:instrText xml:space="preserve">GE </w:instrText>
    </w:r>
    <w:r w:rsidRPr="00BA0366">
      <w:fldChar w:fldCharType="separate"/>
    </w:r>
    <w:r w:rsidRPr="00BA0366">
      <w:t>10</w:t>
    </w:r>
    <w:r w:rsidRPr="00BA0366">
      <w:fldChar w:fldCharType="end"/>
    </w:r>
  </w:p>
  <w:p w:rsidR="00AC5970" w:rsidRPr="00BA0366" w:rsidRDefault="00AC5970">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970" w:rsidRPr="00BA0366" w:rsidRDefault="00AC5970">
    <w:pPr>
      <w:pStyle w:val="SidfotH"/>
      <w:framePr w:w="8732" w:h="284" w:hRule="exact" w:hSpace="0" w:vSpace="0" w:wrap="around" w:xAlign="inside" w:y="13042" w:anchorLock="0"/>
    </w:pPr>
    <w:r w:rsidRPr="00BA0366">
      <w:fldChar w:fldCharType="begin" w:fldLock="1"/>
    </w:r>
    <w:r w:rsidRPr="00BA0366">
      <w:instrText xml:space="preserve"> P</w:instrText>
    </w:r>
    <w:r w:rsidRPr="00BA0366">
      <w:instrText>A</w:instrText>
    </w:r>
    <w:r w:rsidRPr="00BA0366">
      <w:instrText xml:space="preserve">GE </w:instrText>
    </w:r>
    <w:r w:rsidRPr="00BA0366">
      <w:fldChar w:fldCharType="separate"/>
    </w:r>
    <w:r w:rsidRPr="00BA0366">
      <w:t>3</w:t>
    </w:r>
    <w:r w:rsidRPr="00BA0366">
      <w:fldChar w:fldCharType="end"/>
    </w:r>
  </w:p>
  <w:p w:rsidR="00AC5970" w:rsidRPr="00BA0366" w:rsidRDefault="00AC5970">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970" w:rsidRPr="00BA0366" w:rsidRDefault="00AC5970">
    <w:pPr>
      <w:pStyle w:val="SidfotV"/>
      <w:framePr w:w="8732" w:h="284" w:hRule="exact" w:hSpace="0" w:vSpace="0" w:wrap="around" w:xAlign="inside" w:y="13042" w:anchorLock="0"/>
    </w:pPr>
    <w:r w:rsidRPr="00BA0366">
      <w:fldChar w:fldCharType="begin" w:fldLock="1"/>
    </w:r>
    <w:r w:rsidRPr="00BA0366">
      <w:instrText xml:space="preserve"> if </w:instrText>
    </w:r>
    <w:r w:rsidRPr="00BA0366">
      <w:fldChar w:fldCharType="begin" w:fldLock="1"/>
    </w:r>
    <w:r w:rsidRPr="00BA0366">
      <w:instrText xml:space="preserve"> = </w:instrText>
    </w:r>
    <w:r w:rsidRPr="00BA0366">
      <w:fldChar w:fldCharType="begin" w:fldLock="1"/>
    </w:r>
    <w:r w:rsidRPr="00BA0366">
      <w:instrText xml:space="preserve"> = </w:instrText>
    </w:r>
    <w:r w:rsidRPr="00BA0366">
      <w:fldChar w:fldCharType="begin" w:fldLock="1"/>
    </w:r>
    <w:r w:rsidRPr="00BA0366">
      <w:instrText xml:space="preserve"> page</w:instrText>
    </w:r>
    <w:r w:rsidRPr="00BA0366">
      <w:fldChar w:fldCharType="separate"/>
    </w:r>
    <w:r w:rsidR="00521AFB" w:rsidRPr="00BA0366">
      <w:instrText>9</w:instrText>
    </w:r>
    <w:r w:rsidRPr="00BA0366">
      <w:fldChar w:fldCharType="end"/>
    </w:r>
    <w:r w:rsidRPr="00BA0366">
      <w:instrText xml:space="preserve">/2 </w:instrText>
    </w:r>
    <w:r w:rsidRPr="00BA0366">
      <w:fldChar w:fldCharType="separate"/>
    </w:r>
    <w:r w:rsidR="00521AFB" w:rsidRPr="00BA0366">
      <w:instrText>4,5</w:instrText>
    </w:r>
    <w:r w:rsidRPr="00BA0366">
      <w:fldChar w:fldCharType="end"/>
    </w:r>
    <w:r w:rsidRPr="00BA0366">
      <w:instrText xml:space="preserve"> - </w:instrText>
    </w:r>
    <w:r w:rsidRPr="00BA0366">
      <w:fldChar w:fldCharType="begin" w:fldLock="1"/>
    </w:r>
    <w:r w:rsidRPr="00BA0366">
      <w:instrText xml:space="preserve"> = int(</w:instrText>
    </w:r>
    <w:r w:rsidRPr="00BA0366">
      <w:fldChar w:fldCharType="begin" w:fldLock="1"/>
    </w:r>
    <w:r w:rsidRPr="00BA0366">
      <w:instrText xml:space="preserve"> page</w:instrText>
    </w:r>
    <w:r w:rsidRPr="00BA0366">
      <w:fldChar w:fldCharType="separate"/>
    </w:r>
    <w:r w:rsidR="00521AFB" w:rsidRPr="00BA0366">
      <w:instrText>9</w:instrText>
    </w:r>
    <w:r w:rsidRPr="00BA0366">
      <w:fldChar w:fldCharType="end"/>
    </w:r>
    <w:r w:rsidRPr="00BA0366">
      <w:instrText xml:space="preserve">/2) </w:instrText>
    </w:r>
    <w:r w:rsidRPr="00BA0366">
      <w:fldChar w:fldCharType="separate"/>
    </w:r>
    <w:r w:rsidR="00521AFB" w:rsidRPr="00BA0366">
      <w:instrText>4</w:instrText>
    </w:r>
    <w:r w:rsidRPr="00BA0366">
      <w:fldChar w:fldCharType="end"/>
    </w:r>
    <w:r w:rsidRPr="00BA0366">
      <w:fldChar w:fldCharType="separate"/>
    </w:r>
    <w:r w:rsidR="00521AFB" w:rsidRPr="00BA0366">
      <w:instrText>0,5</w:instrText>
    </w:r>
    <w:r w:rsidRPr="00BA0366">
      <w:fldChar w:fldCharType="end"/>
    </w:r>
    <w:r w:rsidRPr="00BA0366">
      <w:instrText xml:space="preserve"> = 0 "</w:instrText>
    </w:r>
    <w:r w:rsidRPr="00BA0366">
      <w:fldChar w:fldCharType="begin" w:fldLock="1"/>
    </w:r>
    <w:r w:rsidRPr="00BA0366">
      <w:instrText xml:space="preserve"> P</w:instrText>
    </w:r>
    <w:r w:rsidRPr="00BA0366">
      <w:instrText>A</w:instrText>
    </w:r>
    <w:r w:rsidRPr="00BA0366">
      <w:instrText xml:space="preserve">GE </w:instrText>
    </w:r>
    <w:r w:rsidRPr="00BA0366">
      <w:fldChar w:fldCharType="separate"/>
    </w:r>
    <w:r w:rsidRPr="00BA0366">
      <w:instrText>10</w:instrText>
    </w:r>
    <w:r w:rsidRPr="00BA0366">
      <w:fldChar w:fldCharType="end"/>
    </w:r>
  </w:p>
  <w:p w:rsidR="00AC5970" w:rsidRPr="00BA0366" w:rsidRDefault="00AC5970">
    <w:pPr>
      <w:pStyle w:val="SidfotH"/>
      <w:framePr w:w="8732" w:h="284" w:hRule="exact" w:hSpace="0" w:vSpace="0" w:wrap="around" w:xAlign="inside" w:y="13042" w:anchorLock="0"/>
    </w:pPr>
    <w:r w:rsidRPr="00BA0366">
      <w:instrText>""</w:instrText>
    </w:r>
    <w:r w:rsidRPr="00BA0366">
      <w:fldChar w:fldCharType="begin" w:fldLock="1"/>
    </w:r>
    <w:r w:rsidRPr="00BA0366">
      <w:instrText xml:space="preserve"> P</w:instrText>
    </w:r>
    <w:r w:rsidRPr="00BA0366">
      <w:instrText>A</w:instrText>
    </w:r>
    <w:r w:rsidRPr="00BA0366">
      <w:instrText xml:space="preserve">GE </w:instrText>
    </w:r>
    <w:r w:rsidRPr="00BA0366">
      <w:fldChar w:fldCharType="separate"/>
    </w:r>
    <w:r w:rsidR="00521AFB" w:rsidRPr="00BA0366">
      <w:instrText>9</w:instrText>
    </w:r>
    <w:r w:rsidRPr="00BA0366">
      <w:fldChar w:fldCharType="end"/>
    </w:r>
    <w:r w:rsidRPr="00BA0366">
      <w:instrText>"</w:instrText>
    </w:r>
    <w:r w:rsidRPr="00BA0366">
      <w:fldChar w:fldCharType="separate"/>
    </w:r>
    <w:r w:rsidR="00521AFB" w:rsidRPr="00BA0366">
      <w:t>9</w:t>
    </w:r>
    <w:r w:rsidRPr="00BA0366">
      <w:fldChar w:fldCharType="end"/>
    </w:r>
  </w:p>
  <w:p w:rsidR="00AC5970" w:rsidRPr="00BA0366" w:rsidRDefault="00AC597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970" w:rsidRPr="00BA0366" w:rsidRDefault="00AC5970">
    <w:pPr>
      <w:pStyle w:val="SidfotH"/>
      <w:framePr w:w="8732" w:h="284" w:hRule="exact" w:hSpace="0" w:vSpace="0" w:wrap="around" w:xAlign="inside" w:y="13042" w:anchorLock="0"/>
    </w:pPr>
    <w:r w:rsidRPr="00BA0366">
      <w:fldChar w:fldCharType="begin" w:fldLock="1"/>
    </w:r>
    <w:r w:rsidRPr="00BA0366">
      <w:instrText xml:space="preserve"> P</w:instrText>
    </w:r>
    <w:r w:rsidRPr="00BA0366">
      <w:instrText>A</w:instrText>
    </w:r>
    <w:r w:rsidRPr="00BA0366">
      <w:instrText xml:space="preserve">GE </w:instrText>
    </w:r>
    <w:r w:rsidRPr="00BA0366">
      <w:fldChar w:fldCharType="separate"/>
    </w:r>
    <w:r w:rsidRPr="00BA0366">
      <w:t>3</w:t>
    </w:r>
    <w:r w:rsidRPr="00BA0366">
      <w:fldChar w:fldCharType="end"/>
    </w:r>
  </w:p>
  <w:p w:rsidR="00AC5970" w:rsidRPr="00BA0366" w:rsidRDefault="00AC5970">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970" w:rsidRPr="00BA0366" w:rsidRDefault="00AC5970">
    <w:pPr>
      <w:pStyle w:val="SidfotV"/>
      <w:framePr w:w="8732" w:h="284" w:hRule="exact" w:hSpace="0" w:vSpace="0" w:wrap="around" w:xAlign="inside" w:y="13042" w:anchorLock="0"/>
    </w:pPr>
    <w:r w:rsidRPr="00BA0366">
      <w:fldChar w:fldCharType="begin" w:fldLock="1"/>
    </w:r>
    <w:r w:rsidRPr="00BA0366">
      <w:instrText xml:space="preserve"> if </w:instrText>
    </w:r>
    <w:r w:rsidRPr="00BA0366">
      <w:fldChar w:fldCharType="begin" w:fldLock="1"/>
    </w:r>
    <w:r w:rsidRPr="00BA0366">
      <w:instrText xml:space="preserve"> = </w:instrText>
    </w:r>
    <w:r w:rsidRPr="00BA0366">
      <w:fldChar w:fldCharType="begin" w:fldLock="1"/>
    </w:r>
    <w:r w:rsidRPr="00BA0366">
      <w:instrText xml:space="preserve"> = </w:instrText>
    </w:r>
    <w:r w:rsidRPr="00BA0366">
      <w:fldChar w:fldCharType="begin" w:fldLock="1"/>
    </w:r>
    <w:r w:rsidRPr="00BA0366">
      <w:instrText xml:space="preserve"> page</w:instrText>
    </w:r>
    <w:r w:rsidRPr="00BA0366">
      <w:fldChar w:fldCharType="separate"/>
    </w:r>
    <w:r w:rsidR="00BA0366">
      <w:rPr>
        <w:noProof/>
      </w:rPr>
      <w:instrText>1</w:instrText>
    </w:r>
    <w:r w:rsidRPr="00BA0366">
      <w:fldChar w:fldCharType="end"/>
    </w:r>
    <w:r w:rsidRPr="00BA0366">
      <w:instrText xml:space="preserve">/2 </w:instrText>
    </w:r>
    <w:r w:rsidRPr="00BA0366">
      <w:fldChar w:fldCharType="separate"/>
    </w:r>
    <w:r w:rsidR="00BA0366">
      <w:rPr>
        <w:noProof/>
      </w:rPr>
      <w:instrText>0,5</w:instrText>
    </w:r>
    <w:r w:rsidRPr="00BA0366">
      <w:fldChar w:fldCharType="end"/>
    </w:r>
    <w:r w:rsidRPr="00BA0366">
      <w:instrText xml:space="preserve"> - </w:instrText>
    </w:r>
    <w:r w:rsidRPr="00BA0366">
      <w:fldChar w:fldCharType="begin" w:fldLock="1"/>
    </w:r>
    <w:r w:rsidRPr="00BA0366">
      <w:instrText xml:space="preserve"> = int(</w:instrText>
    </w:r>
    <w:r w:rsidRPr="00BA0366">
      <w:fldChar w:fldCharType="begin" w:fldLock="1"/>
    </w:r>
    <w:r w:rsidRPr="00BA0366">
      <w:instrText xml:space="preserve"> page</w:instrText>
    </w:r>
    <w:r w:rsidRPr="00BA0366">
      <w:fldChar w:fldCharType="separate"/>
    </w:r>
    <w:r w:rsidR="00BA0366">
      <w:rPr>
        <w:noProof/>
      </w:rPr>
      <w:instrText>1</w:instrText>
    </w:r>
    <w:r w:rsidRPr="00BA0366">
      <w:fldChar w:fldCharType="end"/>
    </w:r>
    <w:r w:rsidRPr="00BA0366">
      <w:instrText xml:space="preserve">/2) </w:instrText>
    </w:r>
    <w:r w:rsidRPr="00BA0366">
      <w:fldChar w:fldCharType="separate"/>
    </w:r>
    <w:r w:rsidR="00BA0366">
      <w:rPr>
        <w:noProof/>
      </w:rPr>
      <w:instrText>0</w:instrText>
    </w:r>
    <w:r w:rsidRPr="00BA0366">
      <w:fldChar w:fldCharType="end"/>
    </w:r>
    <w:r w:rsidRPr="00BA0366">
      <w:fldChar w:fldCharType="separate"/>
    </w:r>
    <w:r w:rsidR="00BA0366">
      <w:rPr>
        <w:noProof/>
      </w:rPr>
      <w:instrText>0,5</w:instrText>
    </w:r>
    <w:r w:rsidRPr="00BA0366">
      <w:fldChar w:fldCharType="end"/>
    </w:r>
    <w:r w:rsidRPr="00BA0366">
      <w:instrText xml:space="preserve"> = 0 "</w:instrText>
    </w:r>
    <w:r w:rsidRPr="00BA0366">
      <w:fldChar w:fldCharType="begin" w:fldLock="1"/>
    </w:r>
    <w:r w:rsidRPr="00BA0366">
      <w:instrText xml:space="preserve"> P</w:instrText>
    </w:r>
    <w:r w:rsidRPr="00BA0366">
      <w:instrText>A</w:instrText>
    </w:r>
    <w:r w:rsidRPr="00BA0366">
      <w:instrText xml:space="preserve">GE </w:instrText>
    </w:r>
    <w:r w:rsidRPr="00BA0366">
      <w:fldChar w:fldCharType="separate"/>
    </w:r>
    <w:r w:rsidRPr="00BA0366">
      <w:instrText>14</w:instrText>
    </w:r>
    <w:r w:rsidRPr="00BA0366">
      <w:fldChar w:fldCharType="end"/>
    </w:r>
  </w:p>
  <w:p w:rsidR="00AC5970" w:rsidRPr="00BA0366" w:rsidRDefault="00AC5970">
    <w:pPr>
      <w:pStyle w:val="SidfotH"/>
      <w:framePr w:w="8732" w:h="284" w:hRule="exact" w:hSpace="0" w:vSpace="0" w:wrap="around" w:xAlign="inside" w:y="13042" w:anchorLock="0"/>
    </w:pPr>
    <w:r w:rsidRPr="00BA0366">
      <w:instrText>""</w:instrText>
    </w:r>
    <w:r w:rsidRPr="00BA0366">
      <w:fldChar w:fldCharType="begin" w:fldLock="1"/>
    </w:r>
    <w:r w:rsidRPr="00BA0366">
      <w:instrText xml:space="preserve"> P</w:instrText>
    </w:r>
    <w:r w:rsidRPr="00BA0366">
      <w:instrText>A</w:instrText>
    </w:r>
    <w:r w:rsidRPr="00BA0366">
      <w:instrText xml:space="preserve">GE </w:instrText>
    </w:r>
    <w:r w:rsidRPr="00BA0366">
      <w:fldChar w:fldCharType="separate"/>
    </w:r>
    <w:r w:rsidR="00BA0366">
      <w:rPr>
        <w:noProof/>
      </w:rPr>
      <w:instrText>1</w:instrText>
    </w:r>
    <w:r w:rsidRPr="00BA0366">
      <w:fldChar w:fldCharType="end"/>
    </w:r>
    <w:r w:rsidRPr="00BA0366">
      <w:instrText>"</w:instrText>
    </w:r>
    <w:r w:rsidRPr="00BA0366">
      <w:fldChar w:fldCharType="separate"/>
    </w:r>
    <w:r w:rsidR="00BA0366">
      <w:rPr>
        <w:noProof/>
      </w:rPr>
      <w:t>1</w:t>
    </w:r>
    <w:r w:rsidRPr="00BA0366">
      <w:fldChar w:fldCharType="end"/>
    </w:r>
  </w:p>
  <w:p w:rsidR="00AC5970" w:rsidRPr="00BA0366" w:rsidRDefault="00AC5970">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970" w:rsidRPr="00BA0366" w:rsidRDefault="00AC5970">
    <w:pPr>
      <w:pStyle w:val="SidfotV"/>
      <w:framePr w:w="8732" w:h="284" w:hRule="exact" w:hSpace="0" w:vSpace="0" w:wrap="around" w:xAlign="inside" w:y="13042" w:anchorLock="0"/>
    </w:pPr>
    <w:r w:rsidRPr="00BA0366">
      <w:fldChar w:fldCharType="begin" w:fldLock="1"/>
    </w:r>
    <w:r w:rsidRPr="00BA0366">
      <w:instrText xml:space="preserve"> P</w:instrText>
    </w:r>
    <w:r w:rsidRPr="00BA0366">
      <w:instrText>A</w:instrText>
    </w:r>
    <w:r w:rsidRPr="00BA0366">
      <w:instrText xml:space="preserve">GE </w:instrText>
    </w:r>
    <w:r w:rsidRPr="00BA0366">
      <w:fldChar w:fldCharType="separate"/>
    </w:r>
    <w:r w:rsidRPr="00BA0366">
      <w:t>2</w:t>
    </w:r>
    <w:r w:rsidRPr="00BA0366">
      <w:fldChar w:fldCharType="end"/>
    </w:r>
  </w:p>
  <w:p w:rsidR="00AC5970" w:rsidRPr="00BA0366" w:rsidRDefault="00AC5970">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970" w:rsidRPr="00BA0366" w:rsidRDefault="00AC5970">
    <w:pPr>
      <w:pStyle w:val="SidfotH"/>
      <w:framePr w:w="8732" w:h="284" w:hRule="exact" w:hSpace="0" w:vSpace="0" w:wrap="around" w:xAlign="inside" w:y="13042" w:anchorLock="0"/>
    </w:pPr>
    <w:r w:rsidRPr="00BA0366">
      <w:fldChar w:fldCharType="begin" w:fldLock="1"/>
    </w:r>
    <w:r w:rsidRPr="00BA0366">
      <w:instrText xml:space="preserve"> P</w:instrText>
    </w:r>
    <w:r w:rsidRPr="00BA0366">
      <w:instrText>A</w:instrText>
    </w:r>
    <w:r w:rsidRPr="00BA0366">
      <w:instrText xml:space="preserve">GE </w:instrText>
    </w:r>
    <w:r w:rsidRPr="00BA0366">
      <w:fldChar w:fldCharType="separate"/>
    </w:r>
    <w:r w:rsidRPr="00BA0366">
      <w:t>3</w:t>
    </w:r>
    <w:r w:rsidRPr="00BA0366">
      <w:fldChar w:fldCharType="end"/>
    </w:r>
  </w:p>
  <w:p w:rsidR="00AC5970" w:rsidRPr="00BA0366" w:rsidRDefault="00AC5970">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970" w:rsidRPr="00BA0366" w:rsidRDefault="00AC5970">
    <w:pPr>
      <w:pStyle w:val="SidfotV"/>
      <w:framePr w:w="8732" w:h="284" w:hRule="exact" w:hSpace="0" w:vSpace="0" w:wrap="around" w:xAlign="inside" w:y="13042" w:anchorLock="0"/>
    </w:pPr>
    <w:r w:rsidRPr="00BA0366">
      <w:fldChar w:fldCharType="begin" w:fldLock="1"/>
    </w:r>
    <w:r w:rsidRPr="00BA0366">
      <w:instrText xml:space="preserve"> if </w:instrText>
    </w:r>
    <w:r w:rsidRPr="00BA0366">
      <w:fldChar w:fldCharType="begin" w:fldLock="1"/>
    </w:r>
    <w:r w:rsidRPr="00BA0366">
      <w:instrText xml:space="preserve"> = </w:instrText>
    </w:r>
    <w:r w:rsidRPr="00BA0366">
      <w:fldChar w:fldCharType="begin" w:fldLock="1"/>
    </w:r>
    <w:r w:rsidRPr="00BA0366">
      <w:instrText xml:space="preserve"> = </w:instrText>
    </w:r>
    <w:r w:rsidRPr="00BA0366">
      <w:fldChar w:fldCharType="begin" w:fldLock="1"/>
    </w:r>
    <w:r w:rsidRPr="00BA0366">
      <w:instrText xml:space="preserve"> page</w:instrText>
    </w:r>
    <w:r w:rsidRPr="00BA0366">
      <w:fldChar w:fldCharType="separate"/>
    </w:r>
    <w:r w:rsidR="00521AFB" w:rsidRPr="00BA0366">
      <w:instrText>2</w:instrText>
    </w:r>
    <w:r w:rsidRPr="00BA0366">
      <w:fldChar w:fldCharType="end"/>
    </w:r>
    <w:r w:rsidRPr="00BA0366">
      <w:instrText xml:space="preserve">/2 </w:instrText>
    </w:r>
    <w:r w:rsidRPr="00BA0366">
      <w:fldChar w:fldCharType="separate"/>
    </w:r>
    <w:r w:rsidR="00521AFB" w:rsidRPr="00BA0366">
      <w:instrText>1</w:instrText>
    </w:r>
    <w:r w:rsidRPr="00BA0366">
      <w:fldChar w:fldCharType="end"/>
    </w:r>
    <w:r w:rsidRPr="00BA0366">
      <w:instrText xml:space="preserve"> - </w:instrText>
    </w:r>
    <w:r w:rsidRPr="00BA0366">
      <w:fldChar w:fldCharType="begin" w:fldLock="1"/>
    </w:r>
    <w:r w:rsidRPr="00BA0366">
      <w:instrText xml:space="preserve"> = int(</w:instrText>
    </w:r>
    <w:r w:rsidRPr="00BA0366">
      <w:fldChar w:fldCharType="begin" w:fldLock="1"/>
    </w:r>
    <w:r w:rsidRPr="00BA0366">
      <w:instrText xml:space="preserve"> page</w:instrText>
    </w:r>
    <w:r w:rsidRPr="00BA0366">
      <w:fldChar w:fldCharType="separate"/>
    </w:r>
    <w:r w:rsidR="00521AFB" w:rsidRPr="00BA0366">
      <w:instrText>2</w:instrText>
    </w:r>
    <w:r w:rsidRPr="00BA0366">
      <w:fldChar w:fldCharType="end"/>
    </w:r>
    <w:r w:rsidRPr="00BA0366">
      <w:instrText xml:space="preserve">/2) </w:instrText>
    </w:r>
    <w:r w:rsidRPr="00BA0366">
      <w:fldChar w:fldCharType="separate"/>
    </w:r>
    <w:r w:rsidR="00521AFB" w:rsidRPr="00BA0366">
      <w:instrText>1</w:instrText>
    </w:r>
    <w:r w:rsidRPr="00BA0366">
      <w:fldChar w:fldCharType="end"/>
    </w:r>
    <w:r w:rsidRPr="00BA0366">
      <w:fldChar w:fldCharType="separate"/>
    </w:r>
    <w:r w:rsidR="00521AFB" w:rsidRPr="00BA0366">
      <w:instrText>0</w:instrText>
    </w:r>
    <w:r w:rsidRPr="00BA0366">
      <w:fldChar w:fldCharType="end"/>
    </w:r>
    <w:r w:rsidRPr="00BA0366">
      <w:instrText xml:space="preserve"> = 0 "</w:instrText>
    </w:r>
    <w:r w:rsidRPr="00BA0366">
      <w:fldChar w:fldCharType="begin" w:fldLock="1"/>
    </w:r>
    <w:r w:rsidRPr="00BA0366">
      <w:instrText xml:space="preserve"> P</w:instrText>
    </w:r>
    <w:r w:rsidRPr="00BA0366">
      <w:instrText>A</w:instrText>
    </w:r>
    <w:r w:rsidRPr="00BA0366">
      <w:instrText xml:space="preserve">GE </w:instrText>
    </w:r>
    <w:r w:rsidRPr="00BA0366">
      <w:fldChar w:fldCharType="separate"/>
    </w:r>
    <w:r w:rsidR="00521AFB" w:rsidRPr="00BA0366">
      <w:instrText>2</w:instrText>
    </w:r>
    <w:r w:rsidRPr="00BA0366">
      <w:fldChar w:fldCharType="end"/>
    </w:r>
  </w:p>
  <w:p w:rsidR="00521AFB" w:rsidRPr="00BA0366" w:rsidRDefault="00AC5970">
    <w:pPr>
      <w:pStyle w:val="SidfotV"/>
      <w:framePr w:w="8732" w:h="284" w:hRule="exact" w:hSpace="0" w:vSpace="0" w:wrap="around" w:xAlign="inside" w:y="13042" w:anchorLock="0"/>
    </w:pPr>
    <w:r w:rsidRPr="00BA0366">
      <w:instrText>""</w:instrText>
    </w:r>
    <w:r w:rsidRPr="00BA0366">
      <w:fldChar w:fldCharType="begin" w:fldLock="1"/>
    </w:r>
    <w:r w:rsidRPr="00BA0366">
      <w:instrText xml:space="preserve"> P</w:instrText>
    </w:r>
    <w:r w:rsidRPr="00BA0366">
      <w:instrText>A</w:instrText>
    </w:r>
    <w:r w:rsidRPr="00BA0366">
      <w:instrText xml:space="preserve">GE </w:instrText>
    </w:r>
    <w:r w:rsidRPr="00BA0366">
      <w:fldChar w:fldCharType="separate"/>
    </w:r>
    <w:r w:rsidRPr="00BA0366">
      <w:instrText>1</w:instrText>
    </w:r>
    <w:r w:rsidRPr="00BA0366">
      <w:fldChar w:fldCharType="end"/>
    </w:r>
    <w:r w:rsidRPr="00BA0366">
      <w:instrText>"</w:instrText>
    </w:r>
    <w:r w:rsidRPr="00BA0366">
      <w:fldChar w:fldCharType="separate"/>
    </w:r>
    <w:r w:rsidR="00521AFB" w:rsidRPr="00BA0366">
      <w:t>2</w:t>
    </w:r>
  </w:p>
  <w:p w:rsidR="00AC5970" w:rsidRPr="00BA0366" w:rsidRDefault="00AC5970">
    <w:pPr>
      <w:pStyle w:val="SidfotH"/>
      <w:framePr w:w="8732" w:h="284" w:hRule="exact" w:hSpace="0" w:vSpace="0" w:wrap="around" w:xAlign="inside" w:y="13042" w:anchorLock="0"/>
    </w:pPr>
    <w:r w:rsidRPr="00BA0366">
      <w:fldChar w:fldCharType="end"/>
    </w:r>
  </w:p>
  <w:p w:rsidR="00AC5970" w:rsidRPr="00BA0366" w:rsidRDefault="00AC5970">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970" w:rsidRPr="00BA0366" w:rsidRDefault="00AC5970">
    <w:pPr>
      <w:pStyle w:val="SidfotV"/>
      <w:framePr w:w="8732" w:h="284" w:hRule="exact" w:hSpace="0" w:vSpace="0" w:wrap="around" w:xAlign="inside" w:y="13042" w:anchorLock="0"/>
    </w:pPr>
    <w:r w:rsidRPr="00BA0366">
      <w:fldChar w:fldCharType="begin" w:fldLock="1"/>
    </w:r>
    <w:r w:rsidRPr="00BA0366">
      <w:instrText xml:space="preserve"> P</w:instrText>
    </w:r>
    <w:r w:rsidRPr="00BA0366">
      <w:instrText>A</w:instrText>
    </w:r>
    <w:r w:rsidRPr="00BA0366">
      <w:instrText xml:space="preserve">GE </w:instrText>
    </w:r>
    <w:r w:rsidRPr="00BA0366">
      <w:fldChar w:fldCharType="separate"/>
    </w:r>
    <w:r w:rsidRPr="00BA0366">
      <w:t>2</w:t>
    </w:r>
    <w:r w:rsidRPr="00BA0366">
      <w:fldChar w:fldCharType="end"/>
    </w:r>
  </w:p>
  <w:p w:rsidR="00AC5970" w:rsidRPr="00BA0366" w:rsidRDefault="00AC5970">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970" w:rsidRPr="00BA0366" w:rsidRDefault="00AC5970">
    <w:pPr>
      <w:pStyle w:val="SidfotH"/>
      <w:framePr w:w="8732" w:h="284" w:hRule="exact" w:hSpace="0" w:vSpace="0" w:wrap="around" w:xAlign="inside" w:y="13042" w:anchorLock="0"/>
    </w:pPr>
    <w:r w:rsidRPr="00BA0366">
      <w:fldChar w:fldCharType="begin" w:fldLock="1"/>
    </w:r>
    <w:r w:rsidRPr="00BA0366">
      <w:instrText xml:space="preserve"> P</w:instrText>
    </w:r>
    <w:r w:rsidRPr="00BA0366">
      <w:instrText>A</w:instrText>
    </w:r>
    <w:r w:rsidRPr="00BA0366">
      <w:instrText xml:space="preserve">GE </w:instrText>
    </w:r>
    <w:r w:rsidRPr="00BA0366">
      <w:fldChar w:fldCharType="separate"/>
    </w:r>
    <w:r w:rsidRPr="00BA0366">
      <w:t>3</w:t>
    </w:r>
    <w:r w:rsidRPr="00BA0366">
      <w:fldChar w:fldCharType="end"/>
    </w:r>
  </w:p>
  <w:p w:rsidR="00AC5970" w:rsidRPr="00BA0366" w:rsidRDefault="00AC5970">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970" w:rsidRPr="00BA0366" w:rsidRDefault="00AC5970">
    <w:pPr>
      <w:pStyle w:val="SidfotV"/>
      <w:framePr w:w="8732" w:h="284" w:hRule="exact" w:hSpace="0" w:vSpace="0" w:wrap="around" w:xAlign="inside" w:y="13042" w:anchorLock="0"/>
    </w:pPr>
    <w:r w:rsidRPr="00BA0366">
      <w:fldChar w:fldCharType="begin" w:fldLock="1"/>
    </w:r>
    <w:r w:rsidRPr="00BA0366">
      <w:instrText xml:space="preserve"> if </w:instrText>
    </w:r>
    <w:r w:rsidRPr="00BA0366">
      <w:fldChar w:fldCharType="begin" w:fldLock="1"/>
    </w:r>
    <w:r w:rsidRPr="00BA0366">
      <w:instrText xml:space="preserve"> = </w:instrText>
    </w:r>
    <w:r w:rsidRPr="00BA0366">
      <w:fldChar w:fldCharType="begin" w:fldLock="1"/>
    </w:r>
    <w:r w:rsidRPr="00BA0366">
      <w:instrText xml:space="preserve"> = </w:instrText>
    </w:r>
    <w:r w:rsidRPr="00BA0366">
      <w:fldChar w:fldCharType="begin" w:fldLock="1"/>
    </w:r>
    <w:r w:rsidRPr="00BA0366">
      <w:instrText xml:space="preserve"> page</w:instrText>
    </w:r>
    <w:r w:rsidRPr="00BA0366">
      <w:fldChar w:fldCharType="separate"/>
    </w:r>
    <w:r w:rsidR="00521AFB" w:rsidRPr="00BA0366">
      <w:instrText>3</w:instrText>
    </w:r>
    <w:r w:rsidRPr="00BA0366">
      <w:fldChar w:fldCharType="end"/>
    </w:r>
    <w:r w:rsidRPr="00BA0366">
      <w:instrText xml:space="preserve">/2 </w:instrText>
    </w:r>
    <w:r w:rsidRPr="00BA0366">
      <w:fldChar w:fldCharType="separate"/>
    </w:r>
    <w:r w:rsidR="00521AFB" w:rsidRPr="00BA0366">
      <w:instrText>1,5</w:instrText>
    </w:r>
    <w:r w:rsidRPr="00BA0366">
      <w:fldChar w:fldCharType="end"/>
    </w:r>
    <w:r w:rsidRPr="00BA0366">
      <w:instrText xml:space="preserve"> - </w:instrText>
    </w:r>
    <w:r w:rsidRPr="00BA0366">
      <w:fldChar w:fldCharType="begin" w:fldLock="1"/>
    </w:r>
    <w:r w:rsidRPr="00BA0366">
      <w:instrText xml:space="preserve"> = int(</w:instrText>
    </w:r>
    <w:r w:rsidRPr="00BA0366">
      <w:fldChar w:fldCharType="begin" w:fldLock="1"/>
    </w:r>
    <w:r w:rsidRPr="00BA0366">
      <w:instrText xml:space="preserve"> page</w:instrText>
    </w:r>
    <w:r w:rsidRPr="00BA0366">
      <w:fldChar w:fldCharType="separate"/>
    </w:r>
    <w:r w:rsidR="00521AFB" w:rsidRPr="00BA0366">
      <w:instrText>3</w:instrText>
    </w:r>
    <w:r w:rsidRPr="00BA0366">
      <w:fldChar w:fldCharType="end"/>
    </w:r>
    <w:r w:rsidRPr="00BA0366">
      <w:instrText xml:space="preserve">/2) </w:instrText>
    </w:r>
    <w:r w:rsidRPr="00BA0366">
      <w:fldChar w:fldCharType="separate"/>
    </w:r>
    <w:r w:rsidR="00521AFB" w:rsidRPr="00BA0366">
      <w:instrText>1</w:instrText>
    </w:r>
    <w:r w:rsidRPr="00BA0366">
      <w:fldChar w:fldCharType="end"/>
    </w:r>
    <w:r w:rsidRPr="00BA0366">
      <w:fldChar w:fldCharType="separate"/>
    </w:r>
    <w:r w:rsidR="00521AFB" w:rsidRPr="00BA0366">
      <w:instrText>0,5</w:instrText>
    </w:r>
    <w:r w:rsidRPr="00BA0366">
      <w:fldChar w:fldCharType="end"/>
    </w:r>
    <w:r w:rsidRPr="00BA0366">
      <w:instrText xml:space="preserve"> = 0 "</w:instrText>
    </w:r>
    <w:r w:rsidRPr="00BA0366">
      <w:fldChar w:fldCharType="begin" w:fldLock="1"/>
    </w:r>
    <w:r w:rsidRPr="00BA0366">
      <w:instrText xml:space="preserve"> P</w:instrText>
    </w:r>
    <w:r w:rsidRPr="00BA0366">
      <w:instrText>A</w:instrText>
    </w:r>
    <w:r w:rsidRPr="00BA0366">
      <w:instrText xml:space="preserve">GE </w:instrText>
    </w:r>
    <w:r w:rsidRPr="00BA0366">
      <w:fldChar w:fldCharType="separate"/>
    </w:r>
    <w:r w:rsidRPr="00BA0366">
      <w:instrText>2</w:instrText>
    </w:r>
    <w:r w:rsidRPr="00BA0366">
      <w:fldChar w:fldCharType="end"/>
    </w:r>
  </w:p>
  <w:p w:rsidR="00AC5970" w:rsidRPr="00BA0366" w:rsidRDefault="00AC5970">
    <w:pPr>
      <w:pStyle w:val="SidfotH"/>
      <w:framePr w:w="8732" w:h="284" w:hRule="exact" w:hSpace="0" w:vSpace="0" w:wrap="around" w:xAlign="inside" w:y="13042" w:anchorLock="0"/>
    </w:pPr>
    <w:r w:rsidRPr="00BA0366">
      <w:instrText>""</w:instrText>
    </w:r>
    <w:r w:rsidRPr="00BA0366">
      <w:fldChar w:fldCharType="begin" w:fldLock="1"/>
    </w:r>
    <w:r w:rsidRPr="00BA0366">
      <w:instrText xml:space="preserve"> P</w:instrText>
    </w:r>
    <w:r w:rsidRPr="00BA0366">
      <w:instrText>A</w:instrText>
    </w:r>
    <w:r w:rsidRPr="00BA0366">
      <w:instrText xml:space="preserve">GE </w:instrText>
    </w:r>
    <w:r w:rsidRPr="00BA0366">
      <w:fldChar w:fldCharType="separate"/>
    </w:r>
    <w:r w:rsidR="00521AFB" w:rsidRPr="00BA0366">
      <w:instrText>3</w:instrText>
    </w:r>
    <w:r w:rsidRPr="00BA0366">
      <w:fldChar w:fldCharType="end"/>
    </w:r>
    <w:r w:rsidRPr="00BA0366">
      <w:instrText>"</w:instrText>
    </w:r>
    <w:r w:rsidRPr="00BA0366">
      <w:fldChar w:fldCharType="separate"/>
    </w:r>
    <w:r w:rsidR="00521AFB" w:rsidRPr="00BA0366">
      <w:t>3</w:t>
    </w:r>
    <w:r w:rsidRPr="00BA0366">
      <w:fldChar w:fldCharType="end"/>
    </w:r>
  </w:p>
  <w:p w:rsidR="00AC5970" w:rsidRPr="00BA0366" w:rsidRDefault="00AC59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D1675" w:rsidRPr="00BA0366" w:rsidRDefault="001D1675">
      <w:pPr>
        <w:pStyle w:val="Sidfot"/>
      </w:pPr>
    </w:p>
  </w:footnote>
  <w:footnote w:type="continuationSeparator" w:id="0">
    <w:p w:rsidR="001D1675" w:rsidRPr="00BA0366" w:rsidRDefault="001D1675">
      <w:r w:rsidRPr="00BA0366">
        <w:continuationSeparator/>
      </w:r>
    </w:p>
  </w:footnote>
  <w:footnote w:id="1">
    <w:p w:rsidR="00AC5970" w:rsidRPr="00BA0366" w:rsidRDefault="00AC5970" w:rsidP="006B0415">
      <w:pPr>
        <w:pStyle w:val="Fotnotstext"/>
      </w:pPr>
      <w:r w:rsidRPr="00BA0366">
        <w:rPr>
          <w:rStyle w:val="Fotnotsreferens"/>
        </w:rPr>
        <w:footnoteRef/>
      </w:r>
      <w:r w:rsidRPr="00BA0366">
        <w:t xml:space="preserve"> Prop. 1995/96:200.</w:t>
      </w:r>
    </w:p>
  </w:footnote>
  <w:footnote w:id="2">
    <w:p w:rsidR="00AC5970" w:rsidRPr="00BA0366" w:rsidRDefault="00AC5970">
      <w:pPr>
        <w:pStyle w:val="Fotnotstext"/>
      </w:pPr>
      <w:r w:rsidRPr="00BA0366">
        <w:rPr>
          <w:rStyle w:val="Fotnotsreferens"/>
        </w:rPr>
        <w:footnoteRef/>
      </w:r>
      <w:r w:rsidRPr="00BA0366">
        <w:t xml:space="preserve"> Överskottsmålet ändrades från 2 % av BNP till 1 % av BNP till följd av ändrade redovi</w:t>
      </w:r>
      <w:r w:rsidRPr="00BA0366">
        <w:t>s</w:t>
      </w:r>
      <w:r w:rsidRPr="00BA0366">
        <w:t xml:space="preserve">ningsprinciper (prop. 2006/07:100, bet. 2006/07:FiU20, rskr. 2006/07:220). </w:t>
      </w:r>
    </w:p>
  </w:footnote>
  <w:footnote w:id="3">
    <w:p w:rsidR="00AC5970" w:rsidRPr="00BA0366" w:rsidRDefault="00AC5970" w:rsidP="00BF5B75">
      <w:pPr>
        <w:pStyle w:val="Fotnotstext"/>
      </w:pPr>
      <w:r w:rsidRPr="00BA0366">
        <w:rPr>
          <w:rStyle w:val="Fotnotsreferens"/>
        </w:rPr>
        <w:footnoteRef/>
      </w:r>
      <w:r w:rsidRPr="00BA0366">
        <w:t xml:space="preserve"> Det makroekonomiska underlaget i budgetpropositionerna (RiR 2006:23), Regerin</w:t>
      </w:r>
      <w:r w:rsidRPr="00BA0366">
        <w:t>g</w:t>
      </w:r>
      <w:r w:rsidRPr="00BA0366">
        <w:t xml:space="preserve">ens uppföljning av överskottsmålet (RiR 2007:27) och Regeringens beredning och redovisning av skatteutgifter (RiR 2007:3). </w:t>
      </w:r>
    </w:p>
  </w:footnote>
  <w:footnote w:id="4">
    <w:p w:rsidR="00AC5970" w:rsidRPr="00BA0366" w:rsidRDefault="00AC5970" w:rsidP="00BF5B75">
      <w:pPr>
        <w:pStyle w:val="Fotnotstext"/>
      </w:pPr>
      <w:r w:rsidRPr="00BA0366">
        <w:rPr>
          <w:rStyle w:val="Fotnotsreferens"/>
        </w:rPr>
        <w:footnoteRef/>
      </w:r>
      <w:r w:rsidRPr="00BA0366">
        <w:t xml:space="preserve"> RiR 2006:23. </w:t>
      </w:r>
    </w:p>
  </w:footnote>
  <w:footnote w:id="5">
    <w:p w:rsidR="00AC5970" w:rsidRPr="00BA0366" w:rsidRDefault="00AC5970" w:rsidP="00415C99">
      <w:pPr>
        <w:pStyle w:val="Fotnotstext"/>
      </w:pPr>
      <w:r w:rsidRPr="00BA0366">
        <w:rPr>
          <w:rStyle w:val="Fotnotsreferens"/>
        </w:rPr>
        <w:footnoteRef/>
      </w:r>
      <w:r w:rsidRPr="00BA0366">
        <w:t xml:space="preserve"> Ang. RiR 2006:23 och RiR 2007:27 resp. RiR 2007:3.</w:t>
      </w:r>
    </w:p>
    <w:p w:rsidR="00AC5970" w:rsidRPr="00BA0366" w:rsidRDefault="00AC5970" w:rsidP="009F6435">
      <w:pPr>
        <w:pStyle w:val="Tryckort"/>
        <w:spacing w:before="120"/>
      </w:pPr>
      <w:r w:rsidRPr="00BA0366">
        <w:t>Elanders Gotab, Stockholm  2007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970" w:rsidRPr="00BA0366" w:rsidRDefault="00AC5970">
    <w:pPr>
      <w:pStyle w:val="SidhuvudKantJmn"/>
      <w:framePr w:w="8732" w:h="567" w:hRule="exact" w:vSpace="0" w:wrap="around" w:vAnchor="page" w:y="341" w:anchorLock="0"/>
    </w:pPr>
    <w:r w:rsidRPr="00BA0366">
      <w:rPr>
        <w:rStyle w:val="SidhuvudUtskott"/>
      </w:rPr>
      <w:fldChar w:fldCharType="begin" w:fldLock="1"/>
    </w:r>
    <w:r w:rsidRPr="00BA0366">
      <w:rPr>
        <w:rStyle w:val="SidhuvudUtskott"/>
      </w:rPr>
      <w:instrText xml:space="preserve"> DOCPROPERTY BetänkandeÅr</w:instrText>
    </w:r>
    <w:r w:rsidRPr="00BA0366">
      <w:rPr>
        <w:rStyle w:val="SidhuvudUtskott"/>
      </w:rPr>
      <w:fldChar w:fldCharType="separate"/>
    </w:r>
    <w:r w:rsidRPr="00BA0366">
      <w:rPr>
        <w:rStyle w:val="SidhuvudUtskott"/>
      </w:rPr>
      <w:t>2007/08</w:t>
    </w:r>
    <w:r w:rsidRPr="00BA0366">
      <w:rPr>
        <w:rStyle w:val="SidhuvudUtskott"/>
      </w:rPr>
      <w:fldChar w:fldCharType="end"/>
    </w:r>
    <w:r w:rsidRPr="00BA0366">
      <w:rPr>
        <w:rStyle w:val="SidhuvudUtskott"/>
      </w:rPr>
      <w:t>:</w:t>
    </w:r>
    <w:r w:rsidRPr="00BA0366">
      <w:rPr>
        <w:rStyle w:val="SidhuvudUtskott"/>
      </w:rPr>
      <w:fldChar w:fldCharType="begin" w:fldLock="1"/>
    </w:r>
    <w:r w:rsidRPr="00BA0366">
      <w:rPr>
        <w:rStyle w:val="SidhuvudUtskott"/>
      </w:rPr>
      <w:instrText xml:space="preserve"> DOCPROPERTY Utskott</w:instrText>
    </w:r>
    <w:r w:rsidRPr="00BA0366">
      <w:rPr>
        <w:rStyle w:val="SidhuvudUtskott"/>
      </w:rPr>
      <w:fldChar w:fldCharType="separate"/>
    </w:r>
    <w:r w:rsidRPr="00BA0366">
      <w:rPr>
        <w:rStyle w:val="SidhuvudUtskott"/>
      </w:rPr>
      <w:t>RRS</w:t>
    </w:r>
    <w:r w:rsidRPr="00BA0366">
      <w:rPr>
        <w:rStyle w:val="SidhuvudUtskott"/>
      </w:rPr>
      <w:fldChar w:fldCharType="end"/>
    </w:r>
    <w:r w:rsidRPr="00BA0366">
      <w:rPr>
        <w:rStyle w:val="SidhuvudUtskott"/>
      </w:rPr>
      <w:fldChar w:fldCharType="begin" w:fldLock="1"/>
    </w:r>
    <w:r w:rsidRPr="00BA0366">
      <w:rPr>
        <w:rStyle w:val="SidhuvudUtskott"/>
      </w:rPr>
      <w:instrText xml:space="preserve"> DOCPROPERTY BetänkandeNr</w:instrText>
    </w:r>
    <w:r w:rsidRPr="00BA0366">
      <w:rPr>
        <w:rStyle w:val="SidhuvudUtskott"/>
      </w:rPr>
      <w:fldChar w:fldCharType="separate"/>
    </w:r>
    <w:r w:rsidRPr="00BA0366">
      <w:rPr>
        <w:rStyle w:val="SidhuvudUtskott"/>
      </w:rPr>
      <w:t>2</w:t>
    </w:r>
    <w:r w:rsidRPr="00BA0366">
      <w:rPr>
        <w:rStyle w:val="SidhuvudUtskott"/>
      </w:rPr>
      <w:fldChar w:fldCharType="end"/>
    </w:r>
    <w:r w:rsidRPr="00BA0366">
      <w:t xml:space="preserve">     </w:t>
    </w:r>
    <w:r w:rsidRPr="00BA0366">
      <w:rPr>
        <w:rStyle w:val="SidhuvudBilaga"/>
      </w:rPr>
      <w:t xml:space="preserve"> </w:t>
    </w:r>
    <w:r w:rsidRPr="00BA0366">
      <w:rPr>
        <w:rStyle w:val="SidhuvudRubrikReferens"/>
      </w:rPr>
      <w:fldChar w:fldCharType="begin" w:fldLock="1"/>
    </w:r>
    <w:r w:rsidRPr="00BA0366">
      <w:rPr>
        <w:rStyle w:val="SidhuvudRubrikReferens"/>
      </w:rPr>
      <w:instrText xml:space="preserve"> StyleREF "Rubrik 1" </w:instrText>
    </w:r>
    <w:r w:rsidRPr="00BA0366">
      <w:rPr>
        <w:rStyle w:val="SidhuvudRubrikReferens"/>
      </w:rPr>
      <w:fldChar w:fldCharType="separate"/>
    </w:r>
    <w:r w:rsidRPr="00BA0366">
      <w:rPr>
        <w:rStyle w:val="SidhuvudRubrikReferens"/>
      </w:rPr>
      <w:t>Sammanfattning</w:t>
    </w:r>
    <w:r w:rsidRPr="00BA0366">
      <w:rPr>
        <w:rStyle w:val="SidhuvudRubrikReferens"/>
      </w:rPr>
      <w:fldChar w:fldCharType="end"/>
    </w:r>
  </w:p>
  <w:p w:rsidR="00AC5970" w:rsidRPr="00BA0366" w:rsidRDefault="00AC5970">
    <w:pPr>
      <w:pStyle w:val="SidhuvudKantJmn"/>
      <w:framePr w:w="8732" w:h="567" w:hRule="exact" w:vSpace="0" w:wrap="around" w:vAnchor="page" w:y="341" w:anchorLock="0"/>
    </w:pPr>
    <w:r w:rsidRPr="00BA0366">
      <w:rPr>
        <w:rStyle w:val="SidhuvudUtskott"/>
      </w:rPr>
      <w:fldChar w:fldCharType="begin" w:fldLock="1"/>
    </w:r>
    <w:r w:rsidRPr="00BA0366">
      <w:rPr>
        <w:rStyle w:val="SidhuvudUtskott"/>
      </w:rPr>
      <w:instrText xml:space="preserve"> DOCPROPERTY Status</w:instrText>
    </w:r>
    <w:r w:rsidRPr="00BA0366">
      <w:rPr>
        <w:rStyle w:val="SidhuvudUtskott"/>
      </w:rPr>
      <w:fldChar w:fldCharType="end"/>
    </w:r>
    <w:r w:rsidRPr="00BA0366">
      <w:rPr>
        <w:rStyle w:val="SidhuvudUtskott"/>
      </w:rPr>
      <w:fldChar w:fldCharType="begin" w:fldLock="1"/>
    </w:r>
    <w:r w:rsidRPr="00BA0366">
      <w:rPr>
        <w:rStyle w:val="SidhuvudUtskott"/>
      </w:rPr>
      <w:instrText xml:space="preserve"> if </w:instrText>
    </w:r>
    <w:r w:rsidRPr="00BA0366">
      <w:rPr>
        <w:rStyle w:val="SidhuvudUtskott"/>
      </w:rPr>
      <w:fldChar w:fldCharType="begin" w:fldLock="1"/>
    </w:r>
    <w:r w:rsidRPr="00BA0366">
      <w:rPr>
        <w:rStyle w:val="SidhuvudUtskott"/>
      </w:rPr>
      <w:instrText xml:space="preserve"> DOCPROPERTY "UtkastDatum"</w:instrText>
    </w:r>
    <w:r w:rsidRPr="00BA0366">
      <w:rPr>
        <w:rStyle w:val="SidhuvudUtskott"/>
      </w:rPr>
      <w:fldChar w:fldCharType="separate"/>
    </w:r>
    <w:r w:rsidRPr="00BA0366">
      <w:rPr>
        <w:rStyle w:val="SidhuvudUtskott"/>
      </w:rPr>
      <w:instrText>Nej</w:instrText>
    </w:r>
    <w:r w:rsidRPr="00BA0366">
      <w:rPr>
        <w:rStyle w:val="SidhuvudUtskott"/>
      </w:rPr>
      <w:fldChar w:fldCharType="end"/>
    </w:r>
    <w:r w:rsidRPr="00BA0366">
      <w:rPr>
        <w:rStyle w:val="SidhuvudUtskott"/>
      </w:rPr>
      <w:instrText xml:space="preserve"> = "Ja" "    </w:instrText>
    </w:r>
    <w:r w:rsidRPr="00BA0366">
      <w:rPr>
        <w:rStyle w:val="SidhuvudUtskott"/>
      </w:rPr>
      <w:fldChar w:fldCharType="begin" w:fldLock="1"/>
    </w:r>
    <w:r w:rsidRPr="00BA0366">
      <w:rPr>
        <w:rStyle w:val="SidhuvudUtskott"/>
      </w:rPr>
      <w:instrText xml:space="preserve"> PRINTDATE \@ "yyyy-MM-dd HH.mm" </w:instrText>
    </w:r>
    <w:r w:rsidRPr="00BA0366">
      <w:rPr>
        <w:rStyle w:val="SidhuvudUtskott"/>
      </w:rPr>
      <w:fldChar w:fldCharType="separate"/>
    </w:r>
    <w:r w:rsidRPr="00BA0366">
      <w:rPr>
        <w:rStyle w:val="SidhuvudUtskott"/>
      </w:rPr>
      <w:instrText>2000-08-11 16.42</w:instrText>
    </w:r>
    <w:r w:rsidRPr="00BA0366">
      <w:rPr>
        <w:rStyle w:val="SidhuvudUtskott"/>
      </w:rPr>
      <w:fldChar w:fldCharType="end"/>
    </w:r>
    <w:r w:rsidRPr="00BA0366">
      <w:rPr>
        <w:rStyle w:val="SidhuvudUtskott"/>
      </w:rPr>
      <w:instrText xml:space="preserve">" </w:instrText>
    </w:r>
    <w:r w:rsidRPr="00BA0366">
      <w:rPr>
        <w:rStyle w:val="SidhuvudUtskott"/>
      </w:rPr>
      <w:fldChar w:fldCharType="end"/>
    </w:r>
  </w:p>
  <w:p w:rsidR="00AC5970" w:rsidRPr="00BA0366" w:rsidRDefault="00AC5970">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970" w:rsidRPr="00BA0366" w:rsidRDefault="00AC5970">
    <w:pPr>
      <w:pStyle w:val="SidhuvudKantJmn"/>
      <w:framePr w:w="8732" w:h="567" w:hRule="exact" w:vSpace="0" w:wrap="around" w:vAnchor="page" w:y="341" w:anchorLock="0"/>
    </w:pPr>
    <w:r w:rsidRPr="00BA0366">
      <w:rPr>
        <w:rStyle w:val="SidhuvudUtskott"/>
      </w:rPr>
      <w:t>2007/08:RRS2</w:t>
    </w:r>
    <w:r w:rsidRPr="00BA0366">
      <w:t xml:space="preserve">     </w:t>
    </w:r>
    <w:r w:rsidRPr="00BA0366">
      <w:rPr>
        <w:rStyle w:val="SidhuvudBilaga"/>
      </w:rPr>
      <w:t xml:space="preserve"> </w:t>
    </w:r>
    <w:r w:rsidR="00521AFB" w:rsidRPr="00BA0366">
      <w:rPr>
        <w:rStyle w:val="SidhuvudRubrikReferens"/>
      </w:rPr>
      <w:t>Riksrevisionens granskning</w:t>
    </w:r>
  </w:p>
  <w:p w:rsidR="00AC5970" w:rsidRPr="00BA0366" w:rsidRDefault="00AC5970">
    <w:pPr>
      <w:pStyle w:val="SidhuvudKantJmn"/>
      <w:framePr w:w="8732" w:h="567" w:hRule="exact" w:vSpace="0" w:wrap="around" w:vAnchor="page" w:y="341" w:anchorLock="0"/>
    </w:pPr>
  </w:p>
  <w:p w:rsidR="00AC5970" w:rsidRPr="00BA0366" w:rsidRDefault="00AC5970">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970" w:rsidRPr="00BA0366" w:rsidRDefault="00521AFB">
    <w:pPr>
      <w:pStyle w:val="SidhuvudKantUdda"/>
      <w:framePr w:w="8732" w:h="567" w:hRule="exact" w:vSpace="0" w:wrap="around" w:vAnchor="page" w:y="341" w:anchorLock="0"/>
    </w:pPr>
    <w:r w:rsidRPr="00BA0366">
      <w:rPr>
        <w:rStyle w:val="SidhuvudRubrikReferens"/>
      </w:rPr>
      <w:t>Riksrevisionens granskning</w:t>
    </w:r>
    <w:r w:rsidR="00AC5970" w:rsidRPr="00BA0366">
      <w:rPr>
        <w:rStyle w:val="SidhuvudBilaga"/>
      </w:rPr>
      <w:t xml:space="preserve"> </w:t>
    </w:r>
    <w:r w:rsidR="00AC5970" w:rsidRPr="00BA0366">
      <w:t xml:space="preserve">     </w:t>
    </w:r>
    <w:r w:rsidR="00AC5970" w:rsidRPr="00BA0366">
      <w:rPr>
        <w:rStyle w:val="SidhuvudUtskott"/>
      </w:rPr>
      <w:t>2007/08:RRS2</w:t>
    </w:r>
  </w:p>
  <w:p w:rsidR="00AC5970" w:rsidRPr="00BA0366" w:rsidRDefault="00AC5970">
    <w:pPr>
      <w:pStyle w:val="SidhuvudKantUdda"/>
      <w:framePr w:w="8732" w:h="567" w:hRule="exact" w:vSpace="0" w:wrap="around" w:vAnchor="page" w:y="341" w:anchorLock="0"/>
    </w:pPr>
  </w:p>
  <w:p w:rsidR="00AC5970" w:rsidRPr="00BA0366" w:rsidRDefault="00AC5970">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AFB" w:rsidRPr="00BA0366" w:rsidRDefault="00521AFB">
    <w:pPr>
      <w:pStyle w:val="SidhuvudKantJmn"/>
      <w:framePr w:w="8732" w:h="567" w:hRule="exact" w:vSpace="0" w:wrap="around" w:vAnchor="page" w:y="341" w:anchorLock="0"/>
    </w:pPr>
    <w:r w:rsidRPr="00BA0366">
      <w:rPr>
        <w:rStyle w:val="SidhuvudUtskott"/>
      </w:rPr>
      <w:t>2007/08:RRS2</w:t>
    </w:r>
    <w:r w:rsidRPr="00BA0366">
      <w:t xml:space="preserve">    </w:t>
    </w:r>
  </w:p>
  <w:p w:rsidR="00521AFB" w:rsidRPr="00BA0366" w:rsidRDefault="00521AFB">
    <w:pPr>
      <w:pStyle w:val="SidhuvudKantJmn"/>
      <w:framePr w:w="8732" w:h="567" w:hRule="exact" w:vSpace="0" w:wrap="around" w:vAnchor="page" w:y="341" w:anchorLock="0"/>
    </w:pPr>
  </w:p>
  <w:p w:rsidR="00AC5970" w:rsidRPr="00BA0366" w:rsidRDefault="00521AFB">
    <w:pPr>
      <w:pStyle w:val="SidhuvudKantUdda"/>
      <w:framePr w:w="8732" w:h="567" w:hRule="exact" w:vSpace="0" w:wrap="around" w:vAnchor="page" w:y="341" w:anchorLock="0"/>
    </w:pPr>
    <w:r w:rsidRPr="00BA0366">
      <w:rPr>
        <w:rStyle w:val="SidhuvudRubrikReferens"/>
        <w:smallCaps w:val="0"/>
        <w:spacing w:val="0"/>
        <w:sz w:val="19"/>
      </w:rPr>
      <w:t xml:space="preserve"> </w:t>
    </w:r>
  </w:p>
  <w:p w:rsidR="00AC5970" w:rsidRPr="00BA0366" w:rsidRDefault="00AC5970">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970" w:rsidRPr="00BA0366" w:rsidRDefault="00AC5970">
    <w:pPr>
      <w:pStyle w:val="SidhuvudKantJmn"/>
      <w:framePr w:w="8732" w:h="567" w:hRule="exact" w:vSpace="0" w:wrap="around" w:vAnchor="page" w:y="341" w:anchorLock="0"/>
    </w:pPr>
    <w:r w:rsidRPr="00BA0366">
      <w:rPr>
        <w:rStyle w:val="SidhuvudUtskott"/>
      </w:rPr>
      <w:fldChar w:fldCharType="begin" w:fldLock="1"/>
    </w:r>
    <w:r w:rsidRPr="00BA0366">
      <w:rPr>
        <w:rStyle w:val="SidhuvudUtskott"/>
      </w:rPr>
      <w:instrText xml:space="preserve"> DOCPROPERTY BetänkandeÅr</w:instrText>
    </w:r>
    <w:r w:rsidRPr="00BA0366">
      <w:rPr>
        <w:rStyle w:val="SidhuvudUtskott"/>
      </w:rPr>
      <w:fldChar w:fldCharType="separate"/>
    </w:r>
    <w:r w:rsidRPr="00BA0366">
      <w:rPr>
        <w:rStyle w:val="SidhuvudUtskott"/>
      </w:rPr>
      <w:t>2007/08</w:t>
    </w:r>
    <w:r w:rsidRPr="00BA0366">
      <w:rPr>
        <w:rStyle w:val="SidhuvudUtskott"/>
      </w:rPr>
      <w:fldChar w:fldCharType="end"/>
    </w:r>
    <w:r w:rsidRPr="00BA0366">
      <w:rPr>
        <w:rStyle w:val="SidhuvudUtskott"/>
      </w:rPr>
      <w:t>:</w:t>
    </w:r>
    <w:r w:rsidRPr="00BA0366">
      <w:rPr>
        <w:rStyle w:val="SidhuvudUtskott"/>
      </w:rPr>
      <w:fldChar w:fldCharType="begin" w:fldLock="1"/>
    </w:r>
    <w:r w:rsidRPr="00BA0366">
      <w:rPr>
        <w:rStyle w:val="SidhuvudUtskott"/>
      </w:rPr>
      <w:instrText xml:space="preserve"> DOCPROPERTY Utskott</w:instrText>
    </w:r>
    <w:r w:rsidRPr="00BA0366">
      <w:rPr>
        <w:rStyle w:val="SidhuvudUtskott"/>
      </w:rPr>
      <w:fldChar w:fldCharType="separate"/>
    </w:r>
    <w:r w:rsidRPr="00BA0366">
      <w:rPr>
        <w:rStyle w:val="SidhuvudUtskott"/>
      </w:rPr>
      <w:t>RRS</w:t>
    </w:r>
    <w:r w:rsidRPr="00BA0366">
      <w:rPr>
        <w:rStyle w:val="SidhuvudUtskott"/>
      </w:rPr>
      <w:fldChar w:fldCharType="end"/>
    </w:r>
    <w:r w:rsidRPr="00BA0366">
      <w:rPr>
        <w:rStyle w:val="SidhuvudUtskott"/>
      </w:rPr>
      <w:fldChar w:fldCharType="begin" w:fldLock="1"/>
    </w:r>
    <w:r w:rsidRPr="00BA0366">
      <w:rPr>
        <w:rStyle w:val="SidhuvudUtskott"/>
      </w:rPr>
      <w:instrText xml:space="preserve"> DOCPROPERTY BetänkandeNr</w:instrText>
    </w:r>
    <w:r w:rsidRPr="00BA0366">
      <w:rPr>
        <w:rStyle w:val="SidhuvudUtskott"/>
      </w:rPr>
      <w:fldChar w:fldCharType="separate"/>
    </w:r>
    <w:r w:rsidRPr="00BA0366">
      <w:rPr>
        <w:rStyle w:val="SidhuvudUtskott"/>
      </w:rPr>
      <w:t>2</w:t>
    </w:r>
    <w:r w:rsidRPr="00BA0366">
      <w:rPr>
        <w:rStyle w:val="SidhuvudUtskott"/>
      </w:rPr>
      <w:fldChar w:fldCharType="end"/>
    </w:r>
    <w:r w:rsidRPr="00BA0366">
      <w:t xml:space="preserve">     </w:t>
    </w:r>
    <w:r w:rsidRPr="00BA0366">
      <w:rPr>
        <w:rStyle w:val="SidhuvudBilaga"/>
      </w:rPr>
      <w:t xml:space="preserve"> </w:t>
    </w:r>
    <w:r w:rsidRPr="00BA0366">
      <w:rPr>
        <w:rStyle w:val="SidhuvudRubrikReferens"/>
      </w:rPr>
      <w:fldChar w:fldCharType="begin" w:fldLock="1"/>
    </w:r>
    <w:r w:rsidRPr="00BA0366">
      <w:rPr>
        <w:rStyle w:val="SidhuvudRubrikReferens"/>
      </w:rPr>
      <w:instrText xml:space="preserve"> StyleREF "Rubrik 1" </w:instrText>
    </w:r>
    <w:r w:rsidRPr="00BA0366">
      <w:rPr>
        <w:rStyle w:val="SidhuvudRubrikReferens"/>
      </w:rPr>
      <w:fldChar w:fldCharType="separate"/>
    </w:r>
    <w:r w:rsidRPr="00BA0366">
      <w:rPr>
        <w:rStyle w:val="SidhuvudRubrikReferens"/>
      </w:rPr>
      <w:t>Riksrevisionens granskning</w:t>
    </w:r>
    <w:r w:rsidRPr="00BA0366">
      <w:rPr>
        <w:rStyle w:val="SidhuvudRubrikReferens"/>
      </w:rPr>
      <w:fldChar w:fldCharType="end"/>
    </w:r>
  </w:p>
  <w:p w:rsidR="00AC5970" w:rsidRPr="00BA0366" w:rsidRDefault="00AC5970">
    <w:pPr>
      <w:pStyle w:val="SidhuvudKantJmn"/>
      <w:framePr w:w="8732" w:h="567" w:hRule="exact" w:vSpace="0" w:wrap="around" w:vAnchor="page" w:y="341" w:anchorLock="0"/>
    </w:pPr>
    <w:r w:rsidRPr="00BA0366">
      <w:rPr>
        <w:rStyle w:val="SidhuvudUtskott"/>
      </w:rPr>
      <w:fldChar w:fldCharType="begin" w:fldLock="1"/>
    </w:r>
    <w:r w:rsidRPr="00BA0366">
      <w:rPr>
        <w:rStyle w:val="SidhuvudUtskott"/>
      </w:rPr>
      <w:instrText xml:space="preserve"> DOCPROPERTY Status</w:instrText>
    </w:r>
    <w:r w:rsidRPr="00BA0366">
      <w:rPr>
        <w:rStyle w:val="SidhuvudUtskott"/>
      </w:rPr>
      <w:fldChar w:fldCharType="end"/>
    </w:r>
    <w:r w:rsidRPr="00BA0366">
      <w:rPr>
        <w:rStyle w:val="SidhuvudUtskott"/>
      </w:rPr>
      <w:fldChar w:fldCharType="begin" w:fldLock="1"/>
    </w:r>
    <w:r w:rsidRPr="00BA0366">
      <w:rPr>
        <w:rStyle w:val="SidhuvudUtskott"/>
      </w:rPr>
      <w:instrText xml:space="preserve"> if </w:instrText>
    </w:r>
    <w:r w:rsidRPr="00BA0366">
      <w:rPr>
        <w:rStyle w:val="SidhuvudUtskott"/>
      </w:rPr>
      <w:fldChar w:fldCharType="begin" w:fldLock="1"/>
    </w:r>
    <w:r w:rsidRPr="00BA0366">
      <w:rPr>
        <w:rStyle w:val="SidhuvudUtskott"/>
      </w:rPr>
      <w:instrText xml:space="preserve"> DOCPROPERTY "UtkastDatum"</w:instrText>
    </w:r>
    <w:r w:rsidRPr="00BA0366">
      <w:rPr>
        <w:rStyle w:val="SidhuvudUtskott"/>
      </w:rPr>
      <w:fldChar w:fldCharType="separate"/>
    </w:r>
    <w:r w:rsidRPr="00BA0366">
      <w:rPr>
        <w:rStyle w:val="SidhuvudUtskott"/>
      </w:rPr>
      <w:instrText>Nej</w:instrText>
    </w:r>
    <w:r w:rsidRPr="00BA0366">
      <w:rPr>
        <w:rStyle w:val="SidhuvudUtskott"/>
      </w:rPr>
      <w:fldChar w:fldCharType="end"/>
    </w:r>
    <w:r w:rsidRPr="00BA0366">
      <w:rPr>
        <w:rStyle w:val="SidhuvudUtskott"/>
      </w:rPr>
      <w:instrText xml:space="preserve"> = "Ja" "    </w:instrText>
    </w:r>
    <w:r w:rsidRPr="00BA0366">
      <w:rPr>
        <w:rStyle w:val="SidhuvudUtskott"/>
      </w:rPr>
      <w:fldChar w:fldCharType="begin" w:fldLock="1"/>
    </w:r>
    <w:r w:rsidRPr="00BA0366">
      <w:rPr>
        <w:rStyle w:val="SidhuvudUtskott"/>
      </w:rPr>
      <w:instrText xml:space="preserve"> PRINTDATE \@ "yyyy-MM-dd HH.mm" </w:instrText>
    </w:r>
    <w:r w:rsidRPr="00BA0366">
      <w:rPr>
        <w:rStyle w:val="SidhuvudUtskott"/>
      </w:rPr>
      <w:fldChar w:fldCharType="separate"/>
    </w:r>
    <w:r w:rsidRPr="00BA0366">
      <w:rPr>
        <w:rStyle w:val="SidhuvudUtskott"/>
      </w:rPr>
      <w:instrText>2000-08-11 16.42</w:instrText>
    </w:r>
    <w:r w:rsidRPr="00BA0366">
      <w:rPr>
        <w:rStyle w:val="SidhuvudUtskott"/>
      </w:rPr>
      <w:fldChar w:fldCharType="end"/>
    </w:r>
    <w:r w:rsidRPr="00BA0366">
      <w:rPr>
        <w:rStyle w:val="SidhuvudUtskott"/>
      </w:rPr>
      <w:instrText xml:space="preserve">" </w:instrText>
    </w:r>
    <w:r w:rsidRPr="00BA0366">
      <w:rPr>
        <w:rStyle w:val="SidhuvudUtskott"/>
      </w:rPr>
      <w:fldChar w:fldCharType="end"/>
    </w:r>
  </w:p>
  <w:p w:rsidR="00AC5970" w:rsidRPr="00BA0366" w:rsidRDefault="00AC5970">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970" w:rsidRPr="00BA0366" w:rsidRDefault="00AC5970">
    <w:pPr>
      <w:pStyle w:val="SidhuvudKantUdda"/>
      <w:framePr w:w="8732" w:h="567" w:hRule="exact" w:vSpace="0" w:wrap="around" w:vAnchor="page" w:y="341" w:anchorLock="0"/>
    </w:pPr>
    <w:r w:rsidRPr="00BA0366">
      <w:rPr>
        <w:rStyle w:val="SidhuvudRubrikReferens"/>
      </w:rPr>
      <w:fldChar w:fldCharType="begin" w:fldLock="1"/>
    </w:r>
    <w:r w:rsidRPr="00BA0366">
      <w:rPr>
        <w:rStyle w:val="SidhuvudRubrikReferens"/>
      </w:rPr>
      <w:instrText xml:space="preserve"> StyleREF "Rubrik 1" </w:instrText>
    </w:r>
    <w:r w:rsidRPr="00BA0366">
      <w:rPr>
        <w:rStyle w:val="SidhuvudRubrikReferens"/>
      </w:rPr>
      <w:fldChar w:fldCharType="separate"/>
    </w:r>
    <w:r w:rsidRPr="00BA0366">
      <w:rPr>
        <w:rStyle w:val="SidhuvudRubrikReferens"/>
      </w:rPr>
      <w:t>Riksrevisionens granskning</w:t>
    </w:r>
    <w:r w:rsidRPr="00BA0366">
      <w:rPr>
        <w:rStyle w:val="SidhuvudRubrikReferens"/>
      </w:rPr>
      <w:fldChar w:fldCharType="end"/>
    </w:r>
    <w:r w:rsidRPr="00BA0366">
      <w:rPr>
        <w:rStyle w:val="SidhuvudBilaga"/>
      </w:rPr>
      <w:t xml:space="preserve"> </w:t>
    </w:r>
    <w:r w:rsidRPr="00BA0366">
      <w:t xml:space="preserve">     </w:t>
    </w:r>
    <w:r w:rsidRPr="00BA0366">
      <w:rPr>
        <w:rStyle w:val="SidhuvudUtskott"/>
      </w:rPr>
      <w:fldChar w:fldCharType="begin" w:fldLock="1"/>
    </w:r>
    <w:r w:rsidRPr="00BA0366">
      <w:rPr>
        <w:rStyle w:val="SidhuvudUtskott"/>
      </w:rPr>
      <w:instrText xml:space="preserve"> DOCPROPERTY BetänkandeÅr</w:instrText>
    </w:r>
    <w:r w:rsidRPr="00BA0366">
      <w:rPr>
        <w:rStyle w:val="SidhuvudUtskott"/>
      </w:rPr>
      <w:fldChar w:fldCharType="separate"/>
    </w:r>
    <w:r w:rsidRPr="00BA0366">
      <w:rPr>
        <w:rStyle w:val="SidhuvudUtskott"/>
      </w:rPr>
      <w:t>2007/08</w:t>
    </w:r>
    <w:r w:rsidRPr="00BA0366">
      <w:rPr>
        <w:rStyle w:val="SidhuvudUtskott"/>
      </w:rPr>
      <w:fldChar w:fldCharType="end"/>
    </w:r>
    <w:r w:rsidRPr="00BA0366">
      <w:rPr>
        <w:rStyle w:val="SidhuvudUtskott"/>
      </w:rPr>
      <w:t>:</w:t>
    </w:r>
    <w:r w:rsidRPr="00BA0366">
      <w:rPr>
        <w:rStyle w:val="SidhuvudUtskott"/>
      </w:rPr>
      <w:fldChar w:fldCharType="begin" w:fldLock="1"/>
    </w:r>
    <w:r w:rsidRPr="00BA0366">
      <w:rPr>
        <w:rStyle w:val="SidhuvudUtskott"/>
      </w:rPr>
      <w:instrText xml:space="preserve"> DOCPROPERTY</w:instrText>
    </w:r>
    <w:r w:rsidRPr="00BA0366">
      <w:instrText xml:space="preserve"> </w:instrText>
    </w:r>
    <w:r w:rsidRPr="00BA0366">
      <w:rPr>
        <w:rStyle w:val="SidhuvudUtskott"/>
      </w:rPr>
      <w:instrText>Utskott</w:instrText>
    </w:r>
    <w:r w:rsidRPr="00BA0366">
      <w:rPr>
        <w:rStyle w:val="SidhuvudUtskott"/>
      </w:rPr>
      <w:fldChar w:fldCharType="separate"/>
    </w:r>
    <w:r w:rsidRPr="00BA0366">
      <w:rPr>
        <w:rStyle w:val="SidhuvudUtskott"/>
      </w:rPr>
      <w:t>RRS</w:t>
    </w:r>
    <w:r w:rsidRPr="00BA0366">
      <w:rPr>
        <w:rStyle w:val="SidhuvudUtskott"/>
      </w:rPr>
      <w:fldChar w:fldCharType="end"/>
    </w:r>
    <w:r w:rsidRPr="00BA0366">
      <w:rPr>
        <w:rStyle w:val="SidhuvudUtskott"/>
      </w:rPr>
      <w:fldChar w:fldCharType="begin" w:fldLock="1"/>
    </w:r>
    <w:r w:rsidRPr="00BA0366">
      <w:rPr>
        <w:rStyle w:val="SidhuvudUtskott"/>
      </w:rPr>
      <w:instrText xml:space="preserve"> DOCPROPERTY Betä</w:instrText>
    </w:r>
    <w:r w:rsidRPr="00BA0366">
      <w:rPr>
        <w:rStyle w:val="SidhuvudUtskott"/>
      </w:rPr>
      <w:instrText>n</w:instrText>
    </w:r>
    <w:r w:rsidRPr="00BA0366">
      <w:rPr>
        <w:rStyle w:val="SidhuvudUtskott"/>
      </w:rPr>
      <w:instrText>kandeNr</w:instrText>
    </w:r>
    <w:r w:rsidRPr="00BA0366">
      <w:rPr>
        <w:rStyle w:val="SidhuvudUtskott"/>
      </w:rPr>
      <w:fldChar w:fldCharType="separate"/>
    </w:r>
    <w:r w:rsidRPr="00BA0366">
      <w:rPr>
        <w:rStyle w:val="SidhuvudUtskott"/>
      </w:rPr>
      <w:t>2</w:t>
    </w:r>
    <w:r w:rsidRPr="00BA0366">
      <w:rPr>
        <w:rStyle w:val="SidhuvudUtskott"/>
      </w:rPr>
      <w:fldChar w:fldCharType="end"/>
    </w:r>
  </w:p>
  <w:p w:rsidR="00AC5970" w:rsidRPr="00BA0366" w:rsidRDefault="00AC5970">
    <w:pPr>
      <w:pStyle w:val="SidhuvudKantUdda"/>
      <w:framePr w:w="8732" w:h="567" w:hRule="exact" w:vSpace="0" w:wrap="around" w:vAnchor="page" w:y="341" w:anchorLock="0"/>
    </w:pPr>
    <w:r w:rsidRPr="00BA0366">
      <w:rPr>
        <w:rStyle w:val="SidhuvudUtskott"/>
      </w:rPr>
      <w:fldChar w:fldCharType="begin" w:fldLock="1"/>
    </w:r>
    <w:r w:rsidRPr="00BA0366">
      <w:rPr>
        <w:rStyle w:val="SidhuvudUtskott"/>
      </w:rPr>
      <w:instrText xml:space="preserve"> if </w:instrText>
    </w:r>
    <w:r w:rsidRPr="00BA0366">
      <w:rPr>
        <w:rStyle w:val="SidhuvudUtskott"/>
      </w:rPr>
      <w:fldChar w:fldCharType="begin" w:fldLock="1"/>
    </w:r>
    <w:r w:rsidRPr="00BA0366">
      <w:rPr>
        <w:rStyle w:val="SidhuvudUtskott"/>
      </w:rPr>
      <w:instrText xml:space="preserve"> DOCPROPERTY "UtkastDatum"</w:instrText>
    </w:r>
    <w:r w:rsidRPr="00BA0366">
      <w:rPr>
        <w:rStyle w:val="SidhuvudUtskott"/>
      </w:rPr>
      <w:fldChar w:fldCharType="separate"/>
    </w:r>
    <w:r w:rsidRPr="00BA0366">
      <w:rPr>
        <w:rStyle w:val="SidhuvudUtskott"/>
      </w:rPr>
      <w:instrText>Nej</w:instrText>
    </w:r>
    <w:r w:rsidRPr="00BA0366">
      <w:rPr>
        <w:rStyle w:val="SidhuvudUtskott"/>
      </w:rPr>
      <w:fldChar w:fldCharType="end"/>
    </w:r>
    <w:r w:rsidRPr="00BA0366">
      <w:rPr>
        <w:rStyle w:val="SidhuvudUtskott"/>
      </w:rPr>
      <w:instrText xml:space="preserve"> = "Ja" "</w:instrText>
    </w:r>
    <w:r w:rsidRPr="00BA0366">
      <w:rPr>
        <w:rStyle w:val="SidhuvudUtskott"/>
      </w:rPr>
      <w:fldChar w:fldCharType="begin" w:fldLock="1"/>
    </w:r>
    <w:r w:rsidRPr="00BA0366">
      <w:rPr>
        <w:rStyle w:val="SidhuvudUtskott"/>
      </w:rPr>
      <w:instrText xml:space="preserve"> PRINTDATE \@ "yyyy-MM-dd HH.mm    " </w:instrText>
    </w:r>
    <w:r w:rsidRPr="00BA0366">
      <w:rPr>
        <w:rStyle w:val="SidhuvudUtskott"/>
      </w:rPr>
      <w:fldChar w:fldCharType="separate"/>
    </w:r>
    <w:r w:rsidRPr="00BA0366">
      <w:rPr>
        <w:rStyle w:val="SidhuvudUtskott"/>
      </w:rPr>
      <w:instrText>2000-08-11 16.42</w:instrText>
    </w:r>
    <w:r w:rsidRPr="00BA0366">
      <w:rPr>
        <w:rStyle w:val="SidhuvudUtskott"/>
      </w:rPr>
      <w:fldChar w:fldCharType="end"/>
    </w:r>
    <w:r w:rsidRPr="00BA0366">
      <w:rPr>
        <w:rStyle w:val="SidhuvudUtskott"/>
      </w:rPr>
      <w:instrText xml:space="preserve">" </w:instrText>
    </w:r>
    <w:r w:rsidRPr="00BA0366">
      <w:rPr>
        <w:rStyle w:val="SidhuvudUtskott"/>
      </w:rPr>
      <w:fldChar w:fldCharType="end"/>
    </w:r>
    <w:r w:rsidRPr="00BA0366">
      <w:rPr>
        <w:rStyle w:val="SidhuvudUtskott"/>
      </w:rPr>
      <w:fldChar w:fldCharType="begin" w:fldLock="1"/>
    </w:r>
    <w:r w:rsidRPr="00BA0366">
      <w:rPr>
        <w:rStyle w:val="SidhuvudUtskott"/>
      </w:rPr>
      <w:instrText xml:space="preserve"> DOCPR</w:instrText>
    </w:r>
    <w:r w:rsidRPr="00BA0366">
      <w:rPr>
        <w:rStyle w:val="SidhuvudUtskott"/>
      </w:rPr>
      <w:instrText>O</w:instrText>
    </w:r>
    <w:r w:rsidRPr="00BA0366">
      <w:rPr>
        <w:rStyle w:val="SidhuvudUtskott"/>
      </w:rPr>
      <w:instrText>PERTY Status</w:instrText>
    </w:r>
    <w:r w:rsidRPr="00BA0366">
      <w:rPr>
        <w:rStyle w:val="SidhuvudUtskott"/>
      </w:rPr>
      <w:fldChar w:fldCharType="end"/>
    </w:r>
  </w:p>
  <w:p w:rsidR="00AC5970" w:rsidRPr="00BA0366" w:rsidRDefault="00AC5970">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AFB" w:rsidRPr="00BA0366" w:rsidRDefault="00521AFB">
    <w:pPr>
      <w:pStyle w:val="SidhuvudKantUdda"/>
      <w:framePr w:w="8732" w:h="567" w:hRule="exact" w:vSpace="0" w:wrap="around" w:vAnchor="page" w:y="341" w:anchorLock="0"/>
    </w:pPr>
    <w:r w:rsidRPr="00BA0366">
      <w:t xml:space="preserve">  </w:t>
    </w:r>
    <w:r w:rsidRPr="00BA0366">
      <w:rPr>
        <w:rStyle w:val="SidhuvudUtskott"/>
      </w:rPr>
      <w:t>2007/08:RRS2</w:t>
    </w:r>
  </w:p>
  <w:p w:rsidR="00AC5970" w:rsidRPr="00BA0366" w:rsidRDefault="00AC5970">
    <w:pPr>
      <w:pStyle w:val="SidhuvudKantUdda"/>
      <w:framePr w:w="8732" w:h="567" w:hRule="exact" w:vSpace="0" w:wrap="around" w:vAnchor="page" w:y="341" w:anchorLock="0"/>
    </w:pPr>
  </w:p>
  <w:p w:rsidR="00AC5970" w:rsidRPr="00BA0366" w:rsidRDefault="00AC5970">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970" w:rsidRPr="00BA0366" w:rsidRDefault="00AC5970">
    <w:pPr>
      <w:pStyle w:val="SidhuvudKantUdda"/>
      <w:framePr w:w="8732" w:h="567" w:hRule="exact" w:vSpace="0" w:wrap="around" w:vAnchor="page" w:y="341" w:anchorLock="0"/>
    </w:pPr>
    <w:r w:rsidRPr="00BA0366">
      <w:rPr>
        <w:rStyle w:val="SidhuvudRubrikReferens"/>
      </w:rPr>
      <w:fldChar w:fldCharType="begin" w:fldLock="1"/>
    </w:r>
    <w:r w:rsidRPr="00BA0366">
      <w:rPr>
        <w:rStyle w:val="SidhuvudRubrikReferens"/>
      </w:rPr>
      <w:instrText xml:space="preserve"> StyleREF "Rubrik 1" </w:instrText>
    </w:r>
    <w:r w:rsidRPr="00BA0366">
      <w:rPr>
        <w:rStyle w:val="SidhuvudRubrikReferens"/>
      </w:rPr>
      <w:fldChar w:fldCharType="separate"/>
    </w:r>
    <w:r w:rsidRPr="00BA0366">
      <w:rPr>
        <w:rStyle w:val="SidhuvudRubrikReferens"/>
      </w:rPr>
      <w:t>Sammanfattning</w:t>
    </w:r>
    <w:r w:rsidRPr="00BA0366">
      <w:rPr>
        <w:rStyle w:val="SidhuvudRubrikReferens"/>
      </w:rPr>
      <w:fldChar w:fldCharType="end"/>
    </w:r>
    <w:r w:rsidRPr="00BA0366">
      <w:rPr>
        <w:rStyle w:val="SidhuvudBilaga"/>
      </w:rPr>
      <w:t xml:space="preserve"> </w:t>
    </w:r>
    <w:r w:rsidRPr="00BA0366">
      <w:t xml:space="preserve">     </w:t>
    </w:r>
    <w:r w:rsidRPr="00BA0366">
      <w:rPr>
        <w:rStyle w:val="SidhuvudUtskott"/>
      </w:rPr>
      <w:fldChar w:fldCharType="begin" w:fldLock="1"/>
    </w:r>
    <w:r w:rsidRPr="00BA0366">
      <w:rPr>
        <w:rStyle w:val="SidhuvudUtskott"/>
      </w:rPr>
      <w:instrText xml:space="preserve"> DOCPROPERTY BetänkandeÅr</w:instrText>
    </w:r>
    <w:r w:rsidRPr="00BA0366">
      <w:rPr>
        <w:rStyle w:val="SidhuvudUtskott"/>
      </w:rPr>
      <w:fldChar w:fldCharType="separate"/>
    </w:r>
    <w:r w:rsidRPr="00BA0366">
      <w:rPr>
        <w:rStyle w:val="SidhuvudUtskott"/>
      </w:rPr>
      <w:t>2007/08</w:t>
    </w:r>
    <w:r w:rsidRPr="00BA0366">
      <w:rPr>
        <w:rStyle w:val="SidhuvudUtskott"/>
      </w:rPr>
      <w:fldChar w:fldCharType="end"/>
    </w:r>
    <w:r w:rsidRPr="00BA0366">
      <w:rPr>
        <w:rStyle w:val="SidhuvudUtskott"/>
      </w:rPr>
      <w:t>:</w:t>
    </w:r>
    <w:r w:rsidRPr="00BA0366">
      <w:rPr>
        <w:rStyle w:val="SidhuvudUtskott"/>
      </w:rPr>
      <w:fldChar w:fldCharType="begin" w:fldLock="1"/>
    </w:r>
    <w:r w:rsidRPr="00BA0366">
      <w:rPr>
        <w:rStyle w:val="SidhuvudUtskott"/>
      </w:rPr>
      <w:instrText xml:space="preserve"> DOCPROPERTY</w:instrText>
    </w:r>
    <w:r w:rsidRPr="00BA0366">
      <w:instrText xml:space="preserve"> </w:instrText>
    </w:r>
    <w:r w:rsidRPr="00BA0366">
      <w:rPr>
        <w:rStyle w:val="SidhuvudUtskott"/>
      </w:rPr>
      <w:instrText>Utskott</w:instrText>
    </w:r>
    <w:r w:rsidRPr="00BA0366">
      <w:rPr>
        <w:rStyle w:val="SidhuvudUtskott"/>
      </w:rPr>
      <w:fldChar w:fldCharType="separate"/>
    </w:r>
    <w:r w:rsidRPr="00BA0366">
      <w:rPr>
        <w:rStyle w:val="SidhuvudUtskott"/>
      </w:rPr>
      <w:t>RRS</w:t>
    </w:r>
    <w:r w:rsidRPr="00BA0366">
      <w:rPr>
        <w:rStyle w:val="SidhuvudUtskott"/>
      </w:rPr>
      <w:fldChar w:fldCharType="end"/>
    </w:r>
    <w:r w:rsidRPr="00BA0366">
      <w:rPr>
        <w:rStyle w:val="SidhuvudUtskott"/>
      </w:rPr>
      <w:fldChar w:fldCharType="begin" w:fldLock="1"/>
    </w:r>
    <w:r w:rsidRPr="00BA0366">
      <w:rPr>
        <w:rStyle w:val="SidhuvudUtskott"/>
      </w:rPr>
      <w:instrText xml:space="preserve"> DOCPROPERTY Betä</w:instrText>
    </w:r>
    <w:r w:rsidRPr="00BA0366">
      <w:rPr>
        <w:rStyle w:val="SidhuvudUtskott"/>
      </w:rPr>
      <w:instrText>n</w:instrText>
    </w:r>
    <w:r w:rsidRPr="00BA0366">
      <w:rPr>
        <w:rStyle w:val="SidhuvudUtskott"/>
      </w:rPr>
      <w:instrText>kandeNr</w:instrText>
    </w:r>
    <w:r w:rsidRPr="00BA0366">
      <w:rPr>
        <w:rStyle w:val="SidhuvudUtskott"/>
      </w:rPr>
      <w:fldChar w:fldCharType="separate"/>
    </w:r>
    <w:r w:rsidRPr="00BA0366">
      <w:rPr>
        <w:rStyle w:val="SidhuvudUtskott"/>
      </w:rPr>
      <w:t>2</w:t>
    </w:r>
    <w:r w:rsidRPr="00BA0366">
      <w:rPr>
        <w:rStyle w:val="SidhuvudUtskott"/>
      </w:rPr>
      <w:fldChar w:fldCharType="end"/>
    </w:r>
  </w:p>
  <w:p w:rsidR="00AC5970" w:rsidRPr="00BA0366" w:rsidRDefault="00AC5970">
    <w:pPr>
      <w:pStyle w:val="SidhuvudKantUdda"/>
      <w:framePr w:w="8732" w:h="567" w:hRule="exact" w:vSpace="0" w:wrap="around" w:vAnchor="page" w:y="341" w:anchorLock="0"/>
    </w:pPr>
    <w:r w:rsidRPr="00BA0366">
      <w:rPr>
        <w:rStyle w:val="SidhuvudUtskott"/>
      </w:rPr>
      <w:fldChar w:fldCharType="begin" w:fldLock="1"/>
    </w:r>
    <w:r w:rsidRPr="00BA0366">
      <w:rPr>
        <w:rStyle w:val="SidhuvudUtskott"/>
      </w:rPr>
      <w:instrText xml:space="preserve"> if </w:instrText>
    </w:r>
    <w:r w:rsidRPr="00BA0366">
      <w:rPr>
        <w:rStyle w:val="SidhuvudUtskott"/>
      </w:rPr>
      <w:fldChar w:fldCharType="begin" w:fldLock="1"/>
    </w:r>
    <w:r w:rsidRPr="00BA0366">
      <w:rPr>
        <w:rStyle w:val="SidhuvudUtskott"/>
      </w:rPr>
      <w:instrText xml:space="preserve"> DOCPROPERTY "UtkastDatum"</w:instrText>
    </w:r>
    <w:r w:rsidRPr="00BA0366">
      <w:rPr>
        <w:rStyle w:val="SidhuvudUtskott"/>
      </w:rPr>
      <w:fldChar w:fldCharType="separate"/>
    </w:r>
    <w:r w:rsidRPr="00BA0366">
      <w:rPr>
        <w:rStyle w:val="SidhuvudUtskott"/>
      </w:rPr>
      <w:instrText>Nej</w:instrText>
    </w:r>
    <w:r w:rsidRPr="00BA0366">
      <w:rPr>
        <w:rStyle w:val="SidhuvudUtskott"/>
      </w:rPr>
      <w:fldChar w:fldCharType="end"/>
    </w:r>
    <w:r w:rsidRPr="00BA0366">
      <w:rPr>
        <w:rStyle w:val="SidhuvudUtskott"/>
      </w:rPr>
      <w:instrText xml:space="preserve"> = "Ja" "</w:instrText>
    </w:r>
    <w:r w:rsidRPr="00BA0366">
      <w:rPr>
        <w:rStyle w:val="SidhuvudUtskott"/>
      </w:rPr>
      <w:fldChar w:fldCharType="begin" w:fldLock="1"/>
    </w:r>
    <w:r w:rsidRPr="00BA0366">
      <w:rPr>
        <w:rStyle w:val="SidhuvudUtskott"/>
      </w:rPr>
      <w:instrText xml:space="preserve"> PRINTDATE \@ "yyyy-MM-dd HH.mm    " </w:instrText>
    </w:r>
    <w:r w:rsidRPr="00BA0366">
      <w:rPr>
        <w:rStyle w:val="SidhuvudUtskott"/>
      </w:rPr>
      <w:fldChar w:fldCharType="separate"/>
    </w:r>
    <w:r w:rsidRPr="00BA0366">
      <w:rPr>
        <w:rStyle w:val="SidhuvudUtskott"/>
      </w:rPr>
      <w:instrText>2000-08-11 16.42</w:instrText>
    </w:r>
    <w:r w:rsidRPr="00BA0366">
      <w:rPr>
        <w:rStyle w:val="SidhuvudUtskott"/>
      </w:rPr>
      <w:fldChar w:fldCharType="end"/>
    </w:r>
    <w:r w:rsidRPr="00BA0366">
      <w:rPr>
        <w:rStyle w:val="SidhuvudUtskott"/>
      </w:rPr>
      <w:instrText xml:space="preserve">" </w:instrText>
    </w:r>
    <w:r w:rsidRPr="00BA0366">
      <w:rPr>
        <w:rStyle w:val="SidhuvudUtskott"/>
      </w:rPr>
      <w:fldChar w:fldCharType="end"/>
    </w:r>
    <w:r w:rsidRPr="00BA0366">
      <w:rPr>
        <w:rStyle w:val="SidhuvudUtskott"/>
      </w:rPr>
      <w:fldChar w:fldCharType="begin" w:fldLock="1"/>
    </w:r>
    <w:r w:rsidRPr="00BA0366">
      <w:rPr>
        <w:rStyle w:val="SidhuvudUtskott"/>
      </w:rPr>
      <w:instrText xml:space="preserve"> DOCPR</w:instrText>
    </w:r>
    <w:r w:rsidRPr="00BA0366">
      <w:rPr>
        <w:rStyle w:val="SidhuvudUtskott"/>
      </w:rPr>
      <w:instrText>O</w:instrText>
    </w:r>
    <w:r w:rsidRPr="00BA0366">
      <w:rPr>
        <w:rStyle w:val="SidhuvudUtskott"/>
      </w:rPr>
      <w:instrText>PERTY Status</w:instrText>
    </w:r>
    <w:r w:rsidRPr="00BA0366">
      <w:rPr>
        <w:rStyle w:val="SidhuvudUtskott"/>
      </w:rPr>
      <w:fldChar w:fldCharType="end"/>
    </w:r>
  </w:p>
  <w:p w:rsidR="00AC5970" w:rsidRPr="00BA0366" w:rsidRDefault="00AC5970">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970" w:rsidRPr="00BA0366" w:rsidRDefault="00521AFB">
    <w:pPr>
      <w:pStyle w:val="SidhuvudKantUdda"/>
      <w:framePr w:w="8732" w:h="567" w:hRule="exact" w:vSpace="0" w:wrap="around" w:vAnchor="page" w:y="341" w:anchorLock="0"/>
    </w:pPr>
    <w:r w:rsidRPr="00BA0366">
      <w:t xml:space="preserve"> </w:t>
    </w:r>
  </w:p>
  <w:p w:rsidR="00AC5970" w:rsidRPr="00BA0366" w:rsidRDefault="00AC5970">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970" w:rsidRPr="00BA0366" w:rsidRDefault="00AC5970">
    <w:pPr>
      <w:pStyle w:val="SidhuvudKantJmn"/>
      <w:framePr w:w="8732" w:h="567" w:hRule="exact" w:vSpace="0" w:wrap="around" w:vAnchor="page" w:y="341" w:anchorLock="0"/>
    </w:pPr>
    <w:r w:rsidRPr="00BA0366">
      <w:rPr>
        <w:rStyle w:val="SidhuvudUtskott"/>
      </w:rPr>
      <w:fldChar w:fldCharType="begin" w:fldLock="1"/>
    </w:r>
    <w:r w:rsidRPr="00BA0366">
      <w:rPr>
        <w:rStyle w:val="SidhuvudUtskott"/>
      </w:rPr>
      <w:instrText xml:space="preserve"> DOCPROPERTY BetänkandeÅr</w:instrText>
    </w:r>
    <w:r w:rsidRPr="00BA0366">
      <w:rPr>
        <w:rStyle w:val="SidhuvudUtskott"/>
      </w:rPr>
      <w:fldChar w:fldCharType="separate"/>
    </w:r>
    <w:r w:rsidRPr="00BA0366">
      <w:rPr>
        <w:rStyle w:val="SidhuvudUtskott"/>
      </w:rPr>
      <w:t>2007/08</w:t>
    </w:r>
    <w:r w:rsidRPr="00BA0366">
      <w:rPr>
        <w:rStyle w:val="SidhuvudUtskott"/>
      </w:rPr>
      <w:fldChar w:fldCharType="end"/>
    </w:r>
    <w:r w:rsidRPr="00BA0366">
      <w:rPr>
        <w:rStyle w:val="SidhuvudUtskott"/>
      </w:rPr>
      <w:t>:</w:t>
    </w:r>
    <w:r w:rsidRPr="00BA0366">
      <w:rPr>
        <w:rStyle w:val="SidhuvudUtskott"/>
      </w:rPr>
      <w:fldChar w:fldCharType="begin" w:fldLock="1"/>
    </w:r>
    <w:r w:rsidRPr="00BA0366">
      <w:rPr>
        <w:rStyle w:val="SidhuvudUtskott"/>
      </w:rPr>
      <w:instrText xml:space="preserve"> DOCPROPERTY Utskott</w:instrText>
    </w:r>
    <w:r w:rsidRPr="00BA0366">
      <w:rPr>
        <w:rStyle w:val="SidhuvudUtskott"/>
      </w:rPr>
      <w:fldChar w:fldCharType="separate"/>
    </w:r>
    <w:r w:rsidRPr="00BA0366">
      <w:rPr>
        <w:rStyle w:val="SidhuvudUtskott"/>
      </w:rPr>
      <w:t>RRS</w:t>
    </w:r>
    <w:r w:rsidRPr="00BA0366">
      <w:rPr>
        <w:rStyle w:val="SidhuvudUtskott"/>
      </w:rPr>
      <w:fldChar w:fldCharType="end"/>
    </w:r>
    <w:r w:rsidRPr="00BA0366">
      <w:rPr>
        <w:rStyle w:val="SidhuvudUtskott"/>
      </w:rPr>
      <w:fldChar w:fldCharType="begin" w:fldLock="1"/>
    </w:r>
    <w:r w:rsidRPr="00BA0366">
      <w:rPr>
        <w:rStyle w:val="SidhuvudUtskott"/>
      </w:rPr>
      <w:instrText xml:space="preserve"> DOCPROPERTY BetänkandeNr</w:instrText>
    </w:r>
    <w:r w:rsidRPr="00BA0366">
      <w:rPr>
        <w:rStyle w:val="SidhuvudUtskott"/>
      </w:rPr>
      <w:fldChar w:fldCharType="separate"/>
    </w:r>
    <w:r w:rsidRPr="00BA0366">
      <w:rPr>
        <w:rStyle w:val="SidhuvudUtskott"/>
      </w:rPr>
      <w:t>2</w:t>
    </w:r>
    <w:r w:rsidRPr="00BA0366">
      <w:rPr>
        <w:rStyle w:val="SidhuvudUtskott"/>
      </w:rPr>
      <w:fldChar w:fldCharType="end"/>
    </w:r>
    <w:r w:rsidRPr="00BA0366">
      <w:t xml:space="preserve">     </w:t>
    </w:r>
    <w:r w:rsidRPr="00BA0366">
      <w:rPr>
        <w:rStyle w:val="SidhuvudBilaga"/>
      </w:rPr>
      <w:t xml:space="preserve"> </w:t>
    </w:r>
    <w:r w:rsidRPr="00BA0366">
      <w:rPr>
        <w:rStyle w:val="SidhuvudRubrikReferens"/>
      </w:rPr>
      <w:fldChar w:fldCharType="begin" w:fldLock="1"/>
    </w:r>
    <w:r w:rsidRPr="00BA0366">
      <w:rPr>
        <w:rStyle w:val="SidhuvudRubrikReferens"/>
      </w:rPr>
      <w:instrText xml:space="preserve"> StyleREF "Rubrik 1" </w:instrText>
    </w:r>
    <w:r w:rsidRPr="00BA0366">
      <w:rPr>
        <w:rStyle w:val="SidhuvudRubrikReferens"/>
      </w:rPr>
      <w:fldChar w:fldCharType="separate"/>
    </w:r>
    <w:r w:rsidRPr="00BA0366">
      <w:rPr>
        <w:rStyle w:val="SidhuvudRubrikReferens"/>
      </w:rPr>
      <w:t>Sammanfattning</w:t>
    </w:r>
    <w:r w:rsidRPr="00BA0366">
      <w:rPr>
        <w:rStyle w:val="SidhuvudRubrikReferens"/>
      </w:rPr>
      <w:fldChar w:fldCharType="end"/>
    </w:r>
  </w:p>
  <w:p w:rsidR="00AC5970" w:rsidRPr="00BA0366" w:rsidRDefault="00AC5970">
    <w:pPr>
      <w:pStyle w:val="SidhuvudKantJmn"/>
      <w:framePr w:w="8732" w:h="567" w:hRule="exact" w:vSpace="0" w:wrap="around" w:vAnchor="page" w:y="341" w:anchorLock="0"/>
    </w:pPr>
    <w:r w:rsidRPr="00BA0366">
      <w:rPr>
        <w:rStyle w:val="SidhuvudUtskott"/>
      </w:rPr>
      <w:fldChar w:fldCharType="begin" w:fldLock="1"/>
    </w:r>
    <w:r w:rsidRPr="00BA0366">
      <w:rPr>
        <w:rStyle w:val="SidhuvudUtskott"/>
      </w:rPr>
      <w:instrText xml:space="preserve"> DOCPROPERTY Status</w:instrText>
    </w:r>
    <w:r w:rsidRPr="00BA0366">
      <w:rPr>
        <w:rStyle w:val="SidhuvudUtskott"/>
      </w:rPr>
      <w:fldChar w:fldCharType="end"/>
    </w:r>
    <w:r w:rsidRPr="00BA0366">
      <w:rPr>
        <w:rStyle w:val="SidhuvudUtskott"/>
      </w:rPr>
      <w:fldChar w:fldCharType="begin" w:fldLock="1"/>
    </w:r>
    <w:r w:rsidRPr="00BA0366">
      <w:rPr>
        <w:rStyle w:val="SidhuvudUtskott"/>
      </w:rPr>
      <w:instrText xml:space="preserve"> if </w:instrText>
    </w:r>
    <w:r w:rsidRPr="00BA0366">
      <w:rPr>
        <w:rStyle w:val="SidhuvudUtskott"/>
      </w:rPr>
      <w:fldChar w:fldCharType="begin" w:fldLock="1"/>
    </w:r>
    <w:r w:rsidRPr="00BA0366">
      <w:rPr>
        <w:rStyle w:val="SidhuvudUtskott"/>
      </w:rPr>
      <w:instrText xml:space="preserve"> DOCPROPERTY "UtkastDatum"</w:instrText>
    </w:r>
    <w:r w:rsidRPr="00BA0366">
      <w:rPr>
        <w:rStyle w:val="SidhuvudUtskott"/>
      </w:rPr>
      <w:fldChar w:fldCharType="separate"/>
    </w:r>
    <w:r w:rsidRPr="00BA0366">
      <w:rPr>
        <w:rStyle w:val="SidhuvudUtskott"/>
      </w:rPr>
      <w:instrText>Nej</w:instrText>
    </w:r>
    <w:r w:rsidRPr="00BA0366">
      <w:rPr>
        <w:rStyle w:val="SidhuvudUtskott"/>
      </w:rPr>
      <w:fldChar w:fldCharType="end"/>
    </w:r>
    <w:r w:rsidRPr="00BA0366">
      <w:rPr>
        <w:rStyle w:val="SidhuvudUtskott"/>
      </w:rPr>
      <w:instrText xml:space="preserve"> = "Ja" "    </w:instrText>
    </w:r>
    <w:r w:rsidRPr="00BA0366">
      <w:rPr>
        <w:rStyle w:val="SidhuvudUtskott"/>
      </w:rPr>
      <w:fldChar w:fldCharType="begin" w:fldLock="1"/>
    </w:r>
    <w:r w:rsidRPr="00BA0366">
      <w:rPr>
        <w:rStyle w:val="SidhuvudUtskott"/>
      </w:rPr>
      <w:instrText xml:space="preserve"> PRINTDATE \@ "yyyy-MM-dd HH.mm" </w:instrText>
    </w:r>
    <w:r w:rsidRPr="00BA0366">
      <w:rPr>
        <w:rStyle w:val="SidhuvudUtskott"/>
      </w:rPr>
      <w:fldChar w:fldCharType="separate"/>
    </w:r>
    <w:r w:rsidRPr="00BA0366">
      <w:rPr>
        <w:rStyle w:val="SidhuvudUtskott"/>
      </w:rPr>
      <w:instrText>2000-08-11 16.42</w:instrText>
    </w:r>
    <w:r w:rsidRPr="00BA0366">
      <w:rPr>
        <w:rStyle w:val="SidhuvudUtskott"/>
      </w:rPr>
      <w:fldChar w:fldCharType="end"/>
    </w:r>
    <w:r w:rsidRPr="00BA0366">
      <w:rPr>
        <w:rStyle w:val="SidhuvudUtskott"/>
      </w:rPr>
      <w:instrText xml:space="preserve">" </w:instrText>
    </w:r>
    <w:r w:rsidRPr="00BA0366">
      <w:rPr>
        <w:rStyle w:val="SidhuvudUtskott"/>
      </w:rPr>
      <w:fldChar w:fldCharType="end"/>
    </w:r>
  </w:p>
  <w:p w:rsidR="00AC5970" w:rsidRPr="00BA0366" w:rsidRDefault="00AC5970">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970" w:rsidRPr="00BA0366" w:rsidRDefault="00AC5970">
    <w:pPr>
      <w:pStyle w:val="SidhuvudKantUdda"/>
      <w:framePr w:w="8732" w:h="567" w:hRule="exact" w:vSpace="0" w:wrap="around" w:vAnchor="page" w:y="341" w:anchorLock="0"/>
    </w:pPr>
    <w:r w:rsidRPr="00BA0366">
      <w:rPr>
        <w:rStyle w:val="SidhuvudRubrikReferens"/>
      </w:rPr>
      <w:fldChar w:fldCharType="begin" w:fldLock="1"/>
    </w:r>
    <w:r w:rsidRPr="00BA0366">
      <w:rPr>
        <w:rStyle w:val="SidhuvudRubrikReferens"/>
      </w:rPr>
      <w:instrText xml:space="preserve"> StyleREF "Rubrik 1" </w:instrText>
    </w:r>
    <w:r w:rsidRPr="00BA0366">
      <w:rPr>
        <w:rStyle w:val="SidhuvudRubrikReferens"/>
      </w:rPr>
      <w:fldChar w:fldCharType="separate"/>
    </w:r>
    <w:r w:rsidRPr="00BA0366">
      <w:rPr>
        <w:rStyle w:val="SidhuvudRubrikReferens"/>
      </w:rPr>
      <w:t>Sammanfattning</w:t>
    </w:r>
    <w:r w:rsidRPr="00BA0366">
      <w:rPr>
        <w:rStyle w:val="SidhuvudRubrikReferens"/>
      </w:rPr>
      <w:fldChar w:fldCharType="end"/>
    </w:r>
    <w:r w:rsidRPr="00BA0366">
      <w:rPr>
        <w:rStyle w:val="SidhuvudBilaga"/>
      </w:rPr>
      <w:t xml:space="preserve"> </w:t>
    </w:r>
    <w:r w:rsidRPr="00BA0366">
      <w:t xml:space="preserve">     </w:t>
    </w:r>
    <w:r w:rsidRPr="00BA0366">
      <w:rPr>
        <w:rStyle w:val="SidhuvudUtskott"/>
      </w:rPr>
      <w:fldChar w:fldCharType="begin" w:fldLock="1"/>
    </w:r>
    <w:r w:rsidRPr="00BA0366">
      <w:rPr>
        <w:rStyle w:val="SidhuvudUtskott"/>
      </w:rPr>
      <w:instrText xml:space="preserve"> DOCPROPERTY BetänkandeÅr</w:instrText>
    </w:r>
    <w:r w:rsidRPr="00BA0366">
      <w:rPr>
        <w:rStyle w:val="SidhuvudUtskott"/>
      </w:rPr>
      <w:fldChar w:fldCharType="separate"/>
    </w:r>
    <w:r w:rsidRPr="00BA0366">
      <w:rPr>
        <w:rStyle w:val="SidhuvudUtskott"/>
      </w:rPr>
      <w:t>2007/08</w:t>
    </w:r>
    <w:r w:rsidRPr="00BA0366">
      <w:rPr>
        <w:rStyle w:val="SidhuvudUtskott"/>
      </w:rPr>
      <w:fldChar w:fldCharType="end"/>
    </w:r>
    <w:r w:rsidRPr="00BA0366">
      <w:rPr>
        <w:rStyle w:val="SidhuvudUtskott"/>
      </w:rPr>
      <w:t>:</w:t>
    </w:r>
    <w:r w:rsidRPr="00BA0366">
      <w:rPr>
        <w:rStyle w:val="SidhuvudUtskott"/>
      </w:rPr>
      <w:fldChar w:fldCharType="begin" w:fldLock="1"/>
    </w:r>
    <w:r w:rsidRPr="00BA0366">
      <w:rPr>
        <w:rStyle w:val="SidhuvudUtskott"/>
      </w:rPr>
      <w:instrText xml:space="preserve"> DOCPROPERTY</w:instrText>
    </w:r>
    <w:r w:rsidRPr="00BA0366">
      <w:instrText xml:space="preserve"> </w:instrText>
    </w:r>
    <w:r w:rsidRPr="00BA0366">
      <w:rPr>
        <w:rStyle w:val="SidhuvudUtskott"/>
      </w:rPr>
      <w:instrText>Utskott</w:instrText>
    </w:r>
    <w:r w:rsidRPr="00BA0366">
      <w:rPr>
        <w:rStyle w:val="SidhuvudUtskott"/>
      </w:rPr>
      <w:fldChar w:fldCharType="separate"/>
    </w:r>
    <w:r w:rsidRPr="00BA0366">
      <w:rPr>
        <w:rStyle w:val="SidhuvudUtskott"/>
      </w:rPr>
      <w:t>RRS</w:t>
    </w:r>
    <w:r w:rsidRPr="00BA0366">
      <w:rPr>
        <w:rStyle w:val="SidhuvudUtskott"/>
      </w:rPr>
      <w:fldChar w:fldCharType="end"/>
    </w:r>
    <w:r w:rsidRPr="00BA0366">
      <w:rPr>
        <w:rStyle w:val="SidhuvudUtskott"/>
      </w:rPr>
      <w:fldChar w:fldCharType="begin" w:fldLock="1"/>
    </w:r>
    <w:r w:rsidRPr="00BA0366">
      <w:rPr>
        <w:rStyle w:val="SidhuvudUtskott"/>
      </w:rPr>
      <w:instrText xml:space="preserve"> DOCPROPERTY Betä</w:instrText>
    </w:r>
    <w:r w:rsidRPr="00BA0366">
      <w:rPr>
        <w:rStyle w:val="SidhuvudUtskott"/>
      </w:rPr>
      <w:instrText>n</w:instrText>
    </w:r>
    <w:r w:rsidRPr="00BA0366">
      <w:rPr>
        <w:rStyle w:val="SidhuvudUtskott"/>
      </w:rPr>
      <w:instrText>kandeNr</w:instrText>
    </w:r>
    <w:r w:rsidRPr="00BA0366">
      <w:rPr>
        <w:rStyle w:val="SidhuvudUtskott"/>
      </w:rPr>
      <w:fldChar w:fldCharType="separate"/>
    </w:r>
    <w:r w:rsidRPr="00BA0366">
      <w:rPr>
        <w:rStyle w:val="SidhuvudUtskott"/>
      </w:rPr>
      <w:t>2</w:t>
    </w:r>
    <w:r w:rsidRPr="00BA0366">
      <w:rPr>
        <w:rStyle w:val="SidhuvudUtskott"/>
      </w:rPr>
      <w:fldChar w:fldCharType="end"/>
    </w:r>
  </w:p>
  <w:p w:rsidR="00AC5970" w:rsidRPr="00BA0366" w:rsidRDefault="00AC5970">
    <w:pPr>
      <w:pStyle w:val="SidhuvudKantUdda"/>
      <w:framePr w:w="8732" w:h="567" w:hRule="exact" w:vSpace="0" w:wrap="around" w:vAnchor="page" w:y="341" w:anchorLock="0"/>
    </w:pPr>
    <w:r w:rsidRPr="00BA0366">
      <w:rPr>
        <w:rStyle w:val="SidhuvudUtskott"/>
      </w:rPr>
      <w:fldChar w:fldCharType="begin" w:fldLock="1"/>
    </w:r>
    <w:r w:rsidRPr="00BA0366">
      <w:rPr>
        <w:rStyle w:val="SidhuvudUtskott"/>
      </w:rPr>
      <w:instrText xml:space="preserve"> if </w:instrText>
    </w:r>
    <w:r w:rsidRPr="00BA0366">
      <w:rPr>
        <w:rStyle w:val="SidhuvudUtskott"/>
      </w:rPr>
      <w:fldChar w:fldCharType="begin" w:fldLock="1"/>
    </w:r>
    <w:r w:rsidRPr="00BA0366">
      <w:rPr>
        <w:rStyle w:val="SidhuvudUtskott"/>
      </w:rPr>
      <w:instrText xml:space="preserve"> DOCPROPERTY "UtkastDatum"</w:instrText>
    </w:r>
    <w:r w:rsidRPr="00BA0366">
      <w:rPr>
        <w:rStyle w:val="SidhuvudUtskott"/>
      </w:rPr>
      <w:fldChar w:fldCharType="separate"/>
    </w:r>
    <w:r w:rsidRPr="00BA0366">
      <w:rPr>
        <w:rStyle w:val="SidhuvudUtskott"/>
      </w:rPr>
      <w:instrText>Nej</w:instrText>
    </w:r>
    <w:r w:rsidRPr="00BA0366">
      <w:rPr>
        <w:rStyle w:val="SidhuvudUtskott"/>
      </w:rPr>
      <w:fldChar w:fldCharType="end"/>
    </w:r>
    <w:r w:rsidRPr="00BA0366">
      <w:rPr>
        <w:rStyle w:val="SidhuvudUtskott"/>
      </w:rPr>
      <w:instrText xml:space="preserve"> = "Ja" "</w:instrText>
    </w:r>
    <w:r w:rsidRPr="00BA0366">
      <w:rPr>
        <w:rStyle w:val="SidhuvudUtskott"/>
      </w:rPr>
      <w:fldChar w:fldCharType="begin" w:fldLock="1"/>
    </w:r>
    <w:r w:rsidRPr="00BA0366">
      <w:rPr>
        <w:rStyle w:val="SidhuvudUtskott"/>
      </w:rPr>
      <w:instrText xml:space="preserve"> PRINTDATE \@ "yyyy-MM-dd HH.mm    " </w:instrText>
    </w:r>
    <w:r w:rsidRPr="00BA0366">
      <w:rPr>
        <w:rStyle w:val="SidhuvudUtskott"/>
      </w:rPr>
      <w:fldChar w:fldCharType="separate"/>
    </w:r>
    <w:r w:rsidRPr="00BA0366">
      <w:rPr>
        <w:rStyle w:val="SidhuvudUtskott"/>
      </w:rPr>
      <w:instrText>2000-08-11 16.42</w:instrText>
    </w:r>
    <w:r w:rsidRPr="00BA0366">
      <w:rPr>
        <w:rStyle w:val="SidhuvudUtskott"/>
      </w:rPr>
      <w:fldChar w:fldCharType="end"/>
    </w:r>
    <w:r w:rsidRPr="00BA0366">
      <w:rPr>
        <w:rStyle w:val="SidhuvudUtskott"/>
      </w:rPr>
      <w:instrText xml:space="preserve">" </w:instrText>
    </w:r>
    <w:r w:rsidRPr="00BA0366">
      <w:rPr>
        <w:rStyle w:val="SidhuvudUtskott"/>
      </w:rPr>
      <w:fldChar w:fldCharType="end"/>
    </w:r>
    <w:r w:rsidRPr="00BA0366">
      <w:rPr>
        <w:rStyle w:val="SidhuvudUtskott"/>
      </w:rPr>
      <w:fldChar w:fldCharType="begin" w:fldLock="1"/>
    </w:r>
    <w:r w:rsidRPr="00BA0366">
      <w:rPr>
        <w:rStyle w:val="SidhuvudUtskott"/>
      </w:rPr>
      <w:instrText xml:space="preserve"> DOCPR</w:instrText>
    </w:r>
    <w:r w:rsidRPr="00BA0366">
      <w:rPr>
        <w:rStyle w:val="SidhuvudUtskott"/>
      </w:rPr>
      <w:instrText>O</w:instrText>
    </w:r>
    <w:r w:rsidRPr="00BA0366">
      <w:rPr>
        <w:rStyle w:val="SidhuvudUtskott"/>
      </w:rPr>
      <w:instrText>PERTY Status</w:instrText>
    </w:r>
    <w:r w:rsidRPr="00BA0366">
      <w:rPr>
        <w:rStyle w:val="SidhuvudUtskott"/>
      </w:rPr>
      <w:fldChar w:fldCharType="end"/>
    </w:r>
  </w:p>
  <w:p w:rsidR="00AC5970" w:rsidRPr="00BA0366" w:rsidRDefault="00AC5970">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AFB" w:rsidRPr="00BA0366" w:rsidRDefault="00521AFB">
    <w:pPr>
      <w:pStyle w:val="SidhuvudKantJmn"/>
      <w:framePr w:w="8732" w:h="567" w:hRule="exact" w:vSpace="0" w:wrap="around" w:vAnchor="page" w:y="341" w:anchorLock="0"/>
    </w:pPr>
    <w:r w:rsidRPr="00BA0366">
      <w:rPr>
        <w:rStyle w:val="SidhuvudUtskott"/>
      </w:rPr>
      <w:t>2007/08:RRS2</w:t>
    </w:r>
    <w:r w:rsidRPr="00BA0366">
      <w:t xml:space="preserve">    </w:t>
    </w:r>
  </w:p>
  <w:p w:rsidR="00521AFB" w:rsidRPr="00BA0366" w:rsidRDefault="00521AFB">
    <w:pPr>
      <w:pStyle w:val="SidhuvudKantJmn"/>
      <w:framePr w:w="8732" w:h="567" w:hRule="exact" w:vSpace="0" w:wrap="around" w:vAnchor="page" w:y="341" w:anchorLock="0"/>
    </w:pPr>
  </w:p>
  <w:p w:rsidR="00AC5970" w:rsidRPr="00BA0366" w:rsidRDefault="00521AFB">
    <w:pPr>
      <w:pStyle w:val="SidhuvudKantUdda"/>
      <w:framePr w:w="8732" w:h="567" w:hRule="exact" w:vSpace="0" w:wrap="around" w:vAnchor="page" w:y="341" w:anchorLock="0"/>
    </w:pPr>
    <w:r w:rsidRPr="00BA0366">
      <w:rPr>
        <w:rStyle w:val="SidhuvudRubrikReferens"/>
        <w:smallCaps w:val="0"/>
        <w:spacing w:val="0"/>
        <w:sz w:val="19"/>
      </w:rPr>
      <w:t xml:space="preserve"> </w:t>
    </w:r>
  </w:p>
  <w:p w:rsidR="00AC5970" w:rsidRPr="00BA0366" w:rsidRDefault="00AC5970">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970" w:rsidRPr="00BA0366" w:rsidRDefault="00AC5970">
    <w:pPr>
      <w:pStyle w:val="SidhuvudKantJmn"/>
      <w:framePr w:w="8732" w:h="567" w:hRule="exact" w:vSpace="0" w:wrap="around" w:vAnchor="page" w:y="341" w:anchorLock="0"/>
    </w:pPr>
    <w:r w:rsidRPr="00BA0366">
      <w:rPr>
        <w:rStyle w:val="SidhuvudUtskott"/>
      </w:rPr>
      <w:fldChar w:fldCharType="begin" w:fldLock="1"/>
    </w:r>
    <w:r w:rsidRPr="00BA0366">
      <w:rPr>
        <w:rStyle w:val="SidhuvudUtskott"/>
      </w:rPr>
      <w:instrText xml:space="preserve"> DOCPROPERTY BetänkandeÅr</w:instrText>
    </w:r>
    <w:r w:rsidRPr="00BA0366">
      <w:rPr>
        <w:rStyle w:val="SidhuvudUtskott"/>
      </w:rPr>
      <w:fldChar w:fldCharType="separate"/>
    </w:r>
    <w:r w:rsidRPr="00BA0366">
      <w:rPr>
        <w:rStyle w:val="SidhuvudUtskott"/>
      </w:rPr>
      <w:t>2007/08</w:t>
    </w:r>
    <w:r w:rsidRPr="00BA0366">
      <w:rPr>
        <w:rStyle w:val="SidhuvudUtskott"/>
      </w:rPr>
      <w:fldChar w:fldCharType="end"/>
    </w:r>
    <w:r w:rsidRPr="00BA0366">
      <w:rPr>
        <w:rStyle w:val="SidhuvudUtskott"/>
      </w:rPr>
      <w:t>:</w:t>
    </w:r>
    <w:r w:rsidRPr="00BA0366">
      <w:rPr>
        <w:rStyle w:val="SidhuvudUtskott"/>
      </w:rPr>
      <w:fldChar w:fldCharType="begin" w:fldLock="1"/>
    </w:r>
    <w:r w:rsidRPr="00BA0366">
      <w:rPr>
        <w:rStyle w:val="SidhuvudUtskott"/>
      </w:rPr>
      <w:instrText xml:space="preserve"> DOCPROPERTY Utskott</w:instrText>
    </w:r>
    <w:r w:rsidRPr="00BA0366">
      <w:rPr>
        <w:rStyle w:val="SidhuvudUtskott"/>
      </w:rPr>
      <w:fldChar w:fldCharType="separate"/>
    </w:r>
    <w:r w:rsidRPr="00BA0366">
      <w:rPr>
        <w:rStyle w:val="SidhuvudUtskott"/>
      </w:rPr>
      <w:t>RRS</w:t>
    </w:r>
    <w:r w:rsidRPr="00BA0366">
      <w:rPr>
        <w:rStyle w:val="SidhuvudUtskott"/>
      </w:rPr>
      <w:fldChar w:fldCharType="end"/>
    </w:r>
    <w:r w:rsidRPr="00BA0366">
      <w:rPr>
        <w:rStyle w:val="SidhuvudUtskott"/>
      </w:rPr>
      <w:fldChar w:fldCharType="begin" w:fldLock="1"/>
    </w:r>
    <w:r w:rsidRPr="00BA0366">
      <w:rPr>
        <w:rStyle w:val="SidhuvudUtskott"/>
      </w:rPr>
      <w:instrText xml:space="preserve"> DOCPROPERTY BetänkandeNr</w:instrText>
    </w:r>
    <w:r w:rsidRPr="00BA0366">
      <w:rPr>
        <w:rStyle w:val="SidhuvudUtskott"/>
      </w:rPr>
      <w:fldChar w:fldCharType="separate"/>
    </w:r>
    <w:r w:rsidRPr="00BA0366">
      <w:rPr>
        <w:rStyle w:val="SidhuvudUtskott"/>
      </w:rPr>
      <w:t>2</w:t>
    </w:r>
    <w:r w:rsidRPr="00BA0366">
      <w:rPr>
        <w:rStyle w:val="SidhuvudUtskott"/>
      </w:rPr>
      <w:fldChar w:fldCharType="end"/>
    </w:r>
    <w:r w:rsidRPr="00BA0366">
      <w:t xml:space="preserve">     </w:t>
    </w:r>
    <w:r w:rsidRPr="00BA0366">
      <w:rPr>
        <w:rStyle w:val="SidhuvudBilaga"/>
      </w:rPr>
      <w:t xml:space="preserve"> </w:t>
    </w:r>
    <w:r w:rsidRPr="00BA0366">
      <w:rPr>
        <w:rStyle w:val="SidhuvudRubrikReferens"/>
      </w:rPr>
      <w:fldChar w:fldCharType="begin" w:fldLock="1"/>
    </w:r>
    <w:r w:rsidRPr="00BA0366">
      <w:rPr>
        <w:rStyle w:val="SidhuvudRubrikReferens"/>
      </w:rPr>
      <w:instrText xml:space="preserve"> StyleREF "Rubrik 1" </w:instrText>
    </w:r>
    <w:r w:rsidRPr="00BA0366">
      <w:rPr>
        <w:rStyle w:val="SidhuvudRubrikReferens"/>
      </w:rPr>
      <w:fldChar w:fldCharType="separate"/>
    </w:r>
    <w:r w:rsidRPr="00BA0366">
      <w:rPr>
        <w:rStyle w:val="SidhuvudRubrikReferens"/>
      </w:rPr>
      <w:t>Innehållsförteckning</w:t>
    </w:r>
    <w:r w:rsidRPr="00BA0366">
      <w:rPr>
        <w:rStyle w:val="SidhuvudRubrikReferens"/>
      </w:rPr>
      <w:fldChar w:fldCharType="end"/>
    </w:r>
  </w:p>
  <w:p w:rsidR="00AC5970" w:rsidRPr="00BA0366" w:rsidRDefault="00AC5970">
    <w:pPr>
      <w:pStyle w:val="SidhuvudKantJmn"/>
      <w:framePr w:w="8732" w:h="567" w:hRule="exact" w:vSpace="0" w:wrap="around" w:vAnchor="page" w:y="341" w:anchorLock="0"/>
    </w:pPr>
    <w:r w:rsidRPr="00BA0366">
      <w:rPr>
        <w:rStyle w:val="SidhuvudUtskott"/>
      </w:rPr>
      <w:fldChar w:fldCharType="begin" w:fldLock="1"/>
    </w:r>
    <w:r w:rsidRPr="00BA0366">
      <w:rPr>
        <w:rStyle w:val="SidhuvudUtskott"/>
      </w:rPr>
      <w:instrText xml:space="preserve"> DOCPROPERTY Status</w:instrText>
    </w:r>
    <w:r w:rsidRPr="00BA0366">
      <w:rPr>
        <w:rStyle w:val="SidhuvudUtskott"/>
      </w:rPr>
      <w:fldChar w:fldCharType="end"/>
    </w:r>
    <w:r w:rsidRPr="00BA0366">
      <w:rPr>
        <w:rStyle w:val="SidhuvudUtskott"/>
      </w:rPr>
      <w:fldChar w:fldCharType="begin" w:fldLock="1"/>
    </w:r>
    <w:r w:rsidRPr="00BA0366">
      <w:rPr>
        <w:rStyle w:val="SidhuvudUtskott"/>
      </w:rPr>
      <w:instrText xml:space="preserve"> if </w:instrText>
    </w:r>
    <w:r w:rsidRPr="00BA0366">
      <w:rPr>
        <w:rStyle w:val="SidhuvudUtskott"/>
      </w:rPr>
      <w:fldChar w:fldCharType="begin" w:fldLock="1"/>
    </w:r>
    <w:r w:rsidRPr="00BA0366">
      <w:rPr>
        <w:rStyle w:val="SidhuvudUtskott"/>
      </w:rPr>
      <w:instrText xml:space="preserve"> DOCPROPERTY "UtkastDatum"</w:instrText>
    </w:r>
    <w:r w:rsidRPr="00BA0366">
      <w:rPr>
        <w:rStyle w:val="SidhuvudUtskott"/>
      </w:rPr>
      <w:fldChar w:fldCharType="separate"/>
    </w:r>
    <w:r w:rsidRPr="00BA0366">
      <w:rPr>
        <w:rStyle w:val="SidhuvudUtskott"/>
      </w:rPr>
      <w:instrText>Nej</w:instrText>
    </w:r>
    <w:r w:rsidRPr="00BA0366">
      <w:rPr>
        <w:rStyle w:val="SidhuvudUtskott"/>
      </w:rPr>
      <w:fldChar w:fldCharType="end"/>
    </w:r>
    <w:r w:rsidRPr="00BA0366">
      <w:rPr>
        <w:rStyle w:val="SidhuvudUtskott"/>
      </w:rPr>
      <w:instrText xml:space="preserve"> = "Ja" "    </w:instrText>
    </w:r>
    <w:r w:rsidRPr="00BA0366">
      <w:rPr>
        <w:rStyle w:val="SidhuvudUtskott"/>
      </w:rPr>
      <w:fldChar w:fldCharType="begin" w:fldLock="1"/>
    </w:r>
    <w:r w:rsidRPr="00BA0366">
      <w:rPr>
        <w:rStyle w:val="SidhuvudUtskott"/>
      </w:rPr>
      <w:instrText xml:space="preserve"> PRINTDATE \@ "yyyy-MM-dd HH.mm" </w:instrText>
    </w:r>
    <w:r w:rsidRPr="00BA0366">
      <w:rPr>
        <w:rStyle w:val="SidhuvudUtskott"/>
      </w:rPr>
      <w:fldChar w:fldCharType="separate"/>
    </w:r>
    <w:r w:rsidRPr="00BA0366">
      <w:rPr>
        <w:rStyle w:val="SidhuvudUtskott"/>
      </w:rPr>
      <w:instrText>2000-08-11 16.42</w:instrText>
    </w:r>
    <w:r w:rsidRPr="00BA0366">
      <w:rPr>
        <w:rStyle w:val="SidhuvudUtskott"/>
      </w:rPr>
      <w:fldChar w:fldCharType="end"/>
    </w:r>
    <w:r w:rsidRPr="00BA0366">
      <w:rPr>
        <w:rStyle w:val="SidhuvudUtskott"/>
      </w:rPr>
      <w:instrText xml:space="preserve">" </w:instrText>
    </w:r>
    <w:r w:rsidRPr="00BA0366">
      <w:rPr>
        <w:rStyle w:val="SidhuvudUtskott"/>
      </w:rPr>
      <w:fldChar w:fldCharType="end"/>
    </w:r>
  </w:p>
  <w:p w:rsidR="00AC5970" w:rsidRPr="00BA0366" w:rsidRDefault="00AC5970">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5970" w:rsidRPr="00BA0366" w:rsidRDefault="00AC5970">
    <w:pPr>
      <w:pStyle w:val="SidhuvudKantUdda"/>
      <w:framePr w:w="8732" w:h="567" w:hRule="exact" w:vSpace="0" w:wrap="around" w:vAnchor="page" w:y="341" w:anchorLock="0"/>
    </w:pPr>
    <w:r w:rsidRPr="00BA0366">
      <w:rPr>
        <w:rStyle w:val="SidhuvudRubrikReferens"/>
      </w:rPr>
      <w:fldChar w:fldCharType="begin" w:fldLock="1"/>
    </w:r>
    <w:r w:rsidRPr="00BA0366">
      <w:rPr>
        <w:rStyle w:val="SidhuvudRubrikReferens"/>
      </w:rPr>
      <w:instrText xml:space="preserve"> StyleREF "Rubrik 1" </w:instrText>
    </w:r>
    <w:r w:rsidRPr="00BA0366">
      <w:rPr>
        <w:rStyle w:val="SidhuvudRubrikReferens"/>
      </w:rPr>
      <w:fldChar w:fldCharType="separate"/>
    </w:r>
    <w:r w:rsidRPr="00BA0366">
      <w:rPr>
        <w:rStyle w:val="SidhuvudRubrikReferens"/>
      </w:rPr>
      <w:t>Innehållsförteckning</w:t>
    </w:r>
    <w:r w:rsidRPr="00BA0366">
      <w:rPr>
        <w:rStyle w:val="SidhuvudRubrikReferens"/>
      </w:rPr>
      <w:fldChar w:fldCharType="end"/>
    </w:r>
    <w:r w:rsidRPr="00BA0366">
      <w:rPr>
        <w:rStyle w:val="SidhuvudBilaga"/>
      </w:rPr>
      <w:t xml:space="preserve"> </w:t>
    </w:r>
    <w:r w:rsidRPr="00BA0366">
      <w:t xml:space="preserve">     </w:t>
    </w:r>
    <w:r w:rsidRPr="00BA0366">
      <w:rPr>
        <w:rStyle w:val="SidhuvudUtskott"/>
      </w:rPr>
      <w:fldChar w:fldCharType="begin" w:fldLock="1"/>
    </w:r>
    <w:r w:rsidRPr="00BA0366">
      <w:rPr>
        <w:rStyle w:val="SidhuvudUtskott"/>
      </w:rPr>
      <w:instrText xml:space="preserve"> DOCPROPERTY BetänkandeÅr</w:instrText>
    </w:r>
    <w:r w:rsidRPr="00BA0366">
      <w:rPr>
        <w:rStyle w:val="SidhuvudUtskott"/>
      </w:rPr>
      <w:fldChar w:fldCharType="separate"/>
    </w:r>
    <w:r w:rsidRPr="00BA0366">
      <w:rPr>
        <w:rStyle w:val="SidhuvudUtskott"/>
      </w:rPr>
      <w:t>2007/08</w:t>
    </w:r>
    <w:r w:rsidRPr="00BA0366">
      <w:rPr>
        <w:rStyle w:val="SidhuvudUtskott"/>
      </w:rPr>
      <w:fldChar w:fldCharType="end"/>
    </w:r>
    <w:r w:rsidRPr="00BA0366">
      <w:rPr>
        <w:rStyle w:val="SidhuvudUtskott"/>
      </w:rPr>
      <w:t>:</w:t>
    </w:r>
    <w:r w:rsidRPr="00BA0366">
      <w:rPr>
        <w:rStyle w:val="SidhuvudUtskott"/>
      </w:rPr>
      <w:fldChar w:fldCharType="begin" w:fldLock="1"/>
    </w:r>
    <w:r w:rsidRPr="00BA0366">
      <w:rPr>
        <w:rStyle w:val="SidhuvudUtskott"/>
      </w:rPr>
      <w:instrText xml:space="preserve"> DOCPROPERTY</w:instrText>
    </w:r>
    <w:r w:rsidRPr="00BA0366">
      <w:instrText xml:space="preserve"> </w:instrText>
    </w:r>
    <w:r w:rsidRPr="00BA0366">
      <w:rPr>
        <w:rStyle w:val="SidhuvudUtskott"/>
      </w:rPr>
      <w:instrText>Utskott</w:instrText>
    </w:r>
    <w:r w:rsidRPr="00BA0366">
      <w:rPr>
        <w:rStyle w:val="SidhuvudUtskott"/>
      </w:rPr>
      <w:fldChar w:fldCharType="separate"/>
    </w:r>
    <w:r w:rsidRPr="00BA0366">
      <w:rPr>
        <w:rStyle w:val="SidhuvudUtskott"/>
      </w:rPr>
      <w:t>RRS</w:t>
    </w:r>
    <w:r w:rsidRPr="00BA0366">
      <w:rPr>
        <w:rStyle w:val="SidhuvudUtskott"/>
      </w:rPr>
      <w:fldChar w:fldCharType="end"/>
    </w:r>
    <w:r w:rsidRPr="00BA0366">
      <w:rPr>
        <w:rStyle w:val="SidhuvudUtskott"/>
      </w:rPr>
      <w:fldChar w:fldCharType="begin" w:fldLock="1"/>
    </w:r>
    <w:r w:rsidRPr="00BA0366">
      <w:rPr>
        <w:rStyle w:val="SidhuvudUtskott"/>
      </w:rPr>
      <w:instrText xml:space="preserve"> DOCPROPERTY Betä</w:instrText>
    </w:r>
    <w:r w:rsidRPr="00BA0366">
      <w:rPr>
        <w:rStyle w:val="SidhuvudUtskott"/>
      </w:rPr>
      <w:instrText>n</w:instrText>
    </w:r>
    <w:r w:rsidRPr="00BA0366">
      <w:rPr>
        <w:rStyle w:val="SidhuvudUtskott"/>
      </w:rPr>
      <w:instrText>kandeNr</w:instrText>
    </w:r>
    <w:r w:rsidRPr="00BA0366">
      <w:rPr>
        <w:rStyle w:val="SidhuvudUtskott"/>
      </w:rPr>
      <w:fldChar w:fldCharType="separate"/>
    </w:r>
    <w:r w:rsidRPr="00BA0366">
      <w:rPr>
        <w:rStyle w:val="SidhuvudUtskott"/>
      </w:rPr>
      <w:t>2</w:t>
    </w:r>
    <w:r w:rsidRPr="00BA0366">
      <w:rPr>
        <w:rStyle w:val="SidhuvudUtskott"/>
      </w:rPr>
      <w:fldChar w:fldCharType="end"/>
    </w:r>
  </w:p>
  <w:p w:rsidR="00AC5970" w:rsidRPr="00BA0366" w:rsidRDefault="00AC5970">
    <w:pPr>
      <w:pStyle w:val="SidhuvudKantUdda"/>
      <w:framePr w:w="8732" w:h="567" w:hRule="exact" w:vSpace="0" w:wrap="around" w:vAnchor="page" w:y="341" w:anchorLock="0"/>
    </w:pPr>
    <w:r w:rsidRPr="00BA0366">
      <w:rPr>
        <w:rStyle w:val="SidhuvudUtskott"/>
      </w:rPr>
      <w:fldChar w:fldCharType="begin" w:fldLock="1"/>
    </w:r>
    <w:r w:rsidRPr="00BA0366">
      <w:rPr>
        <w:rStyle w:val="SidhuvudUtskott"/>
      </w:rPr>
      <w:instrText xml:space="preserve"> if </w:instrText>
    </w:r>
    <w:r w:rsidRPr="00BA0366">
      <w:rPr>
        <w:rStyle w:val="SidhuvudUtskott"/>
      </w:rPr>
      <w:fldChar w:fldCharType="begin" w:fldLock="1"/>
    </w:r>
    <w:r w:rsidRPr="00BA0366">
      <w:rPr>
        <w:rStyle w:val="SidhuvudUtskott"/>
      </w:rPr>
      <w:instrText xml:space="preserve"> DOCPROPERTY "UtkastDatum"</w:instrText>
    </w:r>
    <w:r w:rsidRPr="00BA0366">
      <w:rPr>
        <w:rStyle w:val="SidhuvudUtskott"/>
      </w:rPr>
      <w:fldChar w:fldCharType="separate"/>
    </w:r>
    <w:r w:rsidRPr="00BA0366">
      <w:rPr>
        <w:rStyle w:val="SidhuvudUtskott"/>
      </w:rPr>
      <w:instrText>Nej</w:instrText>
    </w:r>
    <w:r w:rsidRPr="00BA0366">
      <w:rPr>
        <w:rStyle w:val="SidhuvudUtskott"/>
      </w:rPr>
      <w:fldChar w:fldCharType="end"/>
    </w:r>
    <w:r w:rsidRPr="00BA0366">
      <w:rPr>
        <w:rStyle w:val="SidhuvudUtskott"/>
      </w:rPr>
      <w:instrText xml:space="preserve"> = "Ja" "</w:instrText>
    </w:r>
    <w:r w:rsidRPr="00BA0366">
      <w:rPr>
        <w:rStyle w:val="SidhuvudUtskott"/>
      </w:rPr>
      <w:fldChar w:fldCharType="begin" w:fldLock="1"/>
    </w:r>
    <w:r w:rsidRPr="00BA0366">
      <w:rPr>
        <w:rStyle w:val="SidhuvudUtskott"/>
      </w:rPr>
      <w:instrText xml:space="preserve"> PRINTDATE \@ "yyyy-MM-dd HH.mm    " </w:instrText>
    </w:r>
    <w:r w:rsidRPr="00BA0366">
      <w:rPr>
        <w:rStyle w:val="SidhuvudUtskott"/>
      </w:rPr>
      <w:fldChar w:fldCharType="separate"/>
    </w:r>
    <w:r w:rsidRPr="00BA0366">
      <w:rPr>
        <w:rStyle w:val="SidhuvudUtskott"/>
      </w:rPr>
      <w:instrText>2000-08-11 16.42</w:instrText>
    </w:r>
    <w:r w:rsidRPr="00BA0366">
      <w:rPr>
        <w:rStyle w:val="SidhuvudUtskott"/>
      </w:rPr>
      <w:fldChar w:fldCharType="end"/>
    </w:r>
    <w:r w:rsidRPr="00BA0366">
      <w:rPr>
        <w:rStyle w:val="SidhuvudUtskott"/>
      </w:rPr>
      <w:instrText xml:space="preserve">" </w:instrText>
    </w:r>
    <w:r w:rsidRPr="00BA0366">
      <w:rPr>
        <w:rStyle w:val="SidhuvudUtskott"/>
      </w:rPr>
      <w:fldChar w:fldCharType="end"/>
    </w:r>
    <w:r w:rsidRPr="00BA0366">
      <w:rPr>
        <w:rStyle w:val="SidhuvudUtskott"/>
      </w:rPr>
      <w:fldChar w:fldCharType="begin" w:fldLock="1"/>
    </w:r>
    <w:r w:rsidRPr="00BA0366">
      <w:rPr>
        <w:rStyle w:val="SidhuvudUtskott"/>
      </w:rPr>
      <w:instrText xml:space="preserve"> DOCPR</w:instrText>
    </w:r>
    <w:r w:rsidRPr="00BA0366">
      <w:rPr>
        <w:rStyle w:val="SidhuvudUtskott"/>
      </w:rPr>
      <w:instrText>O</w:instrText>
    </w:r>
    <w:r w:rsidRPr="00BA0366">
      <w:rPr>
        <w:rStyle w:val="SidhuvudUtskott"/>
      </w:rPr>
      <w:instrText>PERTY Status</w:instrText>
    </w:r>
    <w:r w:rsidRPr="00BA0366">
      <w:rPr>
        <w:rStyle w:val="SidhuvudUtskott"/>
      </w:rPr>
      <w:fldChar w:fldCharType="end"/>
    </w:r>
  </w:p>
  <w:p w:rsidR="00AC5970" w:rsidRPr="00BA0366" w:rsidRDefault="00AC5970">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1AFB" w:rsidRPr="00BA0366" w:rsidRDefault="00521AFB">
    <w:pPr>
      <w:pStyle w:val="SidhuvudKantUdda"/>
      <w:framePr w:w="8732" w:h="567" w:hRule="exact" w:vSpace="0" w:wrap="around" w:vAnchor="page" w:y="341" w:anchorLock="0"/>
    </w:pPr>
    <w:r w:rsidRPr="00BA0366">
      <w:t xml:space="preserve">  </w:t>
    </w:r>
    <w:r w:rsidRPr="00BA0366">
      <w:rPr>
        <w:rStyle w:val="SidhuvudUtskott"/>
      </w:rPr>
      <w:t>2007/08:RRS2</w:t>
    </w:r>
  </w:p>
  <w:p w:rsidR="00AC5970" w:rsidRPr="00BA0366" w:rsidRDefault="00AC5970">
    <w:pPr>
      <w:pStyle w:val="SidhuvudKantUdda"/>
      <w:framePr w:w="8732" w:h="567" w:hRule="exact" w:vSpace="0" w:wrap="around" w:vAnchor="page" w:y="341" w:anchorLock="0"/>
    </w:pPr>
  </w:p>
  <w:p w:rsidR="00AC5970" w:rsidRPr="00BA0366" w:rsidRDefault="00AC5970">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666"/>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2" w15:restartNumberingAfterBreak="0">
    <w:nsid w:val="2A8C6A75"/>
    <w:multiLevelType w:val="hybridMultilevel"/>
    <w:tmpl w:val="C562D3A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586613"/>
    <w:multiLevelType w:val="hybridMultilevel"/>
    <w:tmpl w:val="16ECD366"/>
    <w:lvl w:ilvl="0" w:tplc="9346545E">
      <w:numFmt w:val="bullet"/>
      <w:lvlText w:val="–"/>
      <w:lvlJc w:val="left"/>
      <w:pPr>
        <w:tabs>
          <w:tab w:val="num" w:pos="360"/>
        </w:tabs>
        <w:ind w:left="360" w:hanging="360"/>
      </w:pPr>
      <w:rPr>
        <w:rFonts w:ascii="Times New Roman" w:eastAsia="Times New Roman" w:hAnsi="Times New Roman" w:cs="Times New Roman"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00648A0"/>
    <w:multiLevelType w:val="hybridMultilevel"/>
    <w:tmpl w:val="E44CCEBE"/>
    <w:lvl w:ilvl="0" w:tplc="9346545E">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5EC036C3"/>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6" w15:restartNumberingAfterBreak="0">
    <w:nsid w:val="7CB91122"/>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677269229">
    <w:abstractNumId w:val="1"/>
  </w:num>
  <w:num w:numId="2" w16cid:durableId="1611279863">
    <w:abstractNumId w:val="5"/>
  </w:num>
  <w:num w:numId="3" w16cid:durableId="225918273">
    <w:abstractNumId w:val="0"/>
  </w:num>
  <w:num w:numId="4" w16cid:durableId="728848349">
    <w:abstractNumId w:val="6"/>
  </w:num>
  <w:num w:numId="5" w16cid:durableId="2131849860">
    <w:abstractNumId w:val="2"/>
  </w:num>
  <w:num w:numId="6" w16cid:durableId="1943410751">
    <w:abstractNumId w:val="3"/>
  </w:num>
  <w:num w:numId="7" w16cid:durableId="13673670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kapår" w:val="0708"/>
  </w:docVars>
  <w:rsids>
    <w:rsidRoot w:val="00355DAF"/>
    <w:rsid w:val="0000600B"/>
    <w:rsid w:val="00007428"/>
    <w:rsid w:val="00020ED1"/>
    <w:rsid w:val="00037057"/>
    <w:rsid w:val="00064B25"/>
    <w:rsid w:val="00074909"/>
    <w:rsid w:val="000827F1"/>
    <w:rsid w:val="000957ED"/>
    <w:rsid w:val="000A1AC2"/>
    <w:rsid w:val="000A4ABC"/>
    <w:rsid w:val="000C6E9C"/>
    <w:rsid w:val="000D2617"/>
    <w:rsid w:val="000E50FF"/>
    <w:rsid w:val="000F722A"/>
    <w:rsid w:val="00126234"/>
    <w:rsid w:val="001348B2"/>
    <w:rsid w:val="00161F4E"/>
    <w:rsid w:val="001860D7"/>
    <w:rsid w:val="001A2C4F"/>
    <w:rsid w:val="001C1F79"/>
    <w:rsid w:val="001D1675"/>
    <w:rsid w:val="001E264E"/>
    <w:rsid w:val="001E4B7E"/>
    <w:rsid w:val="0020634B"/>
    <w:rsid w:val="00250D7B"/>
    <w:rsid w:val="002A1381"/>
    <w:rsid w:val="002B52A7"/>
    <w:rsid w:val="002F0A87"/>
    <w:rsid w:val="002F4D5B"/>
    <w:rsid w:val="00302E5D"/>
    <w:rsid w:val="003278A8"/>
    <w:rsid w:val="00355DAF"/>
    <w:rsid w:val="003661AC"/>
    <w:rsid w:val="00373DD1"/>
    <w:rsid w:val="0038492A"/>
    <w:rsid w:val="003A5C6B"/>
    <w:rsid w:val="003A799F"/>
    <w:rsid w:val="003B4A72"/>
    <w:rsid w:val="003B4CCD"/>
    <w:rsid w:val="003C7E47"/>
    <w:rsid w:val="003D79D8"/>
    <w:rsid w:val="003F0021"/>
    <w:rsid w:val="00415C99"/>
    <w:rsid w:val="004276FE"/>
    <w:rsid w:val="0043617E"/>
    <w:rsid w:val="0043658A"/>
    <w:rsid w:val="004546B7"/>
    <w:rsid w:val="00471647"/>
    <w:rsid w:val="0048118F"/>
    <w:rsid w:val="00495E7F"/>
    <w:rsid w:val="004B09C6"/>
    <w:rsid w:val="004D0480"/>
    <w:rsid w:val="00502961"/>
    <w:rsid w:val="00513482"/>
    <w:rsid w:val="00516506"/>
    <w:rsid w:val="00521AFB"/>
    <w:rsid w:val="0055303D"/>
    <w:rsid w:val="00576249"/>
    <w:rsid w:val="005A2C00"/>
    <w:rsid w:val="005D33A9"/>
    <w:rsid w:val="005E2860"/>
    <w:rsid w:val="005E4133"/>
    <w:rsid w:val="005F4B96"/>
    <w:rsid w:val="00606830"/>
    <w:rsid w:val="00607C54"/>
    <w:rsid w:val="00622DA3"/>
    <w:rsid w:val="00640FD6"/>
    <w:rsid w:val="00647003"/>
    <w:rsid w:val="006678D9"/>
    <w:rsid w:val="00680E9A"/>
    <w:rsid w:val="006826BB"/>
    <w:rsid w:val="00690ED0"/>
    <w:rsid w:val="006B0415"/>
    <w:rsid w:val="006D0187"/>
    <w:rsid w:val="006E605F"/>
    <w:rsid w:val="00704996"/>
    <w:rsid w:val="00705082"/>
    <w:rsid w:val="00752A06"/>
    <w:rsid w:val="00772A9B"/>
    <w:rsid w:val="0077323F"/>
    <w:rsid w:val="0077507C"/>
    <w:rsid w:val="007A19AE"/>
    <w:rsid w:val="007A624F"/>
    <w:rsid w:val="007C4B3E"/>
    <w:rsid w:val="007E132F"/>
    <w:rsid w:val="007E34C4"/>
    <w:rsid w:val="007F1AAF"/>
    <w:rsid w:val="008235B8"/>
    <w:rsid w:val="00826B13"/>
    <w:rsid w:val="008303B1"/>
    <w:rsid w:val="0083420B"/>
    <w:rsid w:val="0083721E"/>
    <w:rsid w:val="00853C16"/>
    <w:rsid w:val="00856BCA"/>
    <w:rsid w:val="008603A2"/>
    <w:rsid w:val="0087428A"/>
    <w:rsid w:val="008C7A85"/>
    <w:rsid w:val="008E3740"/>
    <w:rsid w:val="009020EC"/>
    <w:rsid w:val="00920AAA"/>
    <w:rsid w:val="00931551"/>
    <w:rsid w:val="00985CC9"/>
    <w:rsid w:val="00987105"/>
    <w:rsid w:val="009F6435"/>
    <w:rsid w:val="00A062F9"/>
    <w:rsid w:val="00A25BFD"/>
    <w:rsid w:val="00A27661"/>
    <w:rsid w:val="00A44154"/>
    <w:rsid w:val="00A44926"/>
    <w:rsid w:val="00A478F8"/>
    <w:rsid w:val="00A660C7"/>
    <w:rsid w:val="00AC5970"/>
    <w:rsid w:val="00AE2F09"/>
    <w:rsid w:val="00B11FC6"/>
    <w:rsid w:val="00B421DE"/>
    <w:rsid w:val="00B55C9F"/>
    <w:rsid w:val="00B709AB"/>
    <w:rsid w:val="00BA0366"/>
    <w:rsid w:val="00BB2BC2"/>
    <w:rsid w:val="00BB2E84"/>
    <w:rsid w:val="00BE4B5C"/>
    <w:rsid w:val="00BF26A9"/>
    <w:rsid w:val="00BF2F1B"/>
    <w:rsid w:val="00BF4551"/>
    <w:rsid w:val="00BF5B75"/>
    <w:rsid w:val="00C1366D"/>
    <w:rsid w:val="00C359AA"/>
    <w:rsid w:val="00C61DED"/>
    <w:rsid w:val="00C6357C"/>
    <w:rsid w:val="00C659B0"/>
    <w:rsid w:val="00C76A92"/>
    <w:rsid w:val="00CB5141"/>
    <w:rsid w:val="00CD2B52"/>
    <w:rsid w:val="00CD31C0"/>
    <w:rsid w:val="00CD347C"/>
    <w:rsid w:val="00CE457C"/>
    <w:rsid w:val="00DB01FC"/>
    <w:rsid w:val="00DB20B0"/>
    <w:rsid w:val="00DC7B60"/>
    <w:rsid w:val="00DD2FCA"/>
    <w:rsid w:val="00DE4913"/>
    <w:rsid w:val="00E13740"/>
    <w:rsid w:val="00E442E6"/>
    <w:rsid w:val="00E46740"/>
    <w:rsid w:val="00EA4789"/>
    <w:rsid w:val="00EA7B22"/>
    <w:rsid w:val="00ED33EB"/>
    <w:rsid w:val="00EE7CA1"/>
    <w:rsid w:val="00F159E5"/>
    <w:rsid w:val="00F44958"/>
    <w:rsid w:val="00F76A81"/>
    <w:rsid w:val="00F772EA"/>
    <w:rsid w:val="00F849C8"/>
    <w:rsid w:val="00FA0C3F"/>
    <w:rsid w:val="00FB0E32"/>
    <w:rsid w:val="00FB1984"/>
    <w:rsid w:val="00FC3F66"/>
    <w:rsid w:val="00FF085A"/>
    <w:rsid w:val="00FF0C8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5:chartTrackingRefBased/>
  <w15:docId w15:val="{0058090E-0A68-4908-A7F6-093F8BBC3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rsid w:val="009F6435"/>
    <w:pPr>
      <w:spacing w:before="0" w:line="170" w:lineRule="exact"/>
    </w:pPr>
    <w:rPr>
      <w:sz w:val="16"/>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pPr>
      <w:widowControl w:val="0"/>
      <w:spacing w:line="240" w:lineRule="auto"/>
      <w:jc w:val="left"/>
    </w:pPr>
    <w:rPr>
      <w:rFonts w:ascii="Courier New" w:hAnsi="Courier New"/>
      <w:sz w:val="20"/>
    </w:rPr>
  </w:style>
  <w:style w:type="character" w:styleId="Radnummer">
    <w:name w:val="line number"/>
    <w:basedOn w:val="Standardstycketeckensnitt"/>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allongtext">
    <w:name w:val="Balloon Text"/>
    <w:basedOn w:val="Normal"/>
    <w:semiHidden/>
    <w:rsid w:val="005134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1977</Words>
  <Characters>14297</Characters>
  <Application>Microsoft Office Word</Application>
  <DocSecurity>4</DocSecurity>
  <Lines>285</Lines>
  <Paragraphs>85</Paragraphs>
  <ScaleCrop>false</ScaleCrop>
  <HeadingPairs>
    <vt:vector size="4" baseType="variant">
      <vt:variant>
        <vt:lpstr>Rubrik</vt:lpstr>
      </vt:variant>
      <vt:variant>
        <vt:i4>1</vt:i4>
      </vt:variant>
      <vt:variant>
        <vt:lpstr>Rubriker</vt:lpstr>
      </vt:variant>
      <vt:variant>
        <vt:i4>11</vt:i4>
      </vt:variant>
    </vt:vector>
  </HeadingPairs>
  <TitlesOfParts>
    <vt:vector size="12" baseType="lpstr">
      <vt:lpstr>1999/2000:T1</vt:lpstr>
      <vt:lpstr>Sammanfattning</vt:lpstr>
      <vt:lpstr>Innehållsförteckning</vt:lpstr>
      <vt:lpstr>Styrelsens förslag</vt:lpstr>
      <vt:lpstr>Riksrevisionens granskning</vt:lpstr>
      <vt:lpstr>    Bakgrund och motiv till granskningen</vt:lpstr>
      <vt:lpstr>    Riksrevisionens iakttagelser och slutsatser</vt:lpstr>
      <vt:lpstr>        Träffsäkerheten i regeringens skatteprognoser är svag</vt:lpstr>
      <vt:lpstr>        Även Konjunkturinstitutets och Ekonomistyrningsverkets skatteprognoser uppvisar </vt:lpstr>
      <vt:lpstr>        Regeringens redovisning av skatteprognoserna kan förbättras</vt:lpstr>
      <vt:lpstr>    Riksrevisionens rekommendationer</vt:lpstr>
      <vt:lpstr>Styrelsens överväganden</vt:lpstr>
    </vt:vector>
  </TitlesOfParts>
  <Company>Riksdagen</Company>
  <LinksUpToDate>false</LinksUpToDate>
  <CharactersWithSpaces>16189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1999/2000:T1</dc:title>
  <dc:subject>1999/2000:T1</dc:subject>
  <dc:creator>Riksdagen</dc:creator>
  <cp:keywords>Riksdagen</cp:keywords>
  <cp:lastModifiedBy>Lars Brink</cp:lastModifiedBy>
  <cp:revision>2</cp:revision>
  <cp:lastPrinted>2007-09-03T10:08:00Z</cp:lastPrinted>
  <dcterms:created xsi:type="dcterms:W3CDTF">2025-12-17T11:45:00Z</dcterms:created>
  <dcterms:modified xsi:type="dcterms:W3CDTF">2025-12-17T11:45:00Z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vt:lpwstr>
  </property>
  <property fmtid="{D5CDD505-2E9C-101B-9397-08002B2CF9AE}" pid="3" name="Utskott">
    <vt:lpwstr>RRS</vt:lpwstr>
  </property>
  <property fmtid="{D5CDD505-2E9C-101B-9397-08002B2CF9AE}" pid="4" name="BetänkandeÅr">
    <vt:lpwstr>2007/08</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