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15F3" w:rsidRDefault="005215F3">
      <w:pPr>
        <w:pStyle w:val="Rubrik1"/>
        <w:spacing w:before="0"/>
      </w:pPr>
      <w:r>
        <w:rPr>
          <w:vanish/>
        </w:rPr>
        <w:t>&lt;1</w:t>
      </w:r>
      <w:bookmarkStart w:id="0" w:name="_Toc348948267"/>
      <w:r>
        <w:t>Till konstitutionsutskottet</w:t>
      </w:r>
      <w:bookmarkEnd w:id="0"/>
    </w:p>
    <w:p w:rsidR="005215F3" w:rsidRDefault="005215F3">
      <w:r>
        <w:t>Konstitutionsutskottet har berett övriga utskott tillfälle att yttra sig över regeringens skrivelse 1995/96:15 med redogörelse för behandlingen av rik</w:t>
      </w:r>
      <w:r>
        <w:t>s</w:t>
      </w:r>
      <w:r>
        <w:t>dagens skrivelser till regeringen. Med anledning härav får skatteutskottet anföra att redogörelsen inte föranleder någon särskild kommentar från u</w:t>
      </w:r>
      <w:r>
        <w:t>t</w:t>
      </w:r>
      <w:r>
        <w:t>skottets sida.</w:t>
      </w:r>
    </w:p>
    <w:p w:rsidR="005215F3" w:rsidRDefault="005215F3">
      <w:pPr>
        <w:spacing w:before="200"/>
      </w:pPr>
      <w:r>
        <w:rPr>
          <w:vanish/>
        </w:rPr>
        <w:t>&lt;A</w:t>
      </w:r>
      <w:r>
        <w:t>Stockholm den 20 februari 1996</w:t>
      </w:r>
    </w:p>
    <w:p w:rsidR="005215F3" w:rsidRDefault="005215F3">
      <w:r>
        <w:t>På skatteutskottets vägnar</w:t>
      </w:r>
    </w:p>
    <w:p w:rsidR="005215F3" w:rsidRDefault="005215F3">
      <w:pPr>
        <w:pStyle w:val="Ordfnamn"/>
      </w:pPr>
      <w:bookmarkStart w:id="1" w:name="Ordförande"/>
      <w:bookmarkEnd w:id="1"/>
      <w:r>
        <w:t>Lars Hedfors</w:t>
      </w:r>
    </w:p>
    <w:p w:rsidR="005215F3" w:rsidRDefault="005215F3">
      <w:pPr>
        <w:pStyle w:val="Normaltindrag"/>
      </w:pPr>
    </w:p>
    <w:p w:rsidR="005215F3" w:rsidRDefault="005215F3">
      <w:pPr>
        <w:pStyle w:val="Normaltindrag"/>
      </w:pPr>
    </w:p>
    <w:p w:rsidR="005215F3" w:rsidRDefault="005215F3">
      <w:pPr>
        <w:pStyle w:val="Citat"/>
      </w:pPr>
      <w:bookmarkStart w:id="2" w:name="Deltagare"/>
      <w:bookmarkEnd w:id="2"/>
      <w:r>
        <w:t>I beslutet har deltagit: Lars Hedfors (s), Bo Lundgren (m), Anita Johansson (s), Sverre Palm (s), Karl Hagström (s), Karl-Gösta Svenson (m), Lisbeth Staaf-Igelström (s), Björn Ericson (s), Carl Fredrik Graf (m), Isa Halvarsson (fp), Inger Lundberg (s), Ulla Rudin (s), Jan-Olof Franzén (m), Holger Gu</w:t>
      </w:r>
      <w:r>
        <w:t>s</w:t>
      </w:r>
      <w:r>
        <w:t>tafsson (kds), Eskil Erlandsson (c), Per Rosengren (v) och Birger Schlaug (mp).</w:t>
      </w:r>
    </w:p>
    <w:p w:rsidR="005215F3" w:rsidRDefault="005215F3">
      <w:pPr>
        <w:pStyle w:val="Rubrik1"/>
      </w:pPr>
      <w:r>
        <w:rPr>
          <w:vanish/>
        </w:rPr>
        <w:t>&lt;1</w:t>
      </w:r>
      <w:r>
        <w:t>Avvikande mening</w:t>
      </w:r>
    </w:p>
    <w:p w:rsidR="005215F3" w:rsidRDefault="005215F3">
      <w:r>
        <w:t>Per Rosengren (v) anför:</w:t>
      </w:r>
    </w:p>
    <w:p w:rsidR="005215F3" w:rsidRDefault="005215F3">
      <w:r>
        <w:t>Vänsterpartiet har tidigare kritiserat regeringen för dess långa och oförklarl</w:t>
      </w:r>
      <w:r>
        <w:t>i</w:t>
      </w:r>
      <w:r>
        <w:t>ga dröjsmål med att behandla och lösa frågan om en avdragsrätt vid arvsb</w:t>
      </w:r>
      <w:r>
        <w:t>e</w:t>
      </w:r>
      <w:r>
        <w:t xml:space="preserve">skattningen för framtida kostnader för </w:t>
      </w:r>
      <w:r>
        <w:rPr>
          <w:i/>
        </w:rPr>
        <w:t>vård och skötsel av gravplats</w:t>
      </w:r>
      <w:r>
        <w:t xml:space="preserve"> (se ärende nr 1 under Finansdepartementet, s. 90). Med tanke på den långa tid som förflutit sedan det ifrågavarande tillkännagivandet gjordes – det är fa</w:t>
      </w:r>
      <w:r>
        <w:t>k</w:t>
      </w:r>
      <w:r>
        <w:t>tiskt nästan sju år sedan – och att ett enigt utskott stod bakom uttalandet måste det anses högst anmärkningsvärt att ingen av alla de regeringar – med många olika finansministrar och skatteministrar – som regerat landet sedan dess vidtagit någon som helst åtgärd med avseende på denna fråga. Ett fö</w:t>
      </w:r>
      <w:r>
        <w:t>r</w:t>
      </w:r>
      <w:r>
        <w:t xml:space="preserve">slag av den art som efterlysts av riksdagen torde inte förorsaka några större tekniska problem, och åtminstone någon form av provisorisk lösning hade </w:t>
      </w:r>
      <w:r>
        <w:lastRenderedPageBreak/>
        <w:t>utan svårighet kunnat presenteras t.ex. i  anslutning till någon av de många skattepolitiska propositioner som de skilda regeringarna – inte minst den nu sittande – lagt fram under de senaste åren. Att så icke skett har naturligtvis varit till förfång för många dödsbon i den aktuella situationen under de s</w:t>
      </w:r>
      <w:r>
        <w:t>e</w:t>
      </w:r>
      <w:r>
        <w:t>naste åren.</w:t>
      </w:r>
    </w:p>
    <w:p w:rsidR="005215F3" w:rsidRDefault="005215F3">
      <w:pPr>
        <w:pStyle w:val="Normaltindrag"/>
      </w:pPr>
      <w:r>
        <w:t>Enligt information från Finansdepartementets kansli kan frågan komma att försenas ytterligare, och eventuellt kommer regeringen inte med något fö</w:t>
      </w:r>
      <w:r>
        <w:t>r</w:t>
      </w:r>
      <w:r>
        <w:t>slag i år heller. Denna högst anmärkningsvärda senfärdighet med att effekt</w:t>
      </w:r>
      <w:r>
        <w:t>u</w:t>
      </w:r>
      <w:r>
        <w:t>era en tydlig beställning av riksdagen är enligt min mening oacceptabel och bör påtalas av konstitutionsutskottet.</w:t>
      </w:r>
    </w:p>
    <w:p w:rsidR="005215F3" w:rsidRDefault="005215F3">
      <w:r>
        <w:t xml:space="preserve">När det gäller frågan om </w:t>
      </w:r>
      <w:r>
        <w:rPr>
          <w:i/>
        </w:rPr>
        <w:t>beskattning av bilförmån</w:t>
      </w:r>
      <w:r>
        <w:t xml:space="preserve"> (se ärende nummer 11 under Finansdepartementet, s. 93) bör erinras om att över två år har förflutit sedan riksdagen på skatteutskottets hemställan begärde förslag från regerin</w:t>
      </w:r>
      <w:r>
        <w:t>g</w:t>
      </w:r>
      <w:r>
        <w:t>en om nya regler inriktade på ett större hänsynstagande till omfattningen av det privata bruket av bilen. Dessa förslag borde enligt riksdagens uttalande ha förelagts riksdagen så att de skärpta reglerna skulle ha kunnat träda i kraft den 1 januari 1995, en tidpunkt som numera sedan länge är försutten. Frågan har emellertid vid flera tillfällen aktualiserats på nytt, såväl i nya betänka</w:t>
      </w:r>
      <w:r>
        <w:t>n</w:t>
      </w:r>
      <w:r>
        <w:t>den och yttranden av skatteutskottet som i interpellationsdebatter med f</w:t>
      </w:r>
      <w:r>
        <w:t>i</w:t>
      </w:r>
      <w:r>
        <w:t>nansministern i kammaren. Bl.a. företrädare för Vänsterpartiet har i dessa sammanhang krävt att regeringen med stor skyndsamhet skall lägga fram förslag om skärpta bestämmelser. Hittills har inget sådant förslag lagts fram av r</w:t>
      </w:r>
      <w:r>
        <w:t>e</w:t>
      </w:r>
      <w:r>
        <w:t>geringen.</w:t>
      </w:r>
    </w:p>
    <w:p w:rsidR="005215F3" w:rsidRDefault="005215F3">
      <w:pPr>
        <w:pStyle w:val="Normaltindrag"/>
      </w:pPr>
      <w:r>
        <w:t>Från Vänsterpartiets sida anser vi att riksdagen inte bör godta regeringens anmärkningsvärt långa dröjsmål med handläggningen av denna fråga. Det finns därför enligt vår mening fog för konstitutionsutskottet att rikta kritik mot regeringen även på denna punkt.</w:t>
      </w:r>
    </w:p>
    <w:p w:rsidR="005215F3" w:rsidRDefault="005215F3"/>
    <w:p w:rsidR="005215F3" w:rsidRDefault="005215F3">
      <w:pPr>
        <w:pStyle w:val="Normaltindrag"/>
      </w:pPr>
    </w:p>
    <w:p w:rsidR="005215F3" w:rsidRDefault="005215F3">
      <w:pPr>
        <w:pStyle w:val="Normaltindrag"/>
      </w:pPr>
    </w:p>
    <w:p w:rsidR="005215F3" w:rsidRDefault="005215F3">
      <w:pPr>
        <w:pStyle w:val="Normaltindrag"/>
      </w:pPr>
    </w:p>
    <w:p w:rsidR="005215F3" w:rsidRDefault="005215F3">
      <w:pPr>
        <w:pStyle w:val="Normaltindrag"/>
      </w:pPr>
    </w:p>
    <w:p w:rsidR="005215F3" w:rsidRDefault="005215F3">
      <w:pPr>
        <w:pStyle w:val="Normaltindrag"/>
      </w:pPr>
    </w:p>
    <w:p w:rsidR="005215F3" w:rsidRDefault="005215F3">
      <w:pPr>
        <w:pStyle w:val="Normaltindrag"/>
      </w:pPr>
    </w:p>
    <w:p w:rsidR="005215F3" w:rsidRDefault="005215F3">
      <w:pPr>
        <w:pStyle w:val="Normaltindrag"/>
      </w:pPr>
    </w:p>
    <w:p w:rsidR="005215F3" w:rsidRDefault="005215F3">
      <w:pPr>
        <w:pStyle w:val="Normaltindrag"/>
      </w:pPr>
    </w:p>
    <w:p w:rsidR="005215F3" w:rsidRDefault="005215F3">
      <w:pPr>
        <w:pStyle w:val="Normaltindrag"/>
      </w:pPr>
    </w:p>
    <w:p w:rsidR="005215F3" w:rsidRDefault="005215F3">
      <w:pPr>
        <w:pStyle w:val="Normaltindrag"/>
      </w:pPr>
    </w:p>
    <w:p w:rsidR="005215F3" w:rsidRDefault="005215F3">
      <w:pPr>
        <w:pStyle w:val="Normaltindrag"/>
      </w:pPr>
    </w:p>
    <w:p w:rsidR="005215F3" w:rsidRDefault="005215F3">
      <w:pPr>
        <w:pStyle w:val="Normaltindrag"/>
      </w:pPr>
    </w:p>
    <w:p w:rsidR="005215F3" w:rsidRDefault="005215F3">
      <w:pPr>
        <w:pStyle w:val="Normaltindrag"/>
      </w:pPr>
    </w:p>
    <w:p w:rsidR="005215F3" w:rsidRDefault="005215F3">
      <w:pPr>
        <w:pStyle w:val="Normaltindrag"/>
      </w:pPr>
    </w:p>
    <w:p w:rsidR="005215F3" w:rsidRDefault="005215F3">
      <w:pPr>
        <w:pStyle w:val="Normaltindrag"/>
      </w:pPr>
    </w:p>
    <w:p w:rsidR="005215F3" w:rsidRDefault="005215F3">
      <w:pPr>
        <w:pStyle w:val="Normaltindrag"/>
      </w:pPr>
    </w:p>
    <w:p w:rsidR="005215F3" w:rsidRDefault="005215F3">
      <w:pPr>
        <w:pStyle w:val="Normaltindrag"/>
      </w:pPr>
    </w:p>
    <w:p w:rsidR="005215F3" w:rsidRDefault="005215F3">
      <w:pPr>
        <w:pStyle w:val="Tryckort"/>
      </w:pPr>
      <w:r>
        <w:t>Gotab, Stockholm  1996</w:t>
      </w:r>
    </w:p>
    <w:sectPr w:rsidR="005215F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3969" w:right="5103" w:bottom="1106"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15F3" w:rsidRDefault="005215F3">
      <w:pPr>
        <w:spacing w:before="0" w:line="240" w:lineRule="auto"/>
      </w:pPr>
      <w:r>
        <w:separator/>
      </w:r>
    </w:p>
  </w:endnote>
  <w:endnote w:type="continuationSeparator" w:id="0">
    <w:p w:rsidR="005215F3" w:rsidRDefault="005215F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5F3" w:rsidRDefault="005215F3">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5F3" w:rsidRDefault="005215F3">
    <w:pPr>
      <w:pStyle w:val="SidfotH"/>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5F3" w:rsidRDefault="005215F3">
    <w:pPr>
      <w:pStyle w:val="SidfotH"/>
      <w:framePr w:wrap="notBeside" w:xAlign="out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15F3" w:rsidRDefault="005215F3">
      <w:pPr>
        <w:spacing w:before="0" w:line="240" w:lineRule="auto"/>
      </w:pPr>
      <w:r>
        <w:separator/>
      </w:r>
    </w:p>
  </w:footnote>
  <w:footnote w:type="continuationSeparator" w:id="0">
    <w:p w:rsidR="005215F3" w:rsidRDefault="005215F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5F3" w:rsidRDefault="005215F3">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1995/96:SkU4y</w:t>
    </w:r>
    <w:r>
      <w:fldChar w:fldCharType="end"/>
    </w:r>
  </w:p>
  <w:p w:rsidR="005215F3" w:rsidRDefault="005215F3">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5215F3" w:rsidRDefault="005215F3">
    <w:pPr>
      <w:pStyle w:val="SidhuvudV"/>
      <w:framePr w:w="2302" w:h="1928" w:hRule="exact" w:wrap="notBeside"/>
    </w:pPr>
    <w:r>
      <w:fldChar w:fldCharType="end"/>
    </w:r>
  </w:p>
  <w:p w:rsidR="005215F3" w:rsidRDefault="005215F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5F3" w:rsidRDefault="005215F3">
    <w:pPr>
      <w:pStyle w:val="SidhuvudKant"/>
      <w:framePr w:wrap="notBeside"/>
    </w:pPr>
    <w:r>
      <w:rPr>
        <w:sz w:val="21"/>
      </w:rPr>
      <w:t>1995/96:SkU4y</w:t>
    </w:r>
  </w:p>
  <w:p w:rsidR="005215F3" w:rsidRDefault="005215F3">
    <w:pPr>
      <w:pStyle w:val="SidhuvudKant"/>
      <w:framePr w:wrap="notBeside"/>
      <w:rPr>
        <w:vanish/>
      </w:rPr>
    </w:pPr>
    <w:r>
      <w:rPr>
        <w:vanish/>
      </w:rPr>
      <w:t>&gt;B</w:t>
    </w:r>
  </w:p>
  <w:p w:rsidR="005215F3" w:rsidRDefault="005215F3">
    <w:pPr>
      <w:pStyle w:val="SidhuvudKant"/>
      <w:framePr w:wrap="notBeside"/>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5F3" w:rsidRDefault="005215F3">
    <w:pPr>
      <w:framePr w:w="1701" w:hSpace="284" w:wrap="notBeside" w:vAnchor="page" w:hAnchor="page" w:x="6969" w:y="3460"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815" r:id="rId2"/>
      </w:object>
    </w:r>
  </w:p>
  <w:p w:rsidR="005215F3" w:rsidRDefault="005215F3">
    <w:pPr>
      <w:pStyle w:val="SidhuvudFVapen"/>
      <w:framePr w:wrap="notBeside" w:x="6969" w:y="3460"/>
      <w:spacing w:line="230" w:lineRule="auto"/>
    </w:pPr>
    <w:bookmarkStart w:id="3" w:name="BnrVapen"/>
    <w:r>
      <w:t>1995/96</w:t>
    </w:r>
  </w:p>
  <w:p w:rsidR="005215F3" w:rsidRDefault="005215F3">
    <w:pPr>
      <w:pStyle w:val="SidhuvudFVapen"/>
      <w:framePr w:wrap="notBeside" w:x="6969" w:y="3460"/>
      <w:spacing w:line="230" w:lineRule="auto"/>
    </w:pPr>
    <w:r>
      <w:t xml:space="preserve">SkU4y </w:t>
    </w:r>
    <w:bookmarkEnd w:id="3"/>
    <w:r w:rsidR="00561651">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185021144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D338E1"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AtpCfC3gAAAAoBAAAPAAAAZHJzL2Rvd25yZXYueG1sTI/BTsMwDIbvSLxDZCRuLCmaxtY1&#10;naqhSQhOdBw4po3XVjRO1WRr4ekxXOBo+9Pv7892s+vFBcfQedKQLBQIpNrbjhoNb8fD3RpEiIas&#10;6T2hhk8MsMuvrzKTWj/RK17K2AgOoZAaDW2MQyplqFt0Jiz8gMS3kx+diTyOjbSjmTjc9fJeqZV0&#10;piP+0JoB9y3WH+XZaYgv5X56Gt4fzaZ6tsd4KL5oKrS+vZmLLYiIc/yD4Uef1SFnp8qfyQbRa9io&#10;ByY1rFTCnRhYL5fcpfrdJCDzTP6vkH8DAAD//wMAUEsBAi0AFAAGAAgAAAAhALaDOJL+AAAA4QEA&#10;ABMAAAAAAAAAAAAAAAAAAAAAAFtDb250ZW50X1R5cGVzXS54bWxQSwECLQAUAAYACAAAACEAOP0h&#10;/9YAAACUAQAACwAAAAAAAAAAAAAAAAAvAQAAX3JlbHMvLnJlbHNQSwECLQAUAAYACAAAACEAEWnF&#10;mNgBAAC0AwAADgAAAAAAAAAAAAAAAAAuAgAAZHJzL2Uyb0RvYy54bWxQSwECLQAUAAYACAAAACEA&#10;LaQnwt4AAAAKAQAADwAAAAAAAAAAAAAAAAAyBAAAZHJzL2Rvd25yZXYueG1sUEsFBgAAAAAEAAQA&#10;8wAAAD0FAAAAAA==&#10;" o:allowincell="f" strokeweight=".5pt">
              <v:stroke startarrowwidth="narrow" startarrowlength="short" endarrowwidth="narrow" endarrowlength="short"/>
              <w10:wrap anchorx="page" anchory="page"/>
            </v:line>
          </w:pict>
        </mc:Fallback>
      </mc:AlternateContent>
    </w:r>
  </w:p>
  <w:p w:rsidR="005215F3" w:rsidRDefault="005215F3">
    <w:pPr>
      <w:pStyle w:val="SidhuvudFText"/>
      <w:framePr w:w="5727" w:h="2722" w:hRule="exact" w:wrap="notBeside" w:hAnchor="page" w:x="852" w:y="3834"/>
      <w:suppressAutoHyphens/>
      <w:spacing w:line="400" w:lineRule="exact"/>
      <w:ind w:right="629"/>
      <w:rPr>
        <w:sz w:val="36"/>
      </w:rPr>
    </w:pPr>
    <w:bookmarkStart w:id="4" w:name="DokumentTyp"/>
    <w:r>
      <w:rPr>
        <w:sz w:val="36"/>
      </w:rPr>
      <w:t xml:space="preserve">Skatteutskottets yttrande </w:t>
    </w:r>
    <w:bookmarkEnd w:id="4"/>
  </w:p>
  <w:p w:rsidR="005215F3" w:rsidRDefault="005215F3">
    <w:pPr>
      <w:pStyle w:val="SidhuvudFText"/>
      <w:framePr w:w="5727" w:h="2722" w:hRule="exact" w:wrap="notBeside" w:hAnchor="page" w:x="852" w:y="3834"/>
      <w:spacing w:line="400" w:lineRule="exact"/>
      <w:ind w:right="629"/>
      <w:rPr>
        <w:sz w:val="36"/>
      </w:rPr>
    </w:pPr>
    <w:bookmarkStart w:id="5" w:name="Betänkandenummer"/>
    <w:r>
      <w:rPr>
        <w:sz w:val="36"/>
      </w:rPr>
      <w:t>1995/96:SkU4y</w:t>
    </w:r>
    <w:bookmarkStart w:id="6" w:name="Utkast"/>
    <w:bookmarkEnd w:id="5"/>
    <w:r>
      <w:rPr>
        <w:sz w:val="36"/>
      </w:rPr>
      <w:t xml:space="preserve"> </w:t>
    </w:r>
  </w:p>
  <w:p w:rsidR="005215F3" w:rsidRDefault="005215F3">
    <w:pPr>
      <w:pStyle w:val="SidhuvudFText"/>
      <w:framePr w:w="5727" w:h="2722" w:hRule="exact" w:wrap="notBeside" w:hAnchor="page" w:x="852" w:y="3834"/>
      <w:spacing w:before="40" w:after="900" w:line="280" w:lineRule="exact"/>
      <w:ind w:right="629"/>
      <w:rPr>
        <w:sz w:val="26"/>
      </w:rPr>
    </w:pPr>
    <w:bookmarkStart w:id="7" w:name="Rubrik"/>
    <w:bookmarkEnd w:id="6"/>
    <w:r>
      <w:rPr>
        <w:sz w:val="26"/>
      </w:rPr>
      <w:t xml:space="preserve">Regeringens redogörelse för behandlingen av riksdagens skrivelser till regeringen </w:t>
    </w:r>
    <w:bookmarkEnd w:id="7"/>
    <w:r>
      <w:rPr>
        <w:sz w:val="26"/>
      </w:rPr>
      <w:t xml:space="preserve"> </w:t>
    </w:r>
  </w:p>
  <w:p w:rsidR="005215F3" w:rsidRDefault="005215F3">
    <w:pPr>
      <w:pStyle w:val="SidhuvudFText"/>
      <w:framePr w:w="5727" w:h="2722" w:hRule="exact" w:wrap="notBeside" w:hAnchor="page" w:x="852" w:y="3834"/>
      <w:spacing w:line="460" w:lineRule="exact"/>
      <w:ind w:right="629"/>
      <w:rPr>
        <w:sz w:val="36"/>
      </w:rPr>
    </w:pPr>
  </w:p>
  <w:p w:rsidR="005215F3" w:rsidRDefault="005215F3">
    <w:pPr>
      <w:pStyle w:val="SidhuvudFText"/>
      <w:framePr w:w="5727" w:h="2722" w:hRule="exact" w:wrap="notBeside" w:hAnchor="page" w:x="852" w:y="3834"/>
      <w:spacing w:before="40" w:after="900" w:line="300" w:lineRule="exact"/>
      <w:ind w:right="629"/>
      <w:rPr>
        <w:sz w:val="26"/>
      </w:rPr>
    </w:pPr>
    <w:r>
      <w:rPr>
        <w:sz w:val="26"/>
      </w:rPr>
      <w:t xml:space="preserve"> </w:t>
    </w:r>
  </w:p>
  <w:p w:rsidR="005215F3" w:rsidRDefault="005215F3">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kU4y"/>
    <w:docVar w:name="Flyttförsök" w:val="JA"/>
    <w:docVar w:name="HelaNamnet" w:val="1995/96:SkU4y"/>
    <w:docVar w:name="NR" w:val="4y"/>
    <w:docVar w:name="RUBRIK" w:val="Regeringens redogörelse för behandlingen av riksdagens skrivelser till regeringen"/>
    <w:docVar w:name="SkapVERSION" w:val="V 5.41, 951212"/>
    <w:docVar w:name="USK" w:val="SkU"/>
    <w:docVar w:name="USKKORT" w:val="SkU"/>
    <w:docVar w:name="USKNAMN" w:val="Skatteutskottets"/>
    <w:docVar w:name="ÅR" w:val="1995/96"/>
  </w:docVars>
  <w:rsids>
    <w:rsidRoot w:val="006800D1"/>
    <w:rsid w:val="005215F3"/>
    <w:rsid w:val="00561651"/>
    <w:rsid w:val="006800D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A3A6DE-8014-464E-8F38-5E8B67252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Normal"/>
    <w:next w:val="Normal"/>
    <w:semiHidden/>
    <w:pPr>
      <w:tabs>
        <w:tab w:val="right" w:leader="dot" w:pos="5896"/>
      </w:tabs>
      <w:spacing w:before="0"/>
      <w:ind w:left="227" w:right="737"/>
      <w:jc w:val="left"/>
    </w:pPr>
  </w:style>
  <w:style w:type="paragraph" w:styleId="Innehll3">
    <w:name w:val="toc 3"/>
    <w:basedOn w:val="Normal"/>
    <w:next w:val="Normal"/>
    <w:semiHidden/>
    <w:pPr>
      <w:tabs>
        <w:tab w:val="right" w:leader="dot" w:pos="5896"/>
      </w:tabs>
      <w:spacing w:before="0"/>
      <w:ind w:left="454" w:right="567"/>
      <w:jc w:val="left"/>
    </w:p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5896"/>
      </w:tabs>
      <w:spacing w:before="0"/>
      <w:ind w:left="680" w:right="567"/>
      <w:jc w:val="left"/>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397"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397" w:firstLine="284"/>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hSpace="284" w:wrap="notBeside" w:vAnchor="page" w:hAnchor="page" w:x="7100"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5.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BET5.DOT</Template>
  <TotalTime>0</TotalTime>
  <Pages>2</Pages>
  <Words>510</Words>
  <Characters>3043</Characters>
  <Application>Microsoft Office Word</Application>
  <DocSecurity>4</DocSecurity>
  <Lines>78</Lines>
  <Paragraphs>15</Paragraphs>
  <ScaleCrop>false</ScaleCrop>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Skatteutskottets betänkande nr 4y</dc:title>
  <dc:subject>Skatteutskottets betänkande nr 4y</dc:subject>
  <dc:creator>Riksdagen</dc:creator>
  <cp:keywords>Riksdagen</cp:keywords>
  <cp:lastModifiedBy>Lars Brink</cp:lastModifiedBy>
  <cp:revision>2</cp:revision>
  <cp:lastPrinted>1996-02-23T07:53:00Z</cp:lastPrinted>
  <dcterms:created xsi:type="dcterms:W3CDTF">2025-12-15T18:36:00Z</dcterms:created>
  <dcterms:modified xsi:type="dcterms:W3CDTF">2025-12-15T18:36:00Z</dcterms:modified>
</cp:coreProperties>
</file>