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0166" w:rsidRPr="00CE4796" w:rsidRDefault="004A0166">
      <w:pPr>
        <w:pStyle w:val="Frslagsrubrik"/>
      </w:pPr>
      <w:r w:rsidRPr="00CE4796">
        <w:t>Förslag till riksdagsbeslut</w:t>
      </w:r>
    </w:p>
    <w:p w:rsidR="004A0166" w:rsidRPr="00CE4796" w:rsidRDefault="004A0166">
      <w:pPr>
        <w:pStyle w:val="Hemstlatt"/>
      </w:pPr>
      <w:r w:rsidRPr="00CE4796">
        <w:t>Riksdagen tillkännager för regeringen som sin mening vad som anförs i motionen om att risksäkra AP7 Såfa.</w:t>
      </w:r>
    </w:p>
    <w:p w:rsidR="004A0166" w:rsidRPr="00CE4796" w:rsidRDefault="004A0166">
      <w:pPr>
        <w:pStyle w:val="Rubrik1"/>
      </w:pPr>
      <w:r w:rsidRPr="00CE4796">
        <w:t>Motivering</w:t>
      </w:r>
    </w:p>
    <w:p w:rsidR="004A0166" w:rsidRPr="00CE4796" w:rsidRDefault="004A0166">
      <w:r w:rsidRPr="00CE4796">
        <w:t>Pensionssparare som avstått att välja premiepensionsfonder får sina pengar förvaltade i fonden AP7 Såfa där en del av pengarna placeras i en ren högris</w:t>
      </w:r>
      <w:r w:rsidRPr="00CE4796">
        <w:t>k</w:t>
      </w:r>
      <w:r w:rsidRPr="00CE4796">
        <w:t>aktiefond. Högriskaktiefonder kan förvisso vara ett alternativ för den som medvetet väljer att placera delar av sina pensionsmedel där, men bör undv</w:t>
      </w:r>
      <w:r w:rsidRPr="00CE4796">
        <w:t>i</w:t>
      </w:r>
      <w:r w:rsidRPr="00CE4796">
        <w:t>kas för grupper som avstår från att göra aktiva placeringar.</w:t>
      </w:r>
    </w:p>
    <w:p w:rsidR="004A0166" w:rsidRPr="00CE4796" w:rsidRDefault="004A0166">
      <w:pPr>
        <w:pStyle w:val="Normaltindrag"/>
      </w:pPr>
      <w:r w:rsidRPr="00CE4796">
        <w:t>Det som anförs i motionen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4796">
        <w:trPr>
          <w:cantSplit/>
        </w:trPr>
        <w:tc>
          <w:tcPr>
            <w:tcW w:w="3046" w:type="dxa"/>
          </w:tcPr>
          <w:p w:rsidR="004A0166" w:rsidRPr="00CE4796" w:rsidRDefault="004A0166">
            <w:pPr>
              <w:pStyle w:val="UnderskriftDatum"/>
              <w:spacing w:before="240"/>
            </w:pPr>
            <w:r w:rsidRPr="00CE4796">
              <w:t>Stockholm den 3 oktober 2012</w:t>
            </w:r>
          </w:p>
        </w:tc>
        <w:tc>
          <w:tcPr>
            <w:tcW w:w="3047" w:type="dxa"/>
          </w:tcPr>
          <w:p w:rsidR="004A0166" w:rsidRPr="00CE4796" w:rsidRDefault="004A0166">
            <w:pPr>
              <w:pStyle w:val="Underskrifter"/>
              <w:spacing w:before="240"/>
            </w:pPr>
          </w:p>
        </w:tc>
      </w:tr>
      <w:tr w:rsidR="00000000" w:rsidRPr="00CE4796">
        <w:trPr>
          <w:cantSplit/>
        </w:trPr>
        <w:tc>
          <w:tcPr>
            <w:tcW w:w="3046" w:type="dxa"/>
          </w:tcPr>
          <w:p w:rsidR="004A0166" w:rsidRPr="00CE4796" w:rsidRDefault="004A0166">
            <w:pPr>
              <w:pStyle w:val="Underskrifter"/>
            </w:pPr>
            <w:r w:rsidRPr="00CE4796">
              <w:t>Johnny Skalin (SD)</w:t>
            </w:r>
          </w:p>
        </w:tc>
        <w:tc>
          <w:tcPr>
            <w:tcW w:w="3046" w:type="dxa"/>
          </w:tcPr>
          <w:p w:rsidR="004A0166" w:rsidRPr="00CE4796" w:rsidRDefault="004A0166">
            <w:pPr>
              <w:pStyle w:val="Underskrifter"/>
            </w:pPr>
          </w:p>
        </w:tc>
      </w:tr>
    </w:tbl>
    <w:p w:rsidR="004A0166" w:rsidRPr="00CE4796" w:rsidRDefault="004A0166">
      <w:pPr>
        <w:pStyle w:val="Normaltindrag"/>
      </w:pPr>
    </w:p>
    <w:sectPr w:rsidR="004A0166" w:rsidRPr="00CE47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0166" w:rsidRPr="00CE4796" w:rsidRDefault="004A0166">
      <w:r w:rsidRPr="00CE4796">
        <w:separator/>
      </w:r>
    </w:p>
  </w:endnote>
  <w:endnote w:type="continuationSeparator" w:id="0">
    <w:p w:rsidR="004A0166" w:rsidRPr="00CE4796" w:rsidRDefault="004A0166">
      <w:r w:rsidRPr="00CE47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CE4796">
    <w:pPr>
      <w:pStyle w:val="Sidfot"/>
    </w:pPr>
    <w:r w:rsidRPr="00CE47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0164380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166" w:rsidRDefault="004A016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0166" w:rsidRDefault="004A016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CE4796">
    <w:pPr>
      <w:pStyle w:val="Sidfot"/>
    </w:pPr>
    <w:r w:rsidRPr="00CE47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78103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166" w:rsidRDefault="004A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166" w:rsidRDefault="004A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CE4796">
    <w:pPr>
      <w:pStyle w:val="Sidfot"/>
    </w:pPr>
    <w:r w:rsidRPr="00CE47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00078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166" w:rsidRDefault="004A016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0166" w:rsidRDefault="004A016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0166" w:rsidRPr="00CE4796" w:rsidRDefault="004A0166">
      <w:r w:rsidRPr="00CE4796">
        <w:separator/>
      </w:r>
    </w:p>
  </w:footnote>
  <w:footnote w:type="continuationSeparator" w:id="0">
    <w:p w:rsidR="004A0166" w:rsidRPr="00CE4796" w:rsidRDefault="004A0166">
      <w:r w:rsidRPr="00CE47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CE4796">
    <w:pPr>
      <w:pStyle w:val="Sidhuvud"/>
    </w:pPr>
    <w:r w:rsidRPr="00CE47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08538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166" w:rsidRDefault="004A016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0166" w:rsidRDefault="004A016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CE4796">
    <w:pPr>
      <w:pStyle w:val="Sidhuvud"/>
    </w:pPr>
    <w:r w:rsidRPr="00CE47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48684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0166" w:rsidRDefault="004A016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0166" w:rsidRDefault="004A016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0166" w:rsidRPr="00CE4796" w:rsidRDefault="004A0166">
    <w:pPr>
      <w:pStyle w:val="FSHNormal"/>
      <w:tabs>
        <w:tab w:val="right" w:pos="5840"/>
      </w:tabs>
    </w:pPr>
    <w:r w:rsidRPr="00CE4796">
      <w:br/>
    </w:r>
    <w:r w:rsidRPr="00CE4796">
      <w:fldChar w:fldCharType="begin" w:fldLock="1"/>
    </w:r>
    <w:r w:rsidRPr="00CE4796">
      <w:instrText xml:space="preserve"> DOCPROPERTY</w:instrText>
    </w:r>
    <w:r w:rsidRPr="00CE4796">
      <w:rPr>
        <w:sz w:val="18"/>
      </w:rPr>
      <w:instrText xml:space="preserve"> "YearUser" *\charformat </w:instrText>
    </w:r>
    <w:r w:rsidRPr="00CE4796">
      <w:fldChar w:fldCharType="separate"/>
    </w:r>
    <w:r w:rsidRPr="00CE4796">
      <w:t>2012/13</w:t>
    </w:r>
    <w:r w:rsidRPr="00CE4796">
      <w:fldChar w:fldCharType="end"/>
    </w:r>
    <w:r w:rsidRPr="00CE4796">
      <w:t xml:space="preserve"> </w:t>
    </w:r>
    <w:r w:rsidRPr="00CE4796">
      <w:tab/>
      <w:t xml:space="preserve">mnr: </w:t>
    </w:r>
    <w:r w:rsidRPr="00CE4796">
      <w:fldChar w:fldCharType="begin" w:fldLock="1"/>
    </w:r>
    <w:r w:rsidRPr="00CE4796">
      <w:instrText xml:space="preserve"> DOCPROPERTY</w:instrText>
    </w:r>
    <w:r w:rsidRPr="00CE4796">
      <w:rPr>
        <w:sz w:val="18"/>
      </w:rPr>
      <w:instrText xml:space="preserve"> "Motionsnummer" *\charformat </w:instrText>
    </w:r>
    <w:r w:rsidRPr="00CE4796">
      <w:fldChar w:fldCharType="separate"/>
    </w:r>
    <w:r w:rsidRPr="00CE4796">
      <w:t>Sf318</w:t>
    </w:r>
    <w:r w:rsidRPr="00CE4796">
      <w:fldChar w:fldCharType="end"/>
    </w:r>
    <w:r w:rsidRPr="00CE4796">
      <w:br/>
    </w:r>
    <w:r w:rsidRPr="00CE4796">
      <w:fldChar w:fldCharType="begin" w:fldLock="1"/>
    </w:r>
    <w:r w:rsidRPr="00CE4796">
      <w:instrText xml:space="preserve"> DOCPROPERTY</w:instrText>
    </w:r>
    <w:r w:rsidRPr="00CE4796">
      <w:rPr>
        <w:sz w:val="18"/>
      </w:rPr>
      <w:instrText xml:space="preserve"> "Samling" *\charformat </w:instrText>
    </w:r>
    <w:r w:rsidRPr="00CE4796">
      <w:fldChar w:fldCharType="end"/>
    </w:r>
    <w:r w:rsidRPr="00CE4796">
      <w:tab/>
      <w:t xml:space="preserve">pnr: </w:t>
    </w:r>
    <w:r w:rsidRPr="00CE4796">
      <w:fldChar w:fldCharType="begin" w:fldLock="1"/>
    </w:r>
    <w:r w:rsidRPr="00CE4796">
      <w:instrText xml:space="preserve"> DOCPROPERTY</w:instrText>
    </w:r>
    <w:r w:rsidRPr="00CE4796">
      <w:rPr>
        <w:sz w:val="18"/>
      </w:rPr>
      <w:instrText xml:space="preserve"> "Partinummer" *\charformat </w:instrText>
    </w:r>
    <w:r w:rsidRPr="00CE4796">
      <w:fldChar w:fldCharType="separate"/>
    </w:r>
    <w:r w:rsidRPr="00CE4796">
      <w:t>SD213</w:t>
    </w:r>
    <w:r w:rsidRPr="00CE4796">
      <w:fldChar w:fldCharType="end"/>
    </w:r>
  </w:p>
  <w:p w:rsidR="004A0166" w:rsidRPr="00CE4796" w:rsidRDefault="004A0166">
    <w:pPr>
      <w:pStyle w:val="FSHRub1"/>
    </w:pPr>
    <w:r w:rsidRPr="00CE4796">
      <w:t>Motion till riksdagen</w:t>
    </w:r>
    <w:r w:rsidRPr="00CE4796">
      <w:br/>
    </w:r>
    <w:r w:rsidRPr="00CE4796">
      <w:fldChar w:fldCharType="begin" w:fldLock="1"/>
    </w:r>
    <w:r w:rsidRPr="00CE4796">
      <w:instrText xml:space="preserve"> DOCPROPERTY "YearUser" *\charformat </w:instrText>
    </w:r>
    <w:r w:rsidRPr="00CE4796">
      <w:fldChar w:fldCharType="separate"/>
    </w:r>
    <w:r w:rsidRPr="00CE4796">
      <w:t>2012/13</w:t>
    </w:r>
    <w:r w:rsidRPr="00CE4796">
      <w:fldChar w:fldCharType="end"/>
    </w:r>
    <w:r w:rsidRPr="00CE4796">
      <w:t>:</w:t>
    </w:r>
    <w:r w:rsidRPr="00CE4796">
      <w:fldChar w:fldCharType="begin" w:fldLock="1"/>
    </w:r>
    <w:r w:rsidRPr="00CE4796">
      <w:instrText xml:space="preserve"> DOCPROPERTY "Motionsnummer" *\charformat </w:instrText>
    </w:r>
    <w:r w:rsidRPr="00CE4796">
      <w:fldChar w:fldCharType="separate"/>
    </w:r>
    <w:r w:rsidRPr="00CE4796">
      <w:t>Sf318</w:t>
    </w:r>
    <w:r w:rsidRPr="00CE4796">
      <w:fldChar w:fldCharType="end"/>
    </w:r>
  </w:p>
  <w:p w:rsidR="004A0166" w:rsidRPr="00CE4796" w:rsidRDefault="004A0166">
    <w:pPr>
      <w:pStyle w:val="FSHNormalS5"/>
    </w:pPr>
    <w:r w:rsidRPr="00CE4796">
      <w:fldChar w:fldCharType="begin" w:fldLock="1"/>
    </w:r>
    <w:r w:rsidRPr="00CE4796">
      <w:instrText xml:space="preserve"> DOCPROPERTY "MotionarText" *\charformat </w:instrText>
    </w:r>
    <w:r w:rsidRPr="00CE4796">
      <w:fldChar w:fldCharType="separate"/>
    </w:r>
    <w:r w:rsidRPr="00CE4796">
      <w:t>av Johnny Skalin (SD)</w:t>
    </w:r>
    <w:r w:rsidRPr="00CE4796">
      <w:fldChar w:fldCharType="end"/>
    </w:r>
    <w:r w:rsidRPr="00CE4796">
      <w:br/>
    </w:r>
    <w:r w:rsidRPr="00CE4796">
      <w:fldChar w:fldCharType="begin" w:fldLock="1"/>
    </w:r>
    <w:r w:rsidRPr="00CE4796">
      <w:instrText xml:space="preserve"> DOCPROPERTY "SvarFrasKort" *\charformat </w:instrText>
    </w:r>
    <w:r w:rsidRPr="00CE4796">
      <w:fldChar w:fldCharType="end"/>
    </w:r>
  </w:p>
  <w:p w:rsidR="004A0166" w:rsidRPr="00CE4796" w:rsidRDefault="004A0166">
    <w:pPr>
      <w:pStyle w:val="FSHTitel"/>
    </w:pPr>
    <w:r w:rsidRPr="00CE4796">
      <w:fldChar w:fldCharType="begin" w:fldLock="1"/>
    </w:r>
    <w:r w:rsidRPr="00CE4796">
      <w:instrText xml:space="preserve"> DOCPROPERTY</w:instrText>
    </w:r>
    <w:r w:rsidRPr="00CE4796">
      <w:rPr>
        <w:sz w:val="18"/>
      </w:rPr>
      <w:instrText xml:space="preserve"> "RubrikSvar" *\charformat </w:instrText>
    </w:r>
    <w:r w:rsidRPr="00CE4796">
      <w:fldChar w:fldCharType="separate"/>
    </w:r>
    <w:r w:rsidRPr="00CE4796">
      <w:t>Risksäkra AP-fonden</w:t>
    </w:r>
    <w:r w:rsidRPr="00CE4796">
      <w:fldChar w:fldCharType="end"/>
    </w:r>
  </w:p>
  <w:p w:rsidR="004A0166" w:rsidRPr="00CE4796" w:rsidRDefault="004A0166">
    <w:pPr>
      <w:pStyle w:val="Normal00"/>
    </w:pPr>
  </w:p>
  <w:p w:rsidR="004A0166" w:rsidRPr="00CE4796" w:rsidRDefault="004A016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3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913468109">
    <w:abstractNumId w:val="14"/>
  </w:num>
  <w:num w:numId="2" w16cid:durableId="1527789499">
    <w:abstractNumId w:val="12"/>
  </w:num>
  <w:num w:numId="3" w16cid:durableId="767965705">
    <w:abstractNumId w:val="16"/>
  </w:num>
  <w:num w:numId="4" w16cid:durableId="593786448">
    <w:abstractNumId w:val="8"/>
  </w:num>
  <w:num w:numId="5" w16cid:durableId="612204442">
    <w:abstractNumId w:val="3"/>
  </w:num>
  <w:num w:numId="6" w16cid:durableId="287198744">
    <w:abstractNumId w:val="2"/>
  </w:num>
  <w:num w:numId="7" w16cid:durableId="845171712">
    <w:abstractNumId w:val="1"/>
  </w:num>
  <w:num w:numId="8" w16cid:durableId="1498573298">
    <w:abstractNumId w:val="0"/>
  </w:num>
  <w:num w:numId="9" w16cid:durableId="1139029008">
    <w:abstractNumId w:val="9"/>
  </w:num>
  <w:num w:numId="10" w16cid:durableId="47579872">
    <w:abstractNumId w:val="7"/>
  </w:num>
  <w:num w:numId="11" w16cid:durableId="2144613512">
    <w:abstractNumId w:val="6"/>
  </w:num>
  <w:num w:numId="12" w16cid:durableId="85157581">
    <w:abstractNumId w:val="5"/>
  </w:num>
  <w:num w:numId="13" w16cid:durableId="524711608">
    <w:abstractNumId w:val="4"/>
  </w:num>
  <w:num w:numId="14" w16cid:durableId="1231381390">
    <w:abstractNumId w:val="19"/>
  </w:num>
  <w:num w:numId="15" w16cid:durableId="364523690">
    <w:abstractNumId w:val="13"/>
  </w:num>
  <w:num w:numId="16" w16cid:durableId="920529593">
    <w:abstractNumId w:val="17"/>
  </w:num>
  <w:num w:numId="17" w16cid:durableId="1230727463">
    <w:abstractNumId w:val="10"/>
  </w:num>
  <w:num w:numId="18" w16cid:durableId="1230965233">
    <w:abstractNumId w:val="18"/>
  </w:num>
  <w:num w:numId="19" w16cid:durableId="118839075">
    <w:abstractNumId w:val="15"/>
  </w:num>
  <w:num w:numId="20" w16cid:durableId="2824241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3"/>
    <w:docVar w:name="PersonGUIDs" w:val="{5D897251-768B-4F79-A746-942424C0E48F}"/>
  </w:docVars>
  <w:rsids>
    <w:rsidRoot w:val="00E65BC4"/>
    <w:rsid w:val="004A0166"/>
    <w:rsid w:val="00CE4796"/>
    <w:rsid w:val="00E6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8B2D59C-98E9-4668-BDC9-A93B3C7EF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styleId="Innehll5">
    <w:name w:val="toc 5"/>
    <w:basedOn w:val="Innehll4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524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SD213</vt:lpstr>
    </vt:vector>
  </TitlesOfParts>
  <Company>Riksdagen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SD213</dc:title>
  <dc:subject>SD213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2012-12-05T08:15:00Z</cp:lastPrinted>
  <dcterms:created xsi:type="dcterms:W3CDTF">2025-12-17T22:51:00Z</dcterms:created>
  <dcterms:modified xsi:type="dcterms:W3CDTF">2025-12-17T22:51:00Z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mot2000_603_2012-10-03</vt:lpwstr>
  </property>
  <property fmtid="{D5CDD505-2E9C-101B-9397-08002B2CF9AE}" pid="3" name="version">
    <vt:lpwstr>mot2000_603_2012-10-03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Risksäkra AP-fonden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Risksäkra AP-fonden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SD213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Johnny Skalin (SD)</vt:lpwstr>
  </property>
  <property fmtid="{D5CDD505-2E9C-101B-9397-08002B2CF9AE}" pid="26" name="MotionarLista">
    <vt:lpwstr>Skalin, Johnny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Johnny Skalin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2012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20122013000000830068000002130069</vt:lpwstr>
  </property>
  <property fmtid="{D5CDD505-2E9C-101B-9397-08002B2CF9AE}" pid="47" name="datum">
    <vt:lpwstr>121003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20122013000000830068000002130069</vt:lpwstr>
  </property>
  <property fmtid="{D5CDD505-2E9C-101B-9397-08002B2CF9AE}" pid="50" name="nummer">
    <vt:lpwstr>318</vt:lpwstr>
  </property>
  <property fmtid="{D5CDD505-2E9C-101B-9397-08002B2CF9AE}" pid="51" name="utskottsbeteckning">
    <vt:lpwstr>Sf</vt:lpwstr>
  </property>
  <property fmtid="{D5CDD505-2E9C-101B-9397-08002B2CF9AE}" pid="52" name="GlobalUID">
    <vt:lpwstr>{A51AD5CC-740C-470F-8D13-743D9225E173}</vt:lpwstr>
  </property>
  <property fmtid="{D5CDD505-2E9C-101B-9397-08002B2CF9AE}" pid="53" name="Överföringar">
    <vt:i4>0</vt:i4>
  </property>
  <property fmtid="{D5CDD505-2E9C-101B-9397-08002B2CF9AE}" pid="54" name="Checksum">
    <vt:lpwstr>*1000999212452*</vt:lpwstr>
  </property>
  <property fmtid="{D5CDD505-2E9C-101B-9397-08002B2CF9AE}" pid="55" name="skuggnummer">
    <vt:lpwstr>2254</vt:lpwstr>
  </property>
  <property fmtid="{D5CDD505-2E9C-101B-9397-08002B2CF9AE}" pid="56" name="urixVersion">
    <vt:lpwstr>4.6.0.0</vt:lpwstr>
  </property>
  <property fmtid="{D5CDD505-2E9C-101B-9397-08002B2CF9AE}" pid="57" name="urixOrigin">
    <vt:lpwstr>121210 09:51:59.249</vt:lpwstr>
  </property>
  <property fmtid="{D5CDD505-2E9C-101B-9397-08002B2CF9AE}" pid="58" name="urixGuid">
    <vt:lpwstr>{ADC16AE8-0E90-486F-98B9-2DD635045A9D}</vt:lpwstr>
  </property>
</Properties>
</file>