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9686B5E4F44B8F9A74DCFC596BEE10"/>
        </w:placeholder>
        <w:text/>
      </w:sdtPr>
      <w:sdtEndPr/>
      <w:sdtContent>
        <w:p w:rsidRPr="009B062B" w:rsidR="00AF30DD" w:rsidP="00DA28CE" w:rsidRDefault="00AF30DD" w14:paraId="26F7F159" w14:textId="77777777">
          <w:pPr>
            <w:pStyle w:val="Rubrik1"/>
            <w:spacing w:after="300"/>
          </w:pPr>
          <w:r w:rsidRPr="009B062B">
            <w:t>Förslag till riksdagsbeslut</w:t>
          </w:r>
        </w:p>
      </w:sdtContent>
    </w:sdt>
    <w:sdt>
      <w:sdtPr>
        <w:alias w:val="Yrkande 1"/>
        <w:tag w:val="b00dc041-27be-4da7-a204-1d53a4f98e72"/>
        <w:id w:val="682635761"/>
        <w:lock w:val="sdtLocked"/>
      </w:sdtPr>
      <w:sdtEndPr/>
      <w:sdtContent>
        <w:p w:rsidR="00BB182A" w:rsidRDefault="00CF60CC" w14:paraId="3F8CB714" w14:textId="77777777">
          <w:pPr>
            <w:pStyle w:val="Frslagstext"/>
            <w:numPr>
              <w:ilvl w:val="0"/>
              <w:numId w:val="0"/>
            </w:numPr>
          </w:pPr>
          <w:r>
            <w:t>Riksdagen ställer sig bakom det som anförs i motionen om att ta fram en strategi för att säkerställa handeln med sälprodukter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D60CCA89A48D8B53F86973378BF10"/>
        </w:placeholder>
        <w:text/>
      </w:sdtPr>
      <w:sdtEndPr/>
      <w:sdtContent>
        <w:p w:rsidRPr="009B062B" w:rsidR="006D79C9" w:rsidP="00333E95" w:rsidRDefault="006D79C9" w14:paraId="4693093B" w14:textId="77777777">
          <w:pPr>
            <w:pStyle w:val="Rubrik1"/>
          </w:pPr>
          <w:r>
            <w:t>Motivering</w:t>
          </w:r>
        </w:p>
      </w:sdtContent>
    </w:sdt>
    <w:p w:rsidR="00DF460E" w:rsidP="00DF460E" w:rsidRDefault="00DF460E" w14:paraId="11D60290" w14:textId="027B96CB">
      <w:pPr>
        <w:pStyle w:val="Normalutanindragellerluft"/>
      </w:pPr>
      <w:r>
        <w:t>Säljakt har i Sverige bedrivits sedan urminnes tider. Sälen har varit en källa för ski</w:t>
      </w:r>
      <w:r w:rsidR="00314A92">
        <w:t>n</w:t>
      </w:r>
      <w:r>
        <w:t>n, olja och kött för framför allt kustsamhället. Sälen är även ett rovdjur som jagats för att skydda fiskeredskap och fångst.</w:t>
      </w:r>
    </w:p>
    <w:p w:rsidRPr="00DF460E" w:rsidR="00DF460E" w:rsidP="00DF460E" w:rsidRDefault="00DF460E" w14:paraId="5A2D17E4" w14:textId="5A54A7EF">
      <w:r w:rsidRPr="00DF460E">
        <w:t>Dagens jakt är begränsad och har varit inriktad på att begränsa sälarnas skador på fisket genom skyddsjakt. Säljakten har inte bara i Sverige utan i hela världen varit strikt reglerad och 2008 infördes ett förbud mot handel med sälprodukter över hela världen men med vissa undantag.</w:t>
      </w:r>
    </w:p>
    <w:p w:rsidRPr="00DF460E" w:rsidR="00DF460E" w:rsidP="00DF460E" w:rsidRDefault="00DF460E" w14:paraId="0EFA6DE8" w14:textId="31D333CB">
      <w:r w:rsidRPr="00DF460E">
        <w:t>Sverige kunde genom ett undantag fortsätta att bedriva handel med de få sälproduk</w:t>
      </w:r>
      <w:r w:rsidR="00E30A71">
        <w:softHyphen/>
      </w:r>
      <w:bookmarkStart w:name="_GoBack" w:id="1"/>
      <w:bookmarkEnd w:id="1"/>
      <w:r w:rsidRPr="00DF460E">
        <w:t>ter som görs av den mycket begränsade jakten. Det svenska undantaget är dock avskaffat eftersom det anses strida mot WTO-lagstiftning.</w:t>
      </w:r>
    </w:p>
    <w:p w:rsidR="00DF460E" w:rsidP="00DF460E" w:rsidRDefault="00DF460E" w14:paraId="38571C39" w14:textId="4ACF5689">
      <w:r w:rsidRPr="00DF460E">
        <w:t xml:space="preserve">Sälpopulationen i Östersjön är idag större än den någonsin varit och stammarna börjar bli ett rejält hot mot olika fiskarter. I ett hav som Östersjön behövs inte fler hot mot redan utrotningshotade arter. </w:t>
      </w:r>
      <w:proofErr w:type="spellStart"/>
      <w:r w:rsidRPr="00DF460E">
        <w:t>Tät</w:t>
      </w:r>
      <w:r>
        <w:t>levande</w:t>
      </w:r>
      <w:proofErr w:type="spellEnd"/>
      <w:r>
        <w:t xml:space="preserve"> sälkolonier riskerar även att drabbas av sjukdom vilket skulle leda till en omfattande och plågsam </w:t>
      </w:r>
      <w:proofErr w:type="spellStart"/>
      <w:r>
        <w:t>säldöd</w:t>
      </w:r>
      <w:proofErr w:type="spellEnd"/>
      <w:r>
        <w:t xml:space="preserve">. Detta har vi sett i Östersjön tidigare </w:t>
      </w:r>
      <w:r w:rsidR="00314A92">
        <w:t>som</w:t>
      </w:r>
      <w:r>
        <w:t xml:space="preserve"> en konsekvens av för många djur på för liten yta. Sälen behöver förvaltas precis som vi gör med andra djurslag. </w:t>
      </w:r>
    </w:p>
    <w:p w:rsidR="00DF460E" w:rsidP="00DF460E" w:rsidRDefault="00DF460E" w14:paraId="00E2805E" w14:textId="77777777">
      <w:r w:rsidRPr="00DF460E">
        <w:t>Jakten behövs för att skydda fisket och därmed behövs även fortsatta möjligheter till handel. Regeringen bör därmed ta fram en strategi för hur den har tänkt agera för att säkerställa att handeln med sälprodukter ska tillåtas igen.</w:t>
      </w:r>
    </w:p>
    <w:sdt>
      <w:sdtPr>
        <w:rPr>
          <w:i/>
          <w:noProof/>
        </w:rPr>
        <w:alias w:val="CC_Underskrifter"/>
        <w:tag w:val="CC_Underskrifter"/>
        <w:id w:val="583496634"/>
        <w:lock w:val="sdtContentLocked"/>
        <w:placeholder>
          <w:docPart w:val="552D6A100EB7420CA13CD50BC0D1B8AD"/>
        </w:placeholder>
      </w:sdtPr>
      <w:sdtEndPr>
        <w:rPr>
          <w:i w:val="0"/>
          <w:noProof w:val="0"/>
        </w:rPr>
      </w:sdtEndPr>
      <w:sdtContent>
        <w:p w:rsidR="004A021F" w:rsidP="004A021F" w:rsidRDefault="004A021F" w14:paraId="61448A6E" w14:textId="77777777"/>
        <w:p w:rsidRPr="008E0FE2" w:rsidR="004801AC" w:rsidP="004A021F" w:rsidRDefault="00E30A71" w14:paraId="6559311A" w14:textId="3D4057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EC4D37" w:rsidRDefault="00EC4D37" w14:paraId="3F46FEE8" w14:textId="77777777"/>
    <w:sectPr w:rsidR="00EC4D3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CEFC1" w14:textId="77777777" w:rsidR="00C925F9" w:rsidRDefault="00C925F9" w:rsidP="000C1CAD">
      <w:pPr>
        <w:spacing w:line="240" w:lineRule="auto"/>
      </w:pPr>
      <w:r>
        <w:separator/>
      </w:r>
    </w:p>
  </w:endnote>
  <w:endnote w:type="continuationSeparator" w:id="0">
    <w:p w14:paraId="654DCAF0" w14:textId="77777777" w:rsidR="00C925F9" w:rsidRDefault="00C92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48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6BAE" w14:textId="51AB87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21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211A" w14:textId="47143BB8" w:rsidR="00262EA3" w:rsidRPr="004A021F" w:rsidRDefault="00262EA3" w:rsidP="004A02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8193" w14:textId="77777777" w:rsidR="00C925F9" w:rsidRDefault="00C925F9" w:rsidP="000C1CAD">
      <w:pPr>
        <w:spacing w:line="240" w:lineRule="auto"/>
      </w:pPr>
      <w:r>
        <w:separator/>
      </w:r>
    </w:p>
  </w:footnote>
  <w:footnote w:type="continuationSeparator" w:id="0">
    <w:p w14:paraId="473FEE5A" w14:textId="77777777" w:rsidR="00C925F9" w:rsidRDefault="00C925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330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36EA6" wp14:anchorId="2B88ED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0A71" w14:paraId="0322DCEC" w14:textId="77777777">
                          <w:pPr>
                            <w:jc w:val="right"/>
                          </w:pPr>
                          <w:sdt>
                            <w:sdtPr>
                              <w:alias w:val="CC_Noformat_Partikod"/>
                              <w:tag w:val="CC_Noformat_Partikod"/>
                              <w:id w:val="-53464382"/>
                              <w:placeholder>
                                <w:docPart w:val="2111245214224FD0BA290E912C6BA356"/>
                              </w:placeholder>
                              <w:text/>
                            </w:sdtPr>
                            <w:sdtEndPr/>
                            <w:sdtContent>
                              <w:r w:rsidR="00DF460E">
                                <w:t>M</w:t>
                              </w:r>
                            </w:sdtContent>
                          </w:sdt>
                          <w:sdt>
                            <w:sdtPr>
                              <w:alias w:val="CC_Noformat_Partinummer"/>
                              <w:tag w:val="CC_Noformat_Partinummer"/>
                              <w:id w:val="-1709555926"/>
                              <w:placeholder>
                                <w:docPart w:val="A27A0B276DEE41F4895ED44935252D86"/>
                              </w:placeholder>
                              <w:text/>
                            </w:sdtPr>
                            <w:sdtEndPr/>
                            <w:sdtContent>
                              <w:r w:rsidR="00DF460E">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8ED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0A71" w14:paraId="0322DCEC" w14:textId="77777777">
                    <w:pPr>
                      <w:jc w:val="right"/>
                    </w:pPr>
                    <w:sdt>
                      <w:sdtPr>
                        <w:alias w:val="CC_Noformat_Partikod"/>
                        <w:tag w:val="CC_Noformat_Partikod"/>
                        <w:id w:val="-53464382"/>
                        <w:placeholder>
                          <w:docPart w:val="2111245214224FD0BA290E912C6BA356"/>
                        </w:placeholder>
                        <w:text/>
                      </w:sdtPr>
                      <w:sdtEndPr/>
                      <w:sdtContent>
                        <w:r w:rsidR="00DF460E">
                          <w:t>M</w:t>
                        </w:r>
                      </w:sdtContent>
                    </w:sdt>
                    <w:sdt>
                      <w:sdtPr>
                        <w:alias w:val="CC_Noformat_Partinummer"/>
                        <w:tag w:val="CC_Noformat_Partinummer"/>
                        <w:id w:val="-1709555926"/>
                        <w:placeholder>
                          <w:docPart w:val="A27A0B276DEE41F4895ED44935252D86"/>
                        </w:placeholder>
                        <w:text/>
                      </w:sdtPr>
                      <w:sdtEndPr/>
                      <w:sdtContent>
                        <w:r w:rsidR="00DF460E">
                          <w:t>2061</w:t>
                        </w:r>
                      </w:sdtContent>
                    </w:sdt>
                  </w:p>
                </w:txbxContent>
              </v:textbox>
              <w10:wrap anchorx="page"/>
            </v:shape>
          </w:pict>
        </mc:Fallback>
      </mc:AlternateContent>
    </w:r>
  </w:p>
  <w:p w:rsidRPr="00293C4F" w:rsidR="00262EA3" w:rsidP="00776B74" w:rsidRDefault="00262EA3" w14:paraId="20650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EADDDD" w14:textId="77777777">
    <w:pPr>
      <w:jc w:val="right"/>
    </w:pPr>
  </w:p>
  <w:p w:rsidR="00262EA3" w:rsidP="00776B74" w:rsidRDefault="00262EA3" w14:paraId="134E74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0A71" w14:paraId="26AF90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85573" wp14:anchorId="6788BD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0A71" w14:paraId="384BD2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460E">
          <w:t>M</w:t>
        </w:r>
      </w:sdtContent>
    </w:sdt>
    <w:sdt>
      <w:sdtPr>
        <w:alias w:val="CC_Noformat_Partinummer"/>
        <w:tag w:val="CC_Noformat_Partinummer"/>
        <w:id w:val="-2014525982"/>
        <w:text/>
      </w:sdtPr>
      <w:sdtEndPr/>
      <w:sdtContent>
        <w:r w:rsidR="00DF460E">
          <w:t>2061</w:t>
        </w:r>
      </w:sdtContent>
    </w:sdt>
  </w:p>
  <w:p w:rsidRPr="008227B3" w:rsidR="00262EA3" w:rsidP="008227B3" w:rsidRDefault="00E30A71" w14:paraId="4FE098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0A71" w14:paraId="764AC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:1012</w:t>
        </w:r>
      </w:sdtContent>
    </w:sdt>
  </w:p>
  <w:p w:rsidR="00262EA3" w:rsidP="00E03A3D" w:rsidRDefault="00E30A71" w14:paraId="2D344BA1"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DF460E" w14:paraId="4A46185C" w14:textId="77777777">
        <w:pPr>
          <w:pStyle w:val="FSHRub2"/>
        </w:pPr>
        <w:r>
          <w:t>Handel med sälprodukter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E215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46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D26"/>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A9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21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3"/>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B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CF0"/>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2A"/>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FB"/>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F9"/>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CC"/>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0E"/>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7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D3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0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CE005E"/>
  <w15:chartTrackingRefBased/>
  <w15:docId w15:val="{3046D92C-2B95-4475-8C92-1ACC7E7E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9686B5E4F44B8F9A74DCFC596BEE10"/>
        <w:category>
          <w:name w:val="Allmänt"/>
          <w:gallery w:val="placeholder"/>
        </w:category>
        <w:types>
          <w:type w:val="bbPlcHdr"/>
        </w:types>
        <w:behaviors>
          <w:behavior w:val="content"/>
        </w:behaviors>
        <w:guid w:val="{D55F1E88-6B9B-4953-83FF-550BBCDB0D5C}"/>
      </w:docPartPr>
      <w:docPartBody>
        <w:p w:rsidR="005D1EEC" w:rsidRDefault="00B60FD9">
          <w:pPr>
            <w:pStyle w:val="A59686B5E4F44B8F9A74DCFC596BEE10"/>
          </w:pPr>
          <w:r w:rsidRPr="005A0A93">
            <w:rPr>
              <w:rStyle w:val="Platshllartext"/>
            </w:rPr>
            <w:t>Förslag till riksdagsbeslut</w:t>
          </w:r>
        </w:p>
      </w:docPartBody>
    </w:docPart>
    <w:docPart>
      <w:docPartPr>
        <w:name w:val="BF5D60CCA89A48D8B53F86973378BF10"/>
        <w:category>
          <w:name w:val="Allmänt"/>
          <w:gallery w:val="placeholder"/>
        </w:category>
        <w:types>
          <w:type w:val="bbPlcHdr"/>
        </w:types>
        <w:behaviors>
          <w:behavior w:val="content"/>
        </w:behaviors>
        <w:guid w:val="{86D85B8A-85AE-46D6-A6DB-8B35FB1A1D8F}"/>
      </w:docPartPr>
      <w:docPartBody>
        <w:p w:rsidR="005D1EEC" w:rsidRDefault="00B60FD9">
          <w:pPr>
            <w:pStyle w:val="BF5D60CCA89A48D8B53F86973378BF10"/>
          </w:pPr>
          <w:r w:rsidRPr="005A0A93">
            <w:rPr>
              <w:rStyle w:val="Platshllartext"/>
            </w:rPr>
            <w:t>Motivering</w:t>
          </w:r>
        </w:p>
      </w:docPartBody>
    </w:docPart>
    <w:docPart>
      <w:docPartPr>
        <w:name w:val="2111245214224FD0BA290E912C6BA356"/>
        <w:category>
          <w:name w:val="Allmänt"/>
          <w:gallery w:val="placeholder"/>
        </w:category>
        <w:types>
          <w:type w:val="bbPlcHdr"/>
        </w:types>
        <w:behaviors>
          <w:behavior w:val="content"/>
        </w:behaviors>
        <w:guid w:val="{AC9908E2-91A6-4290-A0AA-B6312B2DB655}"/>
      </w:docPartPr>
      <w:docPartBody>
        <w:p w:rsidR="005D1EEC" w:rsidRDefault="00B60FD9">
          <w:pPr>
            <w:pStyle w:val="2111245214224FD0BA290E912C6BA356"/>
          </w:pPr>
          <w:r>
            <w:rPr>
              <w:rStyle w:val="Platshllartext"/>
            </w:rPr>
            <w:t xml:space="preserve"> </w:t>
          </w:r>
        </w:p>
      </w:docPartBody>
    </w:docPart>
    <w:docPart>
      <w:docPartPr>
        <w:name w:val="A27A0B276DEE41F4895ED44935252D86"/>
        <w:category>
          <w:name w:val="Allmänt"/>
          <w:gallery w:val="placeholder"/>
        </w:category>
        <w:types>
          <w:type w:val="bbPlcHdr"/>
        </w:types>
        <w:behaviors>
          <w:behavior w:val="content"/>
        </w:behaviors>
        <w:guid w:val="{37F5C8F2-DEA4-4D27-BC5D-465C653C0885}"/>
      </w:docPartPr>
      <w:docPartBody>
        <w:p w:rsidR="005D1EEC" w:rsidRDefault="00B60FD9">
          <w:pPr>
            <w:pStyle w:val="A27A0B276DEE41F4895ED44935252D86"/>
          </w:pPr>
          <w:r>
            <w:t xml:space="preserve"> </w:t>
          </w:r>
        </w:p>
      </w:docPartBody>
    </w:docPart>
    <w:docPart>
      <w:docPartPr>
        <w:name w:val="552D6A100EB7420CA13CD50BC0D1B8AD"/>
        <w:category>
          <w:name w:val="Allmänt"/>
          <w:gallery w:val="placeholder"/>
        </w:category>
        <w:types>
          <w:type w:val="bbPlcHdr"/>
        </w:types>
        <w:behaviors>
          <w:behavior w:val="content"/>
        </w:behaviors>
        <w:guid w:val="{3BF00D76-F2A8-4114-9DEC-C9F3BB00E8C5}"/>
      </w:docPartPr>
      <w:docPartBody>
        <w:p w:rsidR="006B7488" w:rsidRDefault="006B74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D9"/>
    <w:rsid w:val="005D1EEC"/>
    <w:rsid w:val="006B7488"/>
    <w:rsid w:val="00B60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9686B5E4F44B8F9A74DCFC596BEE10">
    <w:name w:val="A59686B5E4F44B8F9A74DCFC596BEE10"/>
  </w:style>
  <w:style w:type="paragraph" w:customStyle="1" w:styleId="D7D0F278AE0D48A7B5AB11AD634661FA">
    <w:name w:val="D7D0F278AE0D48A7B5AB11AD634661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0B514FE469401A86CC2EE4A01DB353">
    <w:name w:val="630B514FE469401A86CC2EE4A01DB353"/>
  </w:style>
  <w:style w:type="paragraph" w:customStyle="1" w:styleId="BF5D60CCA89A48D8B53F86973378BF10">
    <w:name w:val="BF5D60CCA89A48D8B53F86973378BF10"/>
  </w:style>
  <w:style w:type="paragraph" w:customStyle="1" w:styleId="73C7A777C3514B53A5A5CFE28B1C2BED">
    <w:name w:val="73C7A777C3514B53A5A5CFE28B1C2BED"/>
  </w:style>
  <w:style w:type="paragraph" w:customStyle="1" w:styleId="E77A174B2AFD4F2D913D9B7506E876C4">
    <w:name w:val="E77A174B2AFD4F2D913D9B7506E876C4"/>
  </w:style>
  <w:style w:type="paragraph" w:customStyle="1" w:styleId="2111245214224FD0BA290E912C6BA356">
    <w:name w:val="2111245214224FD0BA290E912C6BA356"/>
  </w:style>
  <w:style w:type="paragraph" w:customStyle="1" w:styleId="A27A0B276DEE41F4895ED44935252D86">
    <w:name w:val="A27A0B276DEE41F4895ED44935252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C1193-5949-4532-9FA9-3421E3DE8451}"/>
</file>

<file path=customXml/itemProps2.xml><?xml version="1.0" encoding="utf-8"?>
<ds:datastoreItem xmlns:ds="http://schemas.openxmlformats.org/officeDocument/2006/customXml" ds:itemID="{00FC2FAA-E144-46BD-A262-7CF20A81D3FB}"/>
</file>

<file path=customXml/itemProps3.xml><?xml version="1.0" encoding="utf-8"?>
<ds:datastoreItem xmlns:ds="http://schemas.openxmlformats.org/officeDocument/2006/customXml" ds:itemID="{EEA2AB8A-9A28-4417-8576-B3E92F04E562}"/>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1396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M2061 Handel med sälprodukter</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