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F036F" w14:textId="77777777" w:rsidR="00B2058D" w:rsidRDefault="00B2058D" w:rsidP="00B2058D">
      <w:pPr>
        <w:pStyle w:val="UDrubrik"/>
        <w:tabs>
          <w:tab w:val="left" w:pos="1701"/>
          <w:tab w:val="left" w:pos="1985"/>
        </w:tabs>
        <w:rPr>
          <w:rFonts w:cs="Arial"/>
          <w:sz w:val="28"/>
        </w:rPr>
      </w:pPr>
    </w:p>
    <w:p w14:paraId="5E7F0370" w14:textId="77777777" w:rsidR="00B2058D" w:rsidRDefault="00B2058D" w:rsidP="00B2058D">
      <w:pPr>
        <w:pStyle w:val="UDrubrik"/>
        <w:tabs>
          <w:tab w:val="left" w:pos="1701"/>
          <w:tab w:val="left" w:pos="1985"/>
        </w:tabs>
        <w:rPr>
          <w:rFonts w:cs="Arial"/>
          <w:sz w:val="28"/>
        </w:rPr>
      </w:pPr>
    </w:p>
    <w:p w14:paraId="5E7F0371" w14:textId="77777777" w:rsidR="00B2058D" w:rsidRDefault="00B2058D" w:rsidP="00B2058D">
      <w:pPr>
        <w:pStyle w:val="UDrubrik"/>
        <w:tabs>
          <w:tab w:val="left" w:pos="1701"/>
          <w:tab w:val="left" w:pos="1985"/>
        </w:tabs>
        <w:rPr>
          <w:rFonts w:cs="Arial"/>
          <w:sz w:val="28"/>
        </w:rPr>
      </w:pPr>
    </w:p>
    <w:p w14:paraId="5E7F0372" w14:textId="77777777" w:rsidR="00B2058D" w:rsidRDefault="00B2058D" w:rsidP="00B2058D">
      <w:pPr>
        <w:pStyle w:val="UDrubrik"/>
        <w:tabs>
          <w:tab w:val="left" w:pos="1701"/>
          <w:tab w:val="left" w:pos="1985"/>
        </w:tabs>
        <w:rPr>
          <w:rFonts w:cs="Arial"/>
          <w:sz w:val="28"/>
        </w:rPr>
      </w:pPr>
    </w:p>
    <w:p w14:paraId="5E7F0373" w14:textId="363755EC" w:rsidR="00B2058D" w:rsidRDefault="00B2058D" w:rsidP="00B2058D">
      <w:pPr>
        <w:pStyle w:val="UDrubrik"/>
        <w:tabs>
          <w:tab w:val="left" w:pos="1701"/>
          <w:tab w:val="left" w:pos="1985"/>
        </w:tabs>
        <w:rPr>
          <w:rFonts w:cs="Arial"/>
          <w:sz w:val="28"/>
        </w:rPr>
      </w:pPr>
      <w:r>
        <w:rPr>
          <w:rFonts w:cs="Arial"/>
          <w:sz w:val="28"/>
        </w:rPr>
        <w:t xml:space="preserve">Troliga A-punkter inför kommande rådsmöten som </w:t>
      </w:r>
      <w:r w:rsidR="006F68B9" w:rsidRPr="006F68B9">
        <w:rPr>
          <w:rFonts w:cs="Arial"/>
          <w:sz w:val="28"/>
        </w:rPr>
        <w:t>godkändes</w:t>
      </w:r>
      <w:r w:rsidRPr="006F68B9">
        <w:rPr>
          <w:rFonts w:cs="Arial"/>
          <w:sz w:val="28"/>
        </w:rPr>
        <w:t xml:space="preserve"> </w:t>
      </w:r>
      <w:r>
        <w:rPr>
          <w:rFonts w:cs="Arial"/>
          <w:sz w:val="28"/>
        </w:rPr>
        <w:t>vid Coreper I den 5 juli 2017.</w:t>
      </w:r>
    </w:p>
    <w:p w14:paraId="5E7F0375" w14:textId="133D4239" w:rsidR="00B2058D" w:rsidRDefault="00B2058D" w:rsidP="00B2058D">
      <w:pPr>
        <w:pStyle w:val="Brdtext"/>
      </w:pPr>
    </w:p>
    <w:p w14:paraId="5E7F0376" w14:textId="77777777" w:rsidR="00B2058D" w:rsidRDefault="00B2058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E7F0377" w14:textId="77777777" w:rsidR="00B2058D" w:rsidRPr="00283DF3" w:rsidRDefault="00B2058D">
          <w:pPr>
            <w:pStyle w:val="Innehllsfrteckningsrubrik"/>
            <w:rPr>
              <w:color w:val="auto"/>
              <w:lang w:val="sv-SE"/>
            </w:rPr>
          </w:pPr>
          <w:r w:rsidRPr="00283DF3">
            <w:rPr>
              <w:color w:val="auto"/>
              <w:lang w:val="sv-SE"/>
            </w:rPr>
            <w:t>Innehållsförteckning</w:t>
          </w:r>
        </w:p>
        <w:p w14:paraId="5E7F0378" w14:textId="77777777" w:rsidR="00B2058D" w:rsidRPr="00283DF3" w:rsidRDefault="00B2058D" w:rsidP="00B2058D">
          <w:pPr>
            <w:rPr>
              <w:lang w:eastAsia="ja-JP"/>
            </w:rPr>
          </w:pPr>
        </w:p>
        <w:p w14:paraId="11ACBBDD" w14:textId="1E0DA9B8" w:rsidR="00574652" w:rsidRDefault="00B2058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7030073" w:history="1">
            <w:r w:rsidR="00574652" w:rsidRPr="00E10859">
              <w:rPr>
                <w:rStyle w:val="Hyperlnk"/>
                <w:noProof/>
                <w:lang w:val="en-GB"/>
              </w:rPr>
              <w:t>1.</w:t>
            </w:r>
            <w:r w:rsidR="00574652">
              <w:rPr>
                <w:rFonts w:asciiTheme="minorHAnsi" w:eastAsiaTheme="minorEastAsia" w:hAnsiTheme="minorHAnsi" w:cstheme="minorBidi"/>
                <w:noProof/>
                <w:lang w:eastAsia="sv-SE"/>
              </w:rPr>
              <w:tab/>
            </w:r>
            <w:r w:rsidR="00574652" w:rsidRPr="00E10859">
              <w:rPr>
                <w:rStyle w:val="Hyperlnk"/>
                <w:noProof/>
                <w:lang w:val="en-GB"/>
              </w:rPr>
              <w:t>Advisory Committee for the Coordination of Social Security Systems Appointment of Ms Virginie AUBIN, alternate member for France, in place of Mr Abdou ALI MOHAMED, who has resigned</w:t>
            </w:r>
            <w:r w:rsidR="00574652">
              <w:rPr>
                <w:noProof/>
                <w:webHidden/>
              </w:rPr>
              <w:tab/>
            </w:r>
            <w:r w:rsidR="00574652">
              <w:rPr>
                <w:noProof/>
                <w:webHidden/>
              </w:rPr>
              <w:fldChar w:fldCharType="begin"/>
            </w:r>
            <w:r w:rsidR="00574652">
              <w:rPr>
                <w:noProof/>
                <w:webHidden/>
              </w:rPr>
              <w:instrText xml:space="preserve"> PAGEREF _Toc487030073 \h </w:instrText>
            </w:r>
            <w:r w:rsidR="00574652">
              <w:rPr>
                <w:noProof/>
                <w:webHidden/>
              </w:rPr>
            </w:r>
            <w:r w:rsidR="00574652">
              <w:rPr>
                <w:noProof/>
                <w:webHidden/>
              </w:rPr>
              <w:fldChar w:fldCharType="separate"/>
            </w:r>
            <w:r w:rsidR="006F68B9">
              <w:rPr>
                <w:noProof/>
                <w:webHidden/>
              </w:rPr>
              <w:t>4</w:t>
            </w:r>
            <w:r w:rsidR="00574652">
              <w:rPr>
                <w:noProof/>
                <w:webHidden/>
              </w:rPr>
              <w:fldChar w:fldCharType="end"/>
            </w:r>
          </w:hyperlink>
        </w:p>
        <w:p w14:paraId="2AAFCF26" w14:textId="53711085" w:rsidR="00574652" w:rsidRDefault="007503ED">
          <w:pPr>
            <w:pStyle w:val="Innehll1"/>
            <w:tabs>
              <w:tab w:val="left" w:pos="440"/>
              <w:tab w:val="right" w:leader="dot" w:pos="9062"/>
            </w:tabs>
            <w:rPr>
              <w:rFonts w:asciiTheme="minorHAnsi" w:eastAsiaTheme="minorEastAsia" w:hAnsiTheme="minorHAnsi" w:cstheme="minorBidi"/>
              <w:noProof/>
              <w:lang w:eastAsia="sv-SE"/>
            </w:rPr>
          </w:pPr>
          <w:hyperlink w:anchor="_Toc487030074" w:history="1">
            <w:r w:rsidR="00574652" w:rsidRPr="00E10859">
              <w:rPr>
                <w:rStyle w:val="Hyperlnk"/>
                <w:noProof/>
                <w:lang w:val="en-GB"/>
              </w:rPr>
              <w:t>2.</w:t>
            </w:r>
            <w:r w:rsidR="00574652">
              <w:rPr>
                <w:rFonts w:asciiTheme="minorHAnsi" w:eastAsiaTheme="minorEastAsia" w:hAnsiTheme="minorHAnsi" w:cstheme="minorBidi"/>
                <w:noProof/>
                <w:lang w:eastAsia="sv-SE"/>
              </w:rPr>
              <w:tab/>
            </w:r>
            <w:r w:rsidR="00574652" w:rsidRPr="00E10859">
              <w:rPr>
                <w:rStyle w:val="Hyperlnk"/>
                <w:noProof/>
                <w:lang w:val="en-GB"/>
              </w:rPr>
              <w:t>Advisory Committee on Freedom of Movement for Workers Appointment of Ms Sara ANDEGIORGIS, member for Sweden, in place of Mr Anton WEYLER, who has resigned</w:t>
            </w:r>
            <w:r w:rsidR="00574652">
              <w:rPr>
                <w:noProof/>
                <w:webHidden/>
              </w:rPr>
              <w:tab/>
            </w:r>
            <w:r w:rsidR="00574652">
              <w:rPr>
                <w:noProof/>
                <w:webHidden/>
              </w:rPr>
              <w:fldChar w:fldCharType="begin"/>
            </w:r>
            <w:r w:rsidR="00574652">
              <w:rPr>
                <w:noProof/>
                <w:webHidden/>
              </w:rPr>
              <w:instrText xml:space="preserve"> PAGEREF _Toc487030074 \h </w:instrText>
            </w:r>
            <w:r w:rsidR="00574652">
              <w:rPr>
                <w:noProof/>
                <w:webHidden/>
              </w:rPr>
            </w:r>
            <w:r w:rsidR="00574652">
              <w:rPr>
                <w:noProof/>
                <w:webHidden/>
              </w:rPr>
              <w:fldChar w:fldCharType="separate"/>
            </w:r>
            <w:r w:rsidR="006F68B9">
              <w:rPr>
                <w:noProof/>
                <w:webHidden/>
              </w:rPr>
              <w:t>4</w:t>
            </w:r>
            <w:r w:rsidR="00574652">
              <w:rPr>
                <w:noProof/>
                <w:webHidden/>
              </w:rPr>
              <w:fldChar w:fldCharType="end"/>
            </w:r>
          </w:hyperlink>
        </w:p>
        <w:p w14:paraId="35AAB1AF" w14:textId="43014885" w:rsidR="00574652" w:rsidRDefault="007503ED">
          <w:pPr>
            <w:pStyle w:val="Innehll1"/>
            <w:tabs>
              <w:tab w:val="left" w:pos="440"/>
              <w:tab w:val="right" w:leader="dot" w:pos="9062"/>
            </w:tabs>
            <w:rPr>
              <w:rFonts w:asciiTheme="minorHAnsi" w:eastAsiaTheme="minorEastAsia" w:hAnsiTheme="minorHAnsi" w:cstheme="minorBidi"/>
              <w:noProof/>
              <w:lang w:eastAsia="sv-SE"/>
            </w:rPr>
          </w:pPr>
          <w:hyperlink w:anchor="_Toc487030075" w:history="1">
            <w:r w:rsidR="00574652" w:rsidRPr="00E10859">
              <w:rPr>
                <w:rStyle w:val="Hyperlnk"/>
                <w:noProof/>
                <w:lang w:val="en-GB"/>
              </w:rPr>
              <w:t>3.</w:t>
            </w:r>
            <w:r w:rsidR="00574652">
              <w:rPr>
                <w:rFonts w:asciiTheme="minorHAnsi" w:eastAsiaTheme="minorEastAsia" w:hAnsiTheme="minorHAnsi" w:cstheme="minorBidi"/>
                <w:noProof/>
                <w:lang w:eastAsia="sv-SE"/>
              </w:rPr>
              <w:tab/>
            </w:r>
            <w:r w:rsidR="00574652" w:rsidRPr="00E10859">
              <w:rPr>
                <w:rStyle w:val="Hyperlnk"/>
                <w:noProof/>
                <w:lang w:val="en-GB"/>
              </w:rPr>
              <w:t>Advisory Committee on Freedom of Movement for Workers Appointment of Ms Andrea MÄDLER, alternate member for Germany, in place of Ms Anne Katrin LUTZ, who has resigned</w:t>
            </w:r>
            <w:r w:rsidR="00574652">
              <w:rPr>
                <w:noProof/>
                <w:webHidden/>
              </w:rPr>
              <w:tab/>
            </w:r>
            <w:r w:rsidR="00574652">
              <w:rPr>
                <w:noProof/>
                <w:webHidden/>
              </w:rPr>
              <w:fldChar w:fldCharType="begin"/>
            </w:r>
            <w:r w:rsidR="00574652">
              <w:rPr>
                <w:noProof/>
                <w:webHidden/>
              </w:rPr>
              <w:instrText xml:space="preserve"> PAGEREF _Toc487030075 \h </w:instrText>
            </w:r>
            <w:r w:rsidR="00574652">
              <w:rPr>
                <w:noProof/>
                <w:webHidden/>
              </w:rPr>
            </w:r>
            <w:r w:rsidR="00574652">
              <w:rPr>
                <w:noProof/>
                <w:webHidden/>
              </w:rPr>
              <w:fldChar w:fldCharType="separate"/>
            </w:r>
            <w:r w:rsidR="006F68B9">
              <w:rPr>
                <w:noProof/>
                <w:webHidden/>
              </w:rPr>
              <w:t>5</w:t>
            </w:r>
            <w:r w:rsidR="00574652">
              <w:rPr>
                <w:noProof/>
                <w:webHidden/>
              </w:rPr>
              <w:fldChar w:fldCharType="end"/>
            </w:r>
          </w:hyperlink>
        </w:p>
        <w:p w14:paraId="706F47FC" w14:textId="17EF3610" w:rsidR="00574652" w:rsidRDefault="007503ED">
          <w:pPr>
            <w:pStyle w:val="Innehll1"/>
            <w:tabs>
              <w:tab w:val="left" w:pos="440"/>
              <w:tab w:val="right" w:leader="dot" w:pos="9062"/>
            </w:tabs>
            <w:rPr>
              <w:rFonts w:asciiTheme="minorHAnsi" w:eastAsiaTheme="minorEastAsia" w:hAnsiTheme="minorHAnsi" w:cstheme="minorBidi"/>
              <w:noProof/>
              <w:lang w:eastAsia="sv-SE"/>
            </w:rPr>
          </w:pPr>
          <w:hyperlink w:anchor="_Toc487030076" w:history="1">
            <w:r w:rsidR="00574652" w:rsidRPr="00E10859">
              <w:rPr>
                <w:rStyle w:val="Hyperlnk"/>
                <w:noProof/>
                <w:lang w:val="en-GB"/>
              </w:rPr>
              <w:t>4.</w:t>
            </w:r>
            <w:r w:rsidR="00574652">
              <w:rPr>
                <w:rFonts w:asciiTheme="minorHAnsi" w:eastAsiaTheme="minorEastAsia" w:hAnsiTheme="minorHAnsi" w:cstheme="minorBidi"/>
                <w:noProof/>
                <w:lang w:eastAsia="sv-SE"/>
              </w:rPr>
              <w:tab/>
            </w:r>
            <w:r w:rsidR="00574652" w:rsidRPr="00E10859">
              <w:rPr>
                <w:rStyle w:val="Hyperlnk"/>
                <w:noProof/>
                <w:lang w:val="en-GB"/>
              </w:rPr>
              <w:t>Governing Board of the European Foundation for the Improvement of Living and Working Conditions Appointment of Ms Paula BUENO DE VICENTE, member for Spain, in place of Ms Rosalía SERRANO VELASCO, who has resigned</w:t>
            </w:r>
            <w:r w:rsidR="00574652">
              <w:rPr>
                <w:noProof/>
                <w:webHidden/>
              </w:rPr>
              <w:tab/>
            </w:r>
            <w:r w:rsidR="00574652">
              <w:rPr>
                <w:noProof/>
                <w:webHidden/>
              </w:rPr>
              <w:fldChar w:fldCharType="begin"/>
            </w:r>
            <w:r w:rsidR="00574652">
              <w:rPr>
                <w:noProof/>
                <w:webHidden/>
              </w:rPr>
              <w:instrText xml:space="preserve"> PAGEREF _Toc487030076 \h </w:instrText>
            </w:r>
            <w:r w:rsidR="00574652">
              <w:rPr>
                <w:noProof/>
                <w:webHidden/>
              </w:rPr>
            </w:r>
            <w:r w:rsidR="00574652">
              <w:rPr>
                <w:noProof/>
                <w:webHidden/>
              </w:rPr>
              <w:fldChar w:fldCharType="separate"/>
            </w:r>
            <w:r w:rsidR="006F68B9">
              <w:rPr>
                <w:noProof/>
                <w:webHidden/>
              </w:rPr>
              <w:t>5</w:t>
            </w:r>
            <w:r w:rsidR="00574652">
              <w:rPr>
                <w:noProof/>
                <w:webHidden/>
              </w:rPr>
              <w:fldChar w:fldCharType="end"/>
            </w:r>
          </w:hyperlink>
        </w:p>
        <w:p w14:paraId="78297E56" w14:textId="5DCB3A1D" w:rsidR="00574652" w:rsidRDefault="007503ED">
          <w:pPr>
            <w:pStyle w:val="Innehll1"/>
            <w:tabs>
              <w:tab w:val="left" w:pos="440"/>
              <w:tab w:val="right" w:leader="dot" w:pos="9062"/>
            </w:tabs>
            <w:rPr>
              <w:rFonts w:asciiTheme="minorHAnsi" w:eastAsiaTheme="minorEastAsia" w:hAnsiTheme="minorHAnsi" w:cstheme="minorBidi"/>
              <w:noProof/>
              <w:lang w:eastAsia="sv-SE"/>
            </w:rPr>
          </w:pPr>
          <w:hyperlink w:anchor="_Toc487030077" w:history="1">
            <w:r w:rsidR="00574652" w:rsidRPr="00E10859">
              <w:rPr>
                <w:rStyle w:val="Hyperlnk"/>
                <w:noProof/>
                <w:lang w:val="en-GB"/>
              </w:rPr>
              <w:t>5.</w:t>
            </w:r>
            <w:r w:rsidR="00574652">
              <w:rPr>
                <w:rFonts w:asciiTheme="minorHAnsi" w:eastAsiaTheme="minorEastAsia" w:hAnsiTheme="minorHAnsi" w:cstheme="minorBidi"/>
                <w:noProof/>
                <w:lang w:eastAsia="sv-SE"/>
              </w:rPr>
              <w:tab/>
            </w:r>
            <w:r w:rsidR="00574652" w:rsidRPr="00E10859">
              <w:rPr>
                <w:rStyle w:val="Hyperlnk"/>
                <w:noProof/>
                <w:lang w:val="en-GB"/>
              </w:rPr>
              <w:t>Governing Board of the European Foundation for the Improvement of Living and Working Conditions Appointment of Mr Marcos FRAILE PASTOR, alternate member for Spain, in place of Ms Mónica MOCHALES CUESTA, who has resigned</w:t>
            </w:r>
            <w:r w:rsidR="00574652">
              <w:rPr>
                <w:noProof/>
                <w:webHidden/>
              </w:rPr>
              <w:tab/>
            </w:r>
            <w:r w:rsidR="00574652">
              <w:rPr>
                <w:noProof/>
                <w:webHidden/>
              </w:rPr>
              <w:fldChar w:fldCharType="begin"/>
            </w:r>
            <w:r w:rsidR="00574652">
              <w:rPr>
                <w:noProof/>
                <w:webHidden/>
              </w:rPr>
              <w:instrText xml:space="preserve"> PAGEREF _Toc487030077 \h </w:instrText>
            </w:r>
            <w:r w:rsidR="00574652">
              <w:rPr>
                <w:noProof/>
                <w:webHidden/>
              </w:rPr>
            </w:r>
            <w:r w:rsidR="00574652">
              <w:rPr>
                <w:noProof/>
                <w:webHidden/>
              </w:rPr>
              <w:fldChar w:fldCharType="separate"/>
            </w:r>
            <w:r w:rsidR="006F68B9">
              <w:rPr>
                <w:noProof/>
                <w:webHidden/>
              </w:rPr>
              <w:t>5</w:t>
            </w:r>
            <w:r w:rsidR="00574652">
              <w:rPr>
                <w:noProof/>
                <w:webHidden/>
              </w:rPr>
              <w:fldChar w:fldCharType="end"/>
            </w:r>
          </w:hyperlink>
        </w:p>
        <w:p w14:paraId="6AE0A9BE" w14:textId="73007ED8" w:rsidR="00574652" w:rsidRDefault="007503ED">
          <w:pPr>
            <w:pStyle w:val="Innehll1"/>
            <w:tabs>
              <w:tab w:val="left" w:pos="440"/>
              <w:tab w:val="right" w:leader="dot" w:pos="9062"/>
            </w:tabs>
            <w:rPr>
              <w:rFonts w:asciiTheme="minorHAnsi" w:eastAsiaTheme="minorEastAsia" w:hAnsiTheme="minorHAnsi" w:cstheme="minorBidi"/>
              <w:noProof/>
              <w:lang w:eastAsia="sv-SE"/>
            </w:rPr>
          </w:pPr>
          <w:hyperlink w:anchor="_Toc487030078" w:history="1">
            <w:r w:rsidR="00574652" w:rsidRPr="00E10859">
              <w:rPr>
                <w:rStyle w:val="Hyperlnk"/>
                <w:noProof/>
                <w:lang w:val="en-GB"/>
              </w:rPr>
              <w:t>6.</w:t>
            </w:r>
            <w:r w:rsidR="00574652">
              <w:rPr>
                <w:rFonts w:asciiTheme="minorHAnsi" w:eastAsiaTheme="minorEastAsia" w:hAnsiTheme="minorHAnsi" w:cstheme="minorBidi"/>
                <w:noProof/>
                <w:lang w:eastAsia="sv-SE"/>
              </w:rPr>
              <w:tab/>
            </w:r>
            <w:r w:rsidR="00574652" w:rsidRPr="00E10859">
              <w:rPr>
                <w:rStyle w:val="Hyperlnk"/>
                <w:noProof/>
                <w:lang w:val="en-GB"/>
              </w:rPr>
              <w:t>Governing Board of the European Foundation for the Improvement of Living and Working Conditions Appointment of Ms Irena LIEPINA, member for Latvia, in place of Ms Ruta PORNIECE, who has resigned</w:t>
            </w:r>
            <w:r w:rsidR="00574652">
              <w:rPr>
                <w:noProof/>
                <w:webHidden/>
              </w:rPr>
              <w:tab/>
            </w:r>
            <w:r w:rsidR="00574652">
              <w:rPr>
                <w:noProof/>
                <w:webHidden/>
              </w:rPr>
              <w:fldChar w:fldCharType="begin"/>
            </w:r>
            <w:r w:rsidR="00574652">
              <w:rPr>
                <w:noProof/>
                <w:webHidden/>
              </w:rPr>
              <w:instrText xml:space="preserve"> PAGEREF _Toc487030078 \h </w:instrText>
            </w:r>
            <w:r w:rsidR="00574652">
              <w:rPr>
                <w:noProof/>
                <w:webHidden/>
              </w:rPr>
            </w:r>
            <w:r w:rsidR="00574652">
              <w:rPr>
                <w:noProof/>
                <w:webHidden/>
              </w:rPr>
              <w:fldChar w:fldCharType="separate"/>
            </w:r>
            <w:r w:rsidR="006F68B9">
              <w:rPr>
                <w:noProof/>
                <w:webHidden/>
              </w:rPr>
              <w:t>6</w:t>
            </w:r>
            <w:r w:rsidR="00574652">
              <w:rPr>
                <w:noProof/>
                <w:webHidden/>
              </w:rPr>
              <w:fldChar w:fldCharType="end"/>
            </w:r>
          </w:hyperlink>
        </w:p>
        <w:p w14:paraId="47DCCBA5" w14:textId="609A10AE" w:rsidR="00574652" w:rsidRDefault="007503ED">
          <w:pPr>
            <w:pStyle w:val="Innehll1"/>
            <w:tabs>
              <w:tab w:val="left" w:pos="440"/>
              <w:tab w:val="right" w:leader="dot" w:pos="9062"/>
            </w:tabs>
            <w:rPr>
              <w:rFonts w:asciiTheme="minorHAnsi" w:eastAsiaTheme="minorEastAsia" w:hAnsiTheme="minorHAnsi" w:cstheme="minorBidi"/>
              <w:noProof/>
              <w:lang w:eastAsia="sv-SE"/>
            </w:rPr>
          </w:pPr>
          <w:hyperlink w:anchor="_Toc487030079" w:history="1">
            <w:r w:rsidR="00574652" w:rsidRPr="00E10859">
              <w:rPr>
                <w:rStyle w:val="Hyperlnk"/>
                <w:noProof/>
                <w:lang w:val="en-GB"/>
              </w:rPr>
              <w:t>7.</w:t>
            </w:r>
            <w:r w:rsidR="00574652">
              <w:rPr>
                <w:rFonts w:asciiTheme="minorHAnsi" w:eastAsiaTheme="minorEastAsia" w:hAnsiTheme="minorHAnsi" w:cstheme="minorBidi"/>
                <w:noProof/>
                <w:lang w:eastAsia="sv-SE"/>
              </w:rPr>
              <w:tab/>
            </w:r>
            <w:r w:rsidR="00574652" w:rsidRPr="00E10859">
              <w:rPr>
                <w:rStyle w:val="Hyperlnk"/>
                <w:noProof/>
                <w:lang w:val="en-GB"/>
              </w:rPr>
              <w:t>Governing Board of the European Foundation for the Improvement of Living and Working Conditions Appointment of Ms Linda ROMELE, alternate member for Latvia, in place of Ms Liene LIEKNA, who has resigned</w:t>
            </w:r>
            <w:r w:rsidR="00574652">
              <w:rPr>
                <w:noProof/>
                <w:webHidden/>
              </w:rPr>
              <w:tab/>
            </w:r>
            <w:r w:rsidR="00574652">
              <w:rPr>
                <w:noProof/>
                <w:webHidden/>
              </w:rPr>
              <w:fldChar w:fldCharType="begin"/>
            </w:r>
            <w:r w:rsidR="00574652">
              <w:rPr>
                <w:noProof/>
                <w:webHidden/>
              </w:rPr>
              <w:instrText xml:space="preserve"> PAGEREF _Toc487030079 \h </w:instrText>
            </w:r>
            <w:r w:rsidR="00574652">
              <w:rPr>
                <w:noProof/>
                <w:webHidden/>
              </w:rPr>
            </w:r>
            <w:r w:rsidR="00574652">
              <w:rPr>
                <w:noProof/>
                <w:webHidden/>
              </w:rPr>
              <w:fldChar w:fldCharType="separate"/>
            </w:r>
            <w:r w:rsidR="006F68B9">
              <w:rPr>
                <w:noProof/>
                <w:webHidden/>
              </w:rPr>
              <w:t>6</w:t>
            </w:r>
            <w:r w:rsidR="00574652">
              <w:rPr>
                <w:noProof/>
                <w:webHidden/>
              </w:rPr>
              <w:fldChar w:fldCharType="end"/>
            </w:r>
          </w:hyperlink>
        </w:p>
        <w:p w14:paraId="7C7D48E3" w14:textId="4A773BBC" w:rsidR="00574652" w:rsidRDefault="007503ED">
          <w:pPr>
            <w:pStyle w:val="Innehll1"/>
            <w:tabs>
              <w:tab w:val="left" w:pos="440"/>
              <w:tab w:val="right" w:leader="dot" w:pos="9062"/>
            </w:tabs>
            <w:rPr>
              <w:rFonts w:asciiTheme="minorHAnsi" w:eastAsiaTheme="minorEastAsia" w:hAnsiTheme="minorHAnsi" w:cstheme="minorBidi"/>
              <w:noProof/>
              <w:lang w:eastAsia="sv-SE"/>
            </w:rPr>
          </w:pPr>
          <w:hyperlink w:anchor="_Toc487030080" w:history="1">
            <w:r w:rsidR="00574652" w:rsidRPr="00E10859">
              <w:rPr>
                <w:rStyle w:val="Hyperlnk"/>
                <w:noProof/>
                <w:lang w:val="en-GB"/>
              </w:rPr>
              <w:t>8.</w:t>
            </w:r>
            <w:r w:rsidR="00574652">
              <w:rPr>
                <w:rFonts w:asciiTheme="minorHAnsi" w:eastAsiaTheme="minorEastAsia" w:hAnsiTheme="minorHAnsi" w:cstheme="minorBidi"/>
                <w:noProof/>
                <w:lang w:eastAsia="sv-SE"/>
              </w:rPr>
              <w:tab/>
            </w:r>
            <w:r w:rsidR="00574652" w:rsidRPr="00E10859">
              <w:rPr>
                <w:rStyle w:val="Hyperlnk"/>
                <w:noProof/>
                <w:lang w:val="en-GB"/>
              </w:rPr>
              <w:t>Council Decision on the signing, on behalf of the European Union, and provisional application of the Treaty establishing the Transport Community</w:t>
            </w:r>
            <w:r w:rsidR="00574652">
              <w:rPr>
                <w:noProof/>
                <w:webHidden/>
              </w:rPr>
              <w:tab/>
            </w:r>
            <w:r w:rsidR="00574652">
              <w:rPr>
                <w:noProof/>
                <w:webHidden/>
              </w:rPr>
              <w:fldChar w:fldCharType="begin"/>
            </w:r>
            <w:r w:rsidR="00574652">
              <w:rPr>
                <w:noProof/>
                <w:webHidden/>
              </w:rPr>
              <w:instrText xml:space="preserve"> PAGEREF _Toc487030080 \h </w:instrText>
            </w:r>
            <w:r w:rsidR="00574652">
              <w:rPr>
                <w:noProof/>
                <w:webHidden/>
              </w:rPr>
            </w:r>
            <w:r w:rsidR="00574652">
              <w:rPr>
                <w:noProof/>
                <w:webHidden/>
              </w:rPr>
              <w:fldChar w:fldCharType="separate"/>
            </w:r>
            <w:r w:rsidR="006F68B9">
              <w:rPr>
                <w:noProof/>
                <w:webHidden/>
              </w:rPr>
              <w:t>7</w:t>
            </w:r>
            <w:r w:rsidR="00574652">
              <w:rPr>
                <w:noProof/>
                <w:webHidden/>
              </w:rPr>
              <w:fldChar w:fldCharType="end"/>
            </w:r>
          </w:hyperlink>
        </w:p>
        <w:p w14:paraId="6D622566" w14:textId="118862B8" w:rsidR="00574652" w:rsidRDefault="007503ED">
          <w:pPr>
            <w:pStyle w:val="Innehll1"/>
            <w:tabs>
              <w:tab w:val="left" w:pos="440"/>
              <w:tab w:val="right" w:leader="dot" w:pos="9062"/>
            </w:tabs>
            <w:rPr>
              <w:rFonts w:asciiTheme="minorHAnsi" w:eastAsiaTheme="minorEastAsia" w:hAnsiTheme="minorHAnsi" w:cstheme="minorBidi"/>
              <w:noProof/>
              <w:lang w:eastAsia="sv-SE"/>
            </w:rPr>
          </w:pPr>
          <w:hyperlink w:anchor="_Toc487030081" w:history="1">
            <w:r w:rsidR="00574652" w:rsidRPr="00E10859">
              <w:rPr>
                <w:rStyle w:val="Hyperlnk"/>
                <w:noProof/>
                <w:lang w:val="en-GB"/>
              </w:rPr>
              <w:t>9.</w:t>
            </w:r>
            <w:r w:rsidR="00574652">
              <w:rPr>
                <w:rFonts w:asciiTheme="minorHAnsi" w:eastAsiaTheme="minorEastAsia" w:hAnsiTheme="minorHAnsi" w:cstheme="minorBidi"/>
                <w:noProof/>
                <w:lang w:eastAsia="sv-SE"/>
              </w:rPr>
              <w:tab/>
            </w:r>
            <w:r w:rsidR="00574652" w:rsidRPr="00E10859">
              <w:rPr>
                <w:rStyle w:val="Hyperlnk"/>
                <w:noProof/>
                <w:lang w:val="en-GB"/>
              </w:rPr>
              <w:t>Commission delegated Regulation (EU) …/... of 2.6.2017 amending Annexes I and II to Regulation (EU) No 510/2011 of the European Parliament and of the Council for the purpose of adapting them to the change in the regulatory test procedure for the measurement of CO2 from light commercial vehicles</w:t>
            </w:r>
            <w:r w:rsidR="00574652">
              <w:rPr>
                <w:noProof/>
                <w:webHidden/>
              </w:rPr>
              <w:tab/>
            </w:r>
            <w:r w:rsidR="00574652">
              <w:rPr>
                <w:noProof/>
                <w:webHidden/>
              </w:rPr>
              <w:fldChar w:fldCharType="begin"/>
            </w:r>
            <w:r w:rsidR="00574652">
              <w:rPr>
                <w:noProof/>
                <w:webHidden/>
              </w:rPr>
              <w:instrText xml:space="preserve"> PAGEREF _Toc487030081 \h </w:instrText>
            </w:r>
            <w:r w:rsidR="00574652">
              <w:rPr>
                <w:noProof/>
                <w:webHidden/>
              </w:rPr>
            </w:r>
            <w:r w:rsidR="00574652">
              <w:rPr>
                <w:noProof/>
                <w:webHidden/>
              </w:rPr>
              <w:fldChar w:fldCharType="separate"/>
            </w:r>
            <w:r w:rsidR="006F68B9">
              <w:rPr>
                <w:noProof/>
                <w:webHidden/>
              </w:rPr>
              <w:t>8</w:t>
            </w:r>
            <w:r w:rsidR="00574652">
              <w:rPr>
                <w:noProof/>
                <w:webHidden/>
              </w:rPr>
              <w:fldChar w:fldCharType="end"/>
            </w:r>
          </w:hyperlink>
        </w:p>
        <w:p w14:paraId="69419A56" w14:textId="07C0E21E" w:rsidR="00574652" w:rsidRDefault="007503ED">
          <w:pPr>
            <w:pStyle w:val="Innehll1"/>
            <w:tabs>
              <w:tab w:val="left" w:pos="660"/>
              <w:tab w:val="right" w:leader="dot" w:pos="9062"/>
            </w:tabs>
            <w:rPr>
              <w:rFonts w:asciiTheme="minorHAnsi" w:eastAsiaTheme="minorEastAsia" w:hAnsiTheme="minorHAnsi" w:cstheme="minorBidi"/>
              <w:noProof/>
              <w:lang w:eastAsia="sv-SE"/>
            </w:rPr>
          </w:pPr>
          <w:hyperlink w:anchor="_Toc487030082" w:history="1">
            <w:r w:rsidR="00574652" w:rsidRPr="00E10859">
              <w:rPr>
                <w:rStyle w:val="Hyperlnk"/>
                <w:noProof/>
                <w:lang w:val="en-GB"/>
              </w:rPr>
              <w:t>10.</w:t>
            </w:r>
            <w:r w:rsidR="00574652">
              <w:rPr>
                <w:rFonts w:asciiTheme="minorHAnsi" w:eastAsiaTheme="minorEastAsia" w:hAnsiTheme="minorHAnsi" w:cstheme="minorBidi"/>
                <w:noProof/>
                <w:lang w:eastAsia="sv-SE"/>
              </w:rPr>
              <w:tab/>
            </w:r>
            <w:r w:rsidR="00574652" w:rsidRPr="00E10859">
              <w:rPr>
                <w:rStyle w:val="Hyperlnk"/>
                <w:noProof/>
                <w:lang w:val="en-GB"/>
              </w:rPr>
              <w:t>Commission delegated Regulation (EU) …/... of 2.6.2017 amending Annexes I and II to Regulation (EC) No 443/2009 of the European Parliament and of the Council for the purpose of adapting them to the change in the regulatory test procedure for the measurement of CO2 from light duty vehicles</w:t>
            </w:r>
            <w:r w:rsidR="00574652">
              <w:rPr>
                <w:noProof/>
                <w:webHidden/>
              </w:rPr>
              <w:tab/>
            </w:r>
            <w:r w:rsidR="00574652">
              <w:rPr>
                <w:noProof/>
                <w:webHidden/>
              </w:rPr>
              <w:fldChar w:fldCharType="begin"/>
            </w:r>
            <w:r w:rsidR="00574652">
              <w:rPr>
                <w:noProof/>
                <w:webHidden/>
              </w:rPr>
              <w:instrText xml:space="preserve"> PAGEREF _Toc487030082 \h </w:instrText>
            </w:r>
            <w:r w:rsidR="00574652">
              <w:rPr>
                <w:noProof/>
                <w:webHidden/>
              </w:rPr>
            </w:r>
            <w:r w:rsidR="00574652">
              <w:rPr>
                <w:noProof/>
                <w:webHidden/>
              </w:rPr>
              <w:fldChar w:fldCharType="separate"/>
            </w:r>
            <w:r w:rsidR="006F68B9">
              <w:rPr>
                <w:noProof/>
                <w:webHidden/>
              </w:rPr>
              <w:t>8</w:t>
            </w:r>
            <w:r w:rsidR="00574652">
              <w:rPr>
                <w:noProof/>
                <w:webHidden/>
              </w:rPr>
              <w:fldChar w:fldCharType="end"/>
            </w:r>
          </w:hyperlink>
        </w:p>
        <w:p w14:paraId="14CABED2" w14:textId="18B014F2" w:rsidR="00574652" w:rsidRDefault="007503ED">
          <w:pPr>
            <w:pStyle w:val="Innehll1"/>
            <w:tabs>
              <w:tab w:val="left" w:pos="660"/>
              <w:tab w:val="right" w:leader="dot" w:pos="9062"/>
            </w:tabs>
            <w:rPr>
              <w:rFonts w:asciiTheme="minorHAnsi" w:eastAsiaTheme="minorEastAsia" w:hAnsiTheme="minorHAnsi" w:cstheme="minorBidi"/>
              <w:noProof/>
              <w:lang w:eastAsia="sv-SE"/>
            </w:rPr>
          </w:pPr>
          <w:hyperlink w:anchor="_Toc487030083" w:history="1">
            <w:r w:rsidR="00574652" w:rsidRPr="00E10859">
              <w:rPr>
                <w:rStyle w:val="Hyperlnk"/>
                <w:noProof/>
                <w:lang w:val="en-GB"/>
              </w:rPr>
              <w:t>11.</w:t>
            </w:r>
            <w:r w:rsidR="00574652">
              <w:rPr>
                <w:rFonts w:asciiTheme="minorHAnsi" w:eastAsiaTheme="minorEastAsia" w:hAnsiTheme="minorHAnsi" w:cstheme="minorBidi"/>
                <w:noProof/>
                <w:lang w:eastAsia="sv-SE"/>
              </w:rPr>
              <w:tab/>
            </w:r>
            <w:r w:rsidR="00574652" w:rsidRPr="00E10859">
              <w:rPr>
                <w:rStyle w:val="Hyperlnk"/>
                <w:noProof/>
                <w:lang w:val="en-GB"/>
              </w:rPr>
              <w:t>Commission delegated Regulation (EU) …/... of 18.5.2017 supplementing Council Regulation (EC) No 207/2009 on the European Union trade mark and repealing Commission Regulations (EC) No 2868/95 and (EC) No 216/96</w:t>
            </w:r>
            <w:r w:rsidR="00574652">
              <w:rPr>
                <w:noProof/>
                <w:webHidden/>
              </w:rPr>
              <w:tab/>
            </w:r>
            <w:r w:rsidR="00574652">
              <w:rPr>
                <w:noProof/>
                <w:webHidden/>
              </w:rPr>
              <w:fldChar w:fldCharType="begin"/>
            </w:r>
            <w:r w:rsidR="00574652">
              <w:rPr>
                <w:noProof/>
                <w:webHidden/>
              </w:rPr>
              <w:instrText xml:space="preserve"> PAGEREF _Toc487030083 \h </w:instrText>
            </w:r>
            <w:r w:rsidR="00574652">
              <w:rPr>
                <w:noProof/>
                <w:webHidden/>
              </w:rPr>
            </w:r>
            <w:r w:rsidR="00574652">
              <w:rPr>
                <w:noProof/>
                <w:webHidden/>
              </w:rPr>
              <w:fldChar w:fldCharType="separate"/>
            </w:r>
            <w:r w:rsidR="006F68B9">
              <w:rPr>
                <w:noProof/>
                <w:webHidden/>
              </w:rPr>
              <w:t>9</w:t>
            </w:r>
            <w:r w:rsidR="00574652">
              <w:rPr>
                <w:noProof/>
                <w:webHidden/>
              </w:rPr>
              <w:fldChar w:fldCharType="end"/>
            </w:r>
          </w:hyperlink>
        </w:p>
        <w:p w14:paraId="41072F24" w14:textId="11421296" w:rsidR="00574652" w:rsidRDefault="007503ED">
          <w:pPr>
            <w:pStyle w:val="Innehll1"/>
            <w:tabs>
              <w:tab w:val="left" w:pos="660"/>
              <w:tab w:val="right" w:leader="dot" w:pos="9062"/>
            </w:tabs>
            <w:rPr>
              <w:rFonts w:asciiTheme="minorHAnsi" w:eastAsiaTheme="minorEastAsia" w:hAnsiTheme="minorHAnsi" w:cstheme="minorBidi"/>
              <w:noProof/>
              <w:lang w:eastAsia="sv-SE"/>
            </w:rPr>
          </w:pPr>
          <w:hyperlink w:anchor="_Toc487030084" w:history="1">
            <w:r w:rsidR="00574652" w:rsidRPr="00E10859">
              <w:rPr>
                <w:rStyle w:val="Hyperlnk"/>
                <w:noProof/>
                <w:lang w:val="en-GB"/>
              </w:rPr>
              <w:t>12.</w:t>
            </w:r>
            <w:r w:rsidR="00574652">
              <w:rPr>
                <w:rFonts w:asciiTheme="minorHAnsi" w:eastAsiaTheme="minorEastAsia" w:hAnsiTheme="minorHAnsi" w:cstheme="minorBidi"/>
                <w:noProof/>
                <w:lang w:eastAsia="sv-SE"/>
              </w:rPr>
              <w:tab/>
            </w:r>
            <w:r w:rsidR="00574652" w:rsidRPr="00E10859">
              <w:rPr>
                <w:rStyle w:val="Hyperlnk"/>
                <w:noProof/>
                <w:lang w:val="en-GB"/>
              </w:rPr>
              <w:t>Commission delegated Regulation (EU) …/... of 12.6.2017 amending Regulation (EU) No 508/2014 of the European Parliament and of the Council as regards the distribution of funds under direct management among objectives of the Integrated Maritime Policy and the Common Fisheries Policy</w:t>
            </w:r>
            <w:r w:rsidR="00574652">
              <w:rPr>
                <w:noProof/>
                <w:webHidden/>
              </w:rPr>
              <w:tab/>
            </w:r>
            <w:r w:rsidR="00574652">
              <w:rPr>
                <w:noProof/>
                <w:webHidden/>
              </w:rPr>
              <w:fldChar w:fldCharType="begin"/>
            </w:r>
            <w:r w:rsidR="00574652">
              <w:rPr>
                <w:noProof/>
                <w:webHidden/>
              </w:rPr>
              <w:instrText xml:space="preserve"> PAGEREF _Toc487030084 \h </w:instrText>
            </w:r>
            <w:r w:rsidR="00574652">
              <w:rPr>
                <w:noProof/>
                <w:webHidden/>
              </w:rPr>
            </w:r>
            <w:r w:rsidR="00574652">
              <w:rPr>
                <w:noProof/>
                <w:webHidden/>
              </w:rPr>
              <w:fldChar w:fldCharType="separate"/>
            </w:r>
            <w:r w:rsidR="006F68B9">
              <w:rPr>
                <w:noProof/>
                <w:webHidden/>
              </w:rPr>
              <w:t>10</w:t>
            </w:r>
            <w:r w:rsidR="00574652">
              <w:rPr>
                <w:noProof/>
                <w:webHidden/>
              </w:rPr>
              <w:fldChar w:fldCharType="end"/>
            </w:r>
          </w:hyperlink>
        </w:p>
        <w:p w14:paraId="4BA86267" w14:textId="7067470F" w:rsidR="00574652" w:rsidRDefault="007503ED">
          <w:pPr>
            <w:pStyle w:val="Innehll1"/>
            <w:tabs>
              <w:tab w:val="left" w:pos="660"/>
              <w:tab w:val="right" w:leader="dot" w:pos="9062"/>
            </w:tabs>
            <w:rPr>
              <w:rFonts w:asciiTheme="minorHAnsi" w:eastAsiaTheme="minorEastAsia" w:hAnsiTheme="minorHAnsi" w:cstheme="minorBidi"/>
              <w:noProof/>
              <w:lang w:eastAsia="sv-SE"/>
            </w:rPr>
          </w:pPr>
          <w:hyperlink w:anchor="_Toc487030085" w:history="1">
            <w:r w:rsidR="00574652" w:rsidRPr="00E10859">
              <w:rPr>
                <w:rStyle w:val="Hyperlnk"/>
                <w:noProof/>
                <w:lang w:val="en-GB"/>
              </w:rPr>
              <w:t>13.</w:t>
            </w:r>
            <w:r w:rsidR="00574652">
              <w:rPr>
                <w:rFonts w:asciiTheme="minorHAnsi" w:eastAsiaTheme="minorEastAsia" w:hAnsiTheme="minorHAnsi" w:cstheme="minorBidi"/>
                <w:noProof/>
                <w:lang w:eastAsia="sv-SE"/>
              </w:rPr>
              <w:tab/>
            </w:r>
            <w:r w:rsidR="00574652" w:rsidRPr="00E10859">
              <w:rPr>
                <w:rStyle w:val="Hyperlnk"/>
                <w:noProof/>
                <w:lang w:val="en-GB"/>
              </w:rPr>
              <w:t>Commission delegated Regulation (EU) …/... of 23.5.2017 supplementing Regulation (EU) No 536/2014 of the European Parliament and of the Council by specifying principles of and guidelines for good manufacturing practice for investigational medicinal products for human use and arrangements for inspections</w:t>
            </w:r>
            <w:r w:rsidR="00574652">
              <w:rPr>
                <w:noProof/>
                <w:webHidden/>
              </w:rPr>
              <w:tab/>
            </w:r>
            <w:r w:rsidR="00574652">
              <w:rPr>
                <w:noProof/>
                <w:webHidden/>
              </w:rPr>
              <w:fldChar w:fldCharType="begin"/>
            </w:r>
            <w:r w:rsidR="00574652">
              <w:rPr>
                <w:noProof/>
                <w:webHidden/>
              </w:rPr>
              <w:instrText xml:space="preserve"> PAGEREF _Toc487030085 \h </w:instrText>
            </w:r>
            <w:r w:rsidR="00574652">
              <w:rPr>
                <w:noProof/>
                <w:webHidden/>
              </w:rPr>
            </w:r>
            <w:r w:rsidR="00574652">
              <w:rPr>
                <w:noProof/>
                <w:webHidden/>
              </w:rPr>
              <w:fldChar w:fldCharType="separate"/>
            </w:r>
            <w:r w:rsidR="006F68B9">
              <w:rPr>
                <w:noProof/>
                <w:webHidden/>
              </w:rPr>
              <w:t>11</w:t>
            </w:r>
            <w:r w:rsidR="00574652">
              <w:rPr>
                <w:noProof/>
                <w:webHidden/>
              </w:rPr>
              <w:fldChar w:fldCharType="end"/>
            </w:r>
          </w:hyperlink>
        </w:p>
        <w:p w14:paraId="15D3D998" w14:textId="29CE19F9" w:rsidR="00574652" w:rsidRDefault="007503ED">
          <w:pPr>
            <w:pStyle w:val="Innehll1"/>
            <w:tabs>
              <w:tab w:val="left" w:pos="660"/>
              <w:tab w:val="right" w:leader="dot" w:pos="9062"/>
            </w:tabs>
            <w:rPr>
              <w:rFonts w:asciiTheme="minorHAnsi" w:eastAsiaTheme="minorEastAsia" w:hAnsiTheme="minorHAnsi" w:cstheme="minorBidi"/>
              <w:noProof/>
              <w:lang w:eastAsia="sv-SE"/>
            </w:rPr>
          </w:pPr>
          <w:hyperlink w:anchor="_Toc487030086" w:history="1">
            <w:r w:rsidR="00574652" w:rsidRPr="00E10859">
              <w:rPr>
                <w:rStyle w:val="Hyperlnk"/>
                <w:noProof/>
                <w:lang w:val="en-GB"/>
              </w:rPr>
              <w:t>14.</w:t>
            </w:r>
            <w:r w:rsidR="00574652">
              <w:rPr>
                <w:rFonts w:asciiTheme="minorHAnsi" w:eastAsiaTheme="minorEastAsia" w:hAnsiTheme="minorHAnsi" w:cstheme="minorBidi"/>
                <w:noProof/>
                <w:lang w:eastAsia="sv-SE"/>
              </w:rPr>
              <w:tab/>
            </w:r>
            <w:r w:rsidR="00574652" w:rsidRPr="00E10859">
              <w:rPr>
                <w:rStyle w:val="Hyperlnk"/>
                <w:noProof/>
                <w:lang w:val="en-GB"/>
              </w:rPr>
              <w:t>Commission Directive (EU) .../… of XXX supplementing Directive 2001/83/EC of the European Parliament and of the Council as regards the principles and guidelines of good manufacturing practice for medicinal products for human use</w:t>
            </w:r>
            <w:r w:rsidR="00574652">
              <w:rPr>
                <w:noProof/>
                <w:webHidden/>
              </w:rPr>
              <w:tab/>
            </w:r>
            <w:r w:rsidR="00574652">
              <w:rPr>
                <w:noProof/>
                <w:webHidden/>
              </w:rPr>
              <w:fldChar w:fldCharType="begin"/>
            </w:r>
            <w:r w:rsidR="00574652">
              <w:rPr>
                <w:noProof/>
                <w:webHidden/>
              </w:rPr>
              <w:instrText xml:space="preserve"> PAGEREF _Toc487030086 \h </w:instrText>
            </w:r>
            <w:r w:rsidR="00574652">
              <w:rPr>
                <w:noProof/>
                <w:webHidden/>
              </w:rPr>
            </w:r>
            <w:r w:rsidR="00574652">
              <w:rPr>
                <w:noProof/>
                <w:webHidden/>
              </w:rPr>
              <w:fldChar w:fldCharType="separate"/>
            </w:r>
            <w:r w:rsidR="006F68B9">
              <w:rPr>
                <w:noProof/>
                <w:webHidden/>
              </w:rPr>
              <w:t>12</w:t>
            </w:r>
            <w:r w:rsidR="00574652">
              <w:rPr>
                <w:noProof/>
                <w:webHidden/>
              </w:rPr>
              <w:fldChar w:fldCharType="end"/>
            </w:r>
          </w:hyperlink>
        </w:p>
        <w:p w14:paraId="7B4F5D54" w14:textId="0D44E148" w:rsidR="00574652" w:rsidRDefault="007503ED">
          <w:pPr>
            <w:pStyle w:val="Innehll1"/>
            <w:tabs>
              <w:tab w:val="left" w:pos="660"/>
              <w:tab w:val="right" w:leader="dot" w:pos="9062"/>
            </w:tabs>
            <w:rPr>
              <w:rFonts w:asciiTheme="minorHAnsi" w:eastAsiaTheme="minorEastAsia" w:hAnsiTheme="minorHAnsi" w:cstheme="minorBidi"/>
              <w:noProof/>
              <w:lang w:eastAsia="sv-SE"/>
            </w:rPr>
          </w:pPr>
          <w:hyperlink w:anchor="_Toc487030087" w:history="1">
            <w:r w:rsidR="00574652" w:rsidRPr="00E10859">
              <w:rPr>
                <w:rStyle w:val="Hyperlnk"/>
                <w:noProof/>
                <w:lang w:val="en-GB"/>
              </w:rPr>
              <w:t>15.</w:t>
            </w:r>
            <w:r w:rsidR="00574652">
              <w:rPr>
                <w:rFonts w:asciiTheme="minorHAnsi" w:eastAsiaTheme="minorEastAsia" w:hAnsiTheme="minorHAnsi" w:cstheme="minorBidi"/>
                <w:noProof/>
                <w:lang w:eastAsia="sv-SE"/>
              </w:rPr>
              <w:tab/>
            </w:r>
            <w:r w:rsidR="00574652" w:rsidRPr="00E10859">
              <w:rPr>
                <w:rStyle w:val="Hyperlnk"/>
                <w:noProof/>
                <w:lang w:val="en-GB"/>
              </w:rPr>
              <w:t>Proposal for a Regulation of the European Parliament and of the Council repealing Council Regulation (EEC) No 1101/89, Regulations (EC) No 2888/2000 and (EC) No 685/2001 (First reading) (Legislative deliberation)</w:t>
            </w:r>
            <w:r w:rsidR="00574652">
              <w:rPr>
                <w:noProof/>
                <w:webHidden/>
              </w:rPr>
              <w:tab/>
            </w:r>
            <w:r w:rsidR="00574652">
              <w:rPr>
                <w:noProof/>
                <w:webHidden/>
              </w:rPr>
              <w:fldChar w:fldCharType="begin"/>
            </w:r>
            <w:r w:rsidR="00574652">
              <w:rPr>
                <w:noProof/>
                <w:webHidden/>
              </w:rPr>
              <w:instrText xml:space="preserve"> PAGEREF _Toc487030087 \h </w:instrText>
            </w:r>
            <w:r w:rsidR="00574652">
              <w:rPr>
                <w:noProof/>
                <w:webHidden/>
              </w:rPr>
            </w:r>
            <w:r w:rsidR="00574652">
              <w:rPr>
                <w:noProof/>
                <w:webHidden/>
              </w:rPr>
              <w:fldChar w:fldCharType="separate"/>
            </w:r>
            <w:r w:rsidR="006F68B9">
              <w:rPr>
                <w:noProof/>
                <w:webHidden/>
              </w:rPr>
              <w:t>13</w:t>
            </w:r>
            <w:r w:rsidR="00574652">
              <w:rPr>
                <w:noProof/>
                <w:webHidden/>
              </w:rPr>
              <w:fldChar w:fldCharType="end"/>
            </w:r>
          </w:hyperlink>
        </w:p>
        <w:p w14:paraId="2EBC59CD" w14:textId="13A987D0" w:rsidR="00574652" w:rsidRDefault="007503ED">
          <w:pPr>
            <w:pStyle w:val="Innehll1"/>
            <w:tabs>
              <w:tab w:val="left" w:pos="660"/>
              <w:tab w:val="right" w:leader="dot" w:pos="9062"/>
            </w:tabs>
            <w:rPr>
              <w:rFonts w:asciiTheme="minorHAnsi" w:eastAsiaTheme="minorEastAsia" w:hAnsiTheme="minorHAnsi" w:cstheme="minorBidi"/>
              <w:noProof/>
              <w:lang w:eastAsia="sv-SE"/>
            </w:rPr>
          </w:pPr>
          <w:hyperlink w:anchor="_Toc487030088" w:history="1">
            <w:r w:rsidR="00574652" w:rsidRPr="00E10859">
              <w:rPr>
                <w:rStyle w:val="Hyperlnk"/>
                <w:noProof/>
                <w:lang w:val="en-GB"/>
              </w:rPr>
              <w:t>16.</w:t>
            </w:r>
            <w:r w:rsidR="00574652">
              <w:rPr>
                <w:rFonts w:asciiTheme="minorHAnsi" w:eastAsiaTheme="minorEastAsia" w:hAnsiTheme="minorHAnsi" w:cstheme="minorBidi"/>
                <w:noProof/>
                <w:lang w:eastAsia="sv-SE"/>
              </w:rPr>
              <w:tab/>
            </w:r>
            <w:r w:rsidR="00574652" w:rsidRPr="00E10859">
              <w:rPr>
                <w:rStyle w:val="Hyperlnk"/>
                <w:noProof/>
                <w:lang w:val="en-GB"/>
              </w:rPr>
              <w:t>Draft Decision of the European Parliament and of the Council amending Decision No 445/2014/EU establishing a Union action for the European Capitals of Culture for the years 2020 to 2033 (First reading) (Legislative deliberation)</w:t>
            </w:r>
            <w:r w:rsidR="00574652">
              <w:rPr>
                <w:noProof/>
                <w:webHidden/>
              </w:rPr>
              <w:tab/>
            </w:r>
            <w:r w:rsidR="00574652">
              <w:rPr>
                <w:noProof/>
                <w:webHidden/>
              </w:rPr>
              <w:fldChar w:fldCharType="begin"/>
            </w:r>
            <w:r w:rsidR="00574652">
              <w:rPr>
                <w:noProof/>
                <w:webHidden/>
              </w:rPr>
              <w:instrText xml:space="preserve"> PAGEREF _Toc487030088 \h </w:instrText>
            </w:r>
            <w:r w:rsidR="00574652">
              <w:rPr>
                <w:noProof/>
                <w:webHidden/>
              </w:rPr>
            </w:r>
            <w:r w:rsidR="00574652">
              <w:rPr>
                <w:noProof/>
                <w:webHidden/>
              </w:rPr>
              <w:fldChar w:fldCharType="separate"/>
            </w:r>
            <w:r w:rsidR="006F68B9">
              <w:rPr>
                <w:noProof/>
                <w:webHidden/>
              </w:rPr>
              <w:t>14</w:t>
            </w:r>
            <w:r w:rsidR="00574652">
              <w:rPr>
                <w:noProof/>
                <w:webHidden/>
              </w:rPr>
              <w:fldChar w:fldCharType="end"/>
            </w:r>
          </w:hyperlink>
        </w:p>
        <w:p w14:paraId="5E7F0389" w14:textId="77777777" w:rsidR="00B2058D" w:rsidRDefault="00B2058D">
          <w:r>
            <w:rPr>
              <w:b/>
              <w:bCs/>
              <w:noProof/>
            </w:rPr>
            <w:fldChar w:fldCharType="end"/>
          </w:r>
        </w:p>
      </w:sdtContent>
    </w:sdt>
    <w:p w14:paraId="5E7F038A" w14:textId="77777777" w:rsidR="00B2058D" w:rsidRDefault="00B2058D">
      <w:pPr>
        <w:ind w:left="0"/>
      </w:pPr>
      <w:r>
        <w:br w:type="page"/>
      </w:r>
    </w:p>
    <w:p w14:paraId="5E7F038C" w14:textId="77777777" w:rsidR="00B2058D" w:rsidRPr="00B2058D" w:rsidRDefault="00B2058D" w:rsidP="00B2058D">
      <w:pPr>
        <w:pStyle w:val="Rubrik1"/>
        <w:rPr>
          <w:lang w:val="en-GB"/>
        </w:rPr>
      </w:pPr>
      <w:bookmarkStart w:id="0" w:name="_Toc487030073"/>
      <w:bookmarkStart w:id="1" w:name="_Toc364854645"/>
      <w:r w:rsidRPr="00B2058D">
        <w:rPr>
          <w:noProof/>
          <w:lang w:val="en-GB"/>
        </w:rPr>
        <w:lastRenderedPageBreak/>
        <w:t>Advisory Committee for the Coordination of Social Security Systems</w:t>
      </w:r>
      <w:r w:rsidRPr="00B2058D">
        <w:rPr>
          <w:noProof/>
          <w:lang w:val="en-GB"/>
        </w:rPr>
        <w:br/>
        <w:t>Appointment of Ms Virginie AUBIN, alternate member for France, in place of Mr Abdou ALI MOHAMED, who has resigned</w:t>
      </w:r>
      <w:bookmarkEnd w:id="0"/>
    </w:p>
    <w:p w14:paraId="5E7F038D" w14:textId="77777777" w:rsidR="00B2058D" w:rsidRPr="00B2058D" w:rsidRDefault="00B2058D" w:rsidP="00B2058D">
      <w:r w:rsidRPr="00B2058D">
        <w:rPr>
          <w:noProof/>
        </w:rPr>
        <w:t>Adoption</w:t>
      </w:r>
      <w:r w:rsidRPr="00B2058D">
        <w:br/>
      </w:r>
      <w:r w:rsidRPr="00B2058D">
        <w:rPr>
          <w:noProof/>
        </w:rPr>
        <w:t>5579</w:t>
      </w:r>
      <w:r w:rsidRPr="00B2058D">
        <w:t>/17 SOC 39 EMPL 383</w:t>
      </w:r>
    </w:p>
    <w:p w14:paraId="5E7F038E" w14:textId="77777777" w:rsidR="00B2058D" w:rsidRPr="00B2058D" w:rsidRDefault="00B2058D" w:rsidP="00B2058D">
      <w:r w:rsidRPr="00B2058D">
        <w:rPr>
          <w:b/>
        </w:rPr>
        <w:t>Ansvarigt statsråd</w:t>
      </w:r>
      <w:r w:rsidRPr="00B2058D">
        <w:rPr>
          <w:b/>
        </w:rPr>
        <w:br/>
      </w:r>
      <w:r w:rsidRPr="00B2058D">
        <w:rPr>
          <w:noProof/>
        </w:rPr>
        <w:t>Annika</w:t>
      </w:r>
      <w:r w:rsidRPr="00B2058D">
        <w:t xml:space="preserve"> Strandhäll</w:t>
      </w:r>
    </w:p>
    <w:p w14:paraId="5E7F038F" w14:textId="77777777" w:rsidR="00B2058D" w:rsidRPr="00B2058D" w:rsidRDefault="00B2058D" w:rsidP="00B2058D">
      <w:r w:rsidRPr="00B2058D">
        <w:rPr>
          <w:b/>
        </w:rPr>
        <w:fldChar w:fldCharType="begin"/>
      </w:r>
      <w:r w:rsidRPr="00B2058D">
        <w:rPr>
          <w:b/>
        </w:rPr>
        <w:instrText xml:space="preserve"> IF "-" = "-" </w:instrText>
      </w:r>
      <w:r w:rsidRPr="00B2058D">
        <w:rPr>
          <w:b/>
        </w:rPr>
        <w:fldChar w:fldCharType="begin"/>
      </w:r>
      <w:r w:rsidRPr="00B2058D">
        <w:rPr>
          <w:b/>
        </w:rPr>
        <w:instrText xml:space="preserve"> IF "-" = "-" </w:instrText>
      </w:r>
      <w:r w:rsidRPr="00B2058D">
        <w:rPr>
          <w:b/>
        </w:rPr>
        <w:fldChar w:fldCharType="begin"/>
      </w:r>
      <w:r w:rsidRPr="00B2058D">
        <w:rPr>
          <w:b/>
        </w:rPr>
        <w:instrText xml:space="preserve"> IF "-" = "-" "" "Tidigare behandlat i EU-nämnden </w:instrText>
      </w:r>
      <w:r w:rsidRPr="00B2058D">
        <w:rPr>
          <w:b/>
        </w:rPr>
        <w:br/>
      </w:r>
      <w:r w:rsidRPr="00B2058D">
        <w:instrText>-</w:instrText>
      </w:r>
    </w:p>
    <w:p w14:paraId="5E7F0390" w14:textId="08F31E6E" w:rsidR="00B2058D" w:rsidRPr="00B2058D" w:rsidRDefault="00B2058D" w:rsidP="00B2058D">
      <w:r w:rsidRPr="00B2058D">
        <w:instrText>"</w:instrText>
      </w:r>
      <w:r w:rsidRPr="00B2058D">
        <w:rPr>
          <w:b/>
        </w:rPr>
        <w:instrText xml:space="preserve"> </w:instrText>
      </w:r>
      <w:r w:rsidRPr="00B2058D">
        <w:rPr>
          <w:b/>
        </w:rPr>
        <w:fldChar w:fldCharType="end"/>
      </w:r>
      <w:r w:rsidRPr="00B2058D">
        <w:rPr>
          <w:b/>
        </w:rPr>
        <w:instrText xml:space="preserve"> "Tidigare behandlat i EU-nämnden</w:instrText>
      </w:r>
      <w:r w:rsidRPr="00B2058D">
        <w:rPr>
          <w:b/>
        </w:rPr>
        <w:br/>
      </w:r>
      <w:r w:rsidRPr="00B2058D">
        <w:instrText>-</w:instrText>
      </w:r>
    </w:p>
    <w:p w14:paraId="5E7F0391" w14:textId="71E32518" w:rsidR="00B2058D" w:rsidRPr="00B2058D" w:rsidRDefault="00B2058D" w:rsidP="00B2058D">
      <w:pPr>
        <w:rPr>
          <w:noProof/>
        </w:rPr>
      </w:pPr>
      <w:r w:rsidRPr="00B2058D">
        <w:instrText>"</w:instrText>
      </w:r>
      <w:r w:rsidRPr="00B2058D">
        <w:rPr>
          <w:b/>
        </w:rPr>
        <w:instrText xml:space="preserve"> </w:instrText>
      </w:r>
      <w:r w:rsidRPr="00B2058D">
        <w:rPr>
          <w:b/>
        </w:rPr>
        <w:fldChar w:fldCharType="end"/>
      </w:r>
      <w:r w:rsidRPr="00B2058D">
        <w:rPr>
          <w:b/>
        </w:rPr>
        <w:instrText xml:space="preserve">  "Tidigare behandlat i EU-nämnden</w:instrText>
      </w:r>
      <w:r w:rsidRPr="00B2058D">
        <w:rPr>
          <w:b/>
        </w:rPr>
        <w:br/>
      </w:r>
      <w:r w:rsidRPr="00B2058D">
        <w:instrText>-</w:instrText>
      </w:r>
    </w:p>
    <w:p w14:paraId="5E7F0392" w14:textId="32130055" w:rsidR="00B2058D" w:rsidRPr="00B2058D" w:rsidRDefault="00B2058D" w:rsidP="00B2058D">
      <w:r w:rsidRPr="00B2058D">
        <w:instrText>"</w:instrText>
      </w:r>
      <w:r w:rsidRPr="00B2058D">
        <w:rPr>
          <w:b/>
        </w:rPr>
        <w:instrText xml:space="preserve"> </w:instrText>
      </w:r>
      <w:r w:rsidRPr="00B2058D">
        <w:rPr>
          <w:b/>
        </w:rPr>
        <w:fldChar w:fldCharType="end"/>
      </w:r>
      <w:r w:rsidRPr="00B2058D">
        <w:rPr>
          <w:b/>
        </w:rPr>
        <w:fldChar w:fldCharType="begin"/>
      </w:r>
      <w:r w:rsidRPr="00B2058D">
        <w:rPr>
          <w:b/>
        </w:rPr>
        <w:instrText xml:space="preserve"> IF "-" = "-" </w:instrText>
      </w:r>
      <w:r w:rsidRPr="00B2058D">
        <w:rPr>
          <w:b/>
        </w:rPr>
        <w:fldChar w:fldCharType="begin"/>
      </w:r>
      <w:r w:rsidRPr="00B2058D">
        <w:rPr>
          <w:b/>
        </w:rPr>
        <w:instrText xml:space="preserve"> IF "-" = "-" </w:instrText>
      </w:r>
      <w:r w:rsidRPr="00B2058D">
        <w:rPr>
          <w:b/>
        </w:rPr>
        <w:fldChar w:fldCharType="begin"/>
      </w:r>
      <w:r w:rsidRPr="00B2058D">
        <w:rPr>
          <w:b/>
        </w:rPr>
        <w:instrText xml:space="preserve"> IF "-" = "-" "" "Tidigare behandlat i rådet </w:instrText>
      </w:r>
      <w:r w:rsidRPr="00B2058D">
        <w:rPr>
          <w:b/>
        </w:rPr>
        <w:br/>
      </w:r>
      <w:r w:rsidRPr="00B2058D">
        <w:instrText>-</w:instrText>
      </w:r>
    </w:p>
    <w:p w14:paraId="5E7F0393" w14:textId="313DFD58" w:rsidR="00B2058D" w:rsidRPr="00B2058D" w:rsidRDefault="00B2058D" w:rsidP="00B2058D">
      <w:r w:rsidRPr="00B2058D">
        <w:instrText>"</w:instrText>
      </w:r>
      <w:r w:rsidRPr="00B2058D">
        <w:rPr>
          <w:b/>
        </w:rPr>
        <w:instrText xml:space="preserve"> </w:instrText>
      </w:r>
      <w:r w:rsidRPr="00B2058D">
        <w:rPr>
          <w:b/>
        </w:rPr>
        <w:fldChar w:fldCharType="end"/>
      </w:r>
      <w:r w:rsidRPr="00B2058D">
        <w:rPr>
          <w:b/>
        </w:rPr>
        <w:instrText xml:space="preserve"> "Tidigare behandlat i rådet</w:instrText>
      </w:r>
      <w:r w:rsidRPr="00B2058D">
        <w:rPr>
          <w:b/>
        </w:rPr>
        <w:br/>
      </w:r>
      <w:r w:rsidRPr="00B2058D">
        <w:instrText>-</w:instrText>
      </w:r>
    </w:p>
    <w:p w14:paraId="5E7F0394" w14:textId="322CD7D6" w:rsidR="00B2058D" w:rsidRPr="00B2058D" w:rsidRDefault="00B2058D" w:rsidP="00B2058D">
      <w:pPr>
        <w:rPr>
          <w:noProof/>
        </w:rPr>
      </w:pPr>
      <w:r w:rsidRPr="00B2058D">
        <w:instrText>"</w:instrText>
      </w:r>
      <w:r w:rsidRPr="00B2058D">
        <w:rPr>
          <w:b/>
        </w:rPr>
        <w:instrText xml:space="preserve"> </w:instrText>
      </w:r>
      <w:r w:rsidRPr="00B2058D">
        <w:rPr>
          <w:b/>
        </w:rPr>
        <w:fldChar w:fldCharType="end"/>
      </w:r>
      <w:r w:rsidRPr="00B2058D">
        <w:rPr>
          <w:b/>
        </w:rPr>
        <w:instrText xml:space="preserve">  "Tidigare behandlat i rådet</w:instrText>
      </w:r>
      <w:r w:rsidRPr="00B2058D">
        <w:rPr>
          <w:b/>
        </w:rPr>
        <w:br/>
      </w:r>
      <w:r w:rsidRPr="00B2058D">
        <w:instrText>-</w:instrText>
      </w:r>
    </w:p>
    <w:p w14:paraId="5E7F0395" w14:textId="7D60EF6D" w:rsidR="00B2058D" w:rsidRPr="00B2058D" w:rsidRDefault="00B2058D" w:rsidP="00B2058D">
      <w:r w:rsidRPr="00B2058D">
        <w:instrText>"</w:instrText>
      </w:r>
      <w:r w:rsidRPr="00B2058D">
        <w:rPr>
          <w:b/>
        </w:rPr>
        <w:instrText xml:space="preserve"> </w:instrText>
      </w:r>
      <w:r w:rsidRPr="00B2058D">
        <w:rPr>
          <w:b/>
        </w:rPr>
        <w:fldChar w:fldCharType="end"/>
      </w:r>
      <w:r w:rsidRPr="00B2058D">
        <w:rPr>
          <w:b/>
        </w:rPr>
        <w:fldChar w:fldCharType="begin"/>
      </w:r>
      <w:r w:rsidRPr="00B2058D">
        <w:rPr>
          <w:b/>
        </w:rPr>
        <w:instrText xml:space="preserve"> IF "-" = "-" </w:instrText>
      </w:r>
      <w:r w:rsidRPr="00B2058D">
        <w:rPr>
          <w:b/>
        </w:rPr>
        <w:fldChar w:fldCharType="begin"/>
      </w:r>
      <w:r w:rsidRPr="00B2058D">
        <w:rPr>
          <w:b/>
        </w:rPr>
        <w:instrText xml:space="preserve"> IF "-" = "-" </w:instrText>
      </w:r>
      <w:r w:rsidRPr="00B2058D">
        <w:rPr>
          <w:b/>
        </w:rPr>
        <w:fldChar w:fldCharType="begin"/>
      </w:r>
      <w:r w:rsidRPr="00B2058D">
        <w:rPr>
          <w:b/>
        </w:rPr>
        <w:instrText xml:space="preserve"> IF "-" = "-" "" "Tidigare behandlat i utskottet </w:instrText>
      </w:r>
      <w:r w:rsidRPr="00B2058D">
        <w:rPr>
          <w:b/>
        </w:rPr>
        <w:br/>
      </w:r>
      <w:r w:rsidRPr="00B2058D">
        <w:instrText>-</w:instrText>
      </w:r>
    </w:p>
    <w:p w14:paraId="5E7F0396" w14:textId="09731638" w:rsidR="00B2058D" w:rsidRPr="00B2058D" w:rsidRDefault="00B2058D" w:rsidP="00B2058D">
      <w:r w:rsidRPr="00B2058D">
        <w:instrText>"</w:instrText>
      </w:r>
      <w:r w:rsidRPr="00B2058D">
        <w:rPr>
          <w:b/>
        </w:rPr>
        <w:instrText xml:space="preserve"> </w:instrText>
      </w:r>
      <w:r w:rsidRPr="00B2058D">
        <w:rPr>
          <w:b/>
        </w:rPr>
        <w:fldChar w:fldCharType="end"/>
      </w:r>
      <w:r w:rsidRPr="00B2058D">
        <w:rPr>
          <w:b/>
        </w:rPr>
        <w:instrText xml:space="preserve"> "Tidigare behandlat i utskottet</w:instrText>
      </w:r>
      <w:r w:rsidRPr="00B2058D">
        <w:rPr>
          <w:b/>
        </w:rPr>
        <w:br/>
      </w:r>
      <w:r w:rsidRPr="00B2058D">
        <w:instrText>-</w:instrText>
      </w:r>
    </w:p>
    <w:p w14:paraId="5E7F0397" w14:textId="1F280710" w:rsidR="00B2058D" w:rsidRPr="00B2058D" w:rsidRDefault="00B2058D" w:rsidP="00B2058D">
      <w:pPr>
        <w:rPr>
          <w:noProof/>
        </w:rPr>
      </w:pPr>
      <w:r w:rsidRPr="00B2058D">
        <w:instrText>"</w:instrText>
      </w:r>
      <w:r w:rsidRPr="00B2058D">
        <w:rPr>
          <w:b/>
        </w:rPr>
        <w:instrText xml:space="preserve"> </w:instrText>
      </w:r>
      <w:r w:rsidRPr="00B2058D">
        <w:rPr>
          <w:b/>
        </w:rPr>
        <w:fldChar w:fldCharType="end"/>
      </w:r>
      <w:r w:rsidRPr="00B2058D">
        <w:rPr>
          <w:b/>
        </w:rPr>
        <w:instrText xml:space="preserve">  "Tidigare behandlat i utskottet</w:instrText>
      </w:r>
      <w:r w:rsidRPr="00B2058D">
        <w:rPr>
          <w:b/>
        </w:rPr>
        <w:br/>
      </w:r>
      <w:r w:rsidRPr="00B2058D">
        <w:instrText>-</w:instrText>
      </w:r>
    </w:p>
    <w:p w14:paraId="5805AD4D" w14:textId="5DA3A470" w:rsidR="00B2058D" w:rsidRPr="00B2058D" w:rsidRDefault="00B2058D" w:rsidP="00B2058D">
      <w:r w:rsidRPr="00B2058D">
        <w:instrText>"</w:instrText>
      </w:r>
      <w:r w:rsidRPr="00B2058D">
        <w:rPr>
          <w:b/>
        </w:rPr>
        <w:instrText xml:space="preserve"> </w:instrText>
      </w:r>
      <w:r w:rsidRPr="00B2058D">
        <w:rPr>
          <w:b/>
        </w:rPr>
        <w:fldChar w:fldCharType="end"/>
      </w:r>
      <w:r w:rsidRPr="00B2058D">
        <w:rPr>
          <w:b/>
        </w:rPr>
        <w:fldChar w:fldCharType="begin"/>
      </w:r>
      <w:r w:rsidRPr="00B2058D">
        <w:rPr>
          <w:b/>
        </w:rPr>
        <w:instrText xml:space="preserve"> IF "-" = "-" </w:instrText>
      </w:r>
      <w:r w:rsidRPr="00B2058D">
        <w:rPr>
          <w:b/>
        </w:rPr>
        <w:fldChar w:fldCharType="begin"/>
      </w:r>
      <w:r w:rsidRPr="00B2058D">
        <w:rPr>
          <w:b/>
        </w:rPr>
        <w:instrText xml:space="preserve"> IF "-" = "-" </w:instrText>
      </w:r>
      <w:r w:rsidRPr="00B2058D">
        <w:rPr>
          <w:b/>
        </w:rPr>
        <w:fldChar w:fldCharType="begin"/>
      </w:r>
      <w:r w:rsidRPr="00B2058D">
        <w:rPr>
          <w:b/>
        </w:rPr>
        <w:instrText xml:space="preserve"> IF "-" = "-" "" "Tidigare behandlat i utskottet </w:instrText>
      </w:r>
      <w:r w:rsidRPr="00B2058D">
        <w:rPr>
          <w:b/>
        </w:rPr>
        <w:br/>
      </w:r>
      <w:r w:rsidRPr="00B2058D">
        <w:instrText>-</w:instrText>
      </w:r>
    </w:p>
    <w:p w14:paraId="6CD63624" w14:textId="1588E3DA" w:rsidR="00B2058D" w:rsidRPr="00B2058D" w:rsidRDefault="00B2058D" w:rsidP="00B2058D">
      <w:r w:rsidRPr="00B2058D">
        <w:instrText>"</w:instrText>
      </w:r>
      <w:r w:rsidRPr="00B2058D">
        <w:rPr>
          <w:b/>
        </w:rPr>
        <w:instrText xml:space="preserve"> </w:instrText>
      </w:r>
      <w:r w:rsidRPr="00B2058D">
        <w:rPr>
          <w:b/>
        </w:rPr>
        <w:fldChar w:fldCharType="end"/>
      </w:r>
      <w:r w:rsidRPr="00B2058D">
        <w:rPr>
          <w:b/>
        </w:rPr>
        <w:instrText xml:space="preserve"> "Tidigare behandlat i utskottet</w:instrText>
      </w:r>
      <w:r w:rsidRPr="00B2058D">
        <w:rPr>
          <w:b/>
        </w:rPr>
        <w:br/>
      </w:r>
      <w:r w:rsidRPr="00B2058D">
        <w:instrText>-</w:instrText>
      </w:r>
    </w:p>
    <w:p w14:paraId="70E7F4BE" w14:textId="3F99EB53" w:rsidR="00B2058D" w:rsidRPr="00B2058D" w:rsidRDefault="00B2058D" w:rsidP="00B2058D">
      <w:pPr>
        <w:rPr>
          <w:noProof/>
        </w:rPr>
      </w:pPr>
      <w:r w:rsidRPr="00B2058D">
        <w:instrText>"</w:instrText>
      </w:r>
      <w:r w:rsidRPr="00B2058D">
        <w:rPr>
          <w:b/>
        </w:rPr>
        <w:instrText xml:space="preserve"> </w:instrText>
      </w:r>
      <w:r w:rsidRPr="00B2058D">
        <w:rPr>
          <w:b/>
        </w:rPr>
        <w:fldChar w:fldCharType="end"/>
      </w:r>
      <w:r w:rsidRPr="00B2058D">
        <w:rPr>
          <w:b/>
        </w:rPr>
        <w:instrText xml:space="preserve">  "Tidigare behandlat i utskottet</w:instrText>
      </w:r>
      <w:r w:rsidRPr="00B2058D">
        <w:rPr>
          <w:b/>
        </w:rPr>
        <w:br/>
      </w:r>
      <w:r w:rsidRPr="00B2058D">
        <w:instrText>-</w:instrText>
      </w:r>
    </w:p>
    <w:p w14:paraId="0DA50BFF" w14:textId="0EE5B3C9" w:rsidR="00B2058D" w:rsidRDefault="00B2058D" w:rsidP="00B2058D">
      <w:r w:rsidRPr="00B2058D">
        <w:instrText>"</w:instrText>
      </w:r>
      <w:r w:rsidRPr="00B2058D">
        <w:rPr>
          <w:b/>
        </w:rPr>
        <w:instrText xml:space="preserve"> </w:instrText>
      </w:r>
      <w:r w:rsidRPr="00B2058D">
        <w:rPr>
          <w:b/>
        </w:rPr>
        <w:fldChar w:fldCharType="end"/>
      </w:r>
      <w:r w:rsidRPr="00B2058D">
        <w:rPr>
          <w:b/>
        </w:rPr>
        <w:t>Annotering</w:t>
      </w:r>
      <w:r w:rsidRPr="00B2058D">
        <w:rPr>
          <w:b/>
        </w:rPr>
        <w:br/>
      </w:r>
      <w:r w:rsidRPr="00B2058D">
        <w:t>Föranleder ingen annotering.</w:t>
      </w:r>
    </w:p>
    <w:p w14:paraId="5E7F0399" w14:textId="77777777" w:rsidR="00B2058D" w:rsidRPr="00B2058D" w:rsidRDefault="00B2058D" w:rsidP="00B2058D">
      <w:pPr>
        <w:pStyle w:val="Rubrik1"/>
        <w:rPr>
          <w:lang w:val="en-GB"/>
        </w:rPr>
      </w:pPr>
      <w:bookmarkStart w:id="2" w:name="_Toc487030074"/>
      <w:r w:rsidRPr="00B2058D">
        <w:rPr>
          <w:noProof/>
          <w:lang w:val="en-GB"/>
        </w:rPr>
        <w:t>Advisory Committee on Freedom of Movement for Workers</w:t>
      </w:r>
      <w:r w:rsidRPr="00B2058D">
        <w:rPr>
          <w:noProof/>
          <w:lang w:val="en-GB"/>
        </w:rPr>
        <w:br/>
        <w:t>Appointment of Ms Sara ANDEGIORGIS, member for Sweden, in place of Mr Anton WEYLER, who has resigned</w:t>
      </w:r>
      <w:bookmarkEnd w:id="2"/>
    </w:p>
    <w:p w14:paraId="5E7F039A" w14:textId="77777777" w:rsidR="00B2058D" w:rsidRPr="00B2058D" w:rsidRDefault="00B2058D" w:rsidP="00B2058D">
      <w:r w:rsidRPr="00B2058D">
        <w:rPr>
          <w:noProof/>
        </w:rPr>
        <w:t>Adoption</w:t>
      </w:r>
      <w:r w:rsidRPr="00B2058D">
        <w:br/>
      </w:r>
      <w:r w:rsidRPr="00B2058D">
        <w:rPr>
          <w:noProof/>
        </w:rPr>
        <w:t>5701</w:t>
      </w:r>
      <w:r w:rsidRPr="00B2058D">
        <w:t>/17 SOC 49 EMPL 35</w:t>
      </w:r>
    </w:p>
    <w:p w14:paraId="5E7F039B" w14:textId="77777777" w:rsidR="00B2058D" w:rsidRDefault="00B2058D" w:rsidP="00B2058D">
      <w:r>
        <w:rPr>
          <w:b/>
        </w:rPr>
        <w:t>Ansvarigt statsråd</w:t>
      </w:r>
      <w:r>
        <w:rPr>
          <w:b/>
        </w:rPr>
        <w:br/>
      </w:r>
      <w:r>
        <w:rPr>
          <w:noProof/>
        </w:rPr>
        <w:t>Ylva</w:t>
      </w:r>
      <w:r>
        <w:t xml:space="preserve"> Johansson</w:t>
      </w:r>
    </w:p>
    <w:p w14:paraId="5E7F039C"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39D" w14:textId="5A0A9D33"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39E" w14:textId="643D92AE"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39F" w14:textId="2930FF4B"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3A0" w14:textId="6DF0C5E6"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3A1" w14:textId="48E4F7C0"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3A2" w14:textId="13014982"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3A3" w14:textId="0F0234D9"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3A4" w14:textId="62B22021"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3A6" w14:textId="66876DC6" w:rsidR="00F97AF6" w:rsidRDefault="00B2058D" w:rsidP="00B2058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a-punkten som innebär att Sara Andegiorgis utses som ordinarie ledamot i den rådgivande kommittén för fri rörlighet för arbetstagare.</w:t>
      </w:r>
    </w:p>
    <w:p w14:paraId="5E7F03A7" w14:textId="32C0704F" w:rsidR="00F97AF6" w:rsidRDefault="00B2058D">
      <w:pPr>
        <w:spacing w:after="280" w:afterAutospacing="1"/>
      </w:pPr>
      <w:r>
        <w:rPr>
          <w:b/>
          <w:bCs/>
        </w:rPr>
        <w:t xml:space="preserve">Hur regeringen ställer sig till den blivande A-punkten: </w:t>
      </w:r>
      <w:r>
        <w:t>Regeringen ställer sig bakom beslutet att utse Sara Andegiorgis till ledamot i den rådgivande kommittén för fri rörlighet för arbetstagare.</w:t>
      </w:r>
    </w:p>
    <w:p w14:paraId="5E7F03A8" w14:textId="77777777" w:rsidR="00F97AF6" w:rsidRDefault="00B2058D">
      <w:pPr>
        <w:spacing w:after="280" w:afterAutospacing="1"/>
      </w:pPr>
      <w:r>
        <w:rPr>
          <w:b/>
          <w:bCs/>
        </w:rPr>
        <w:t xml:space="preserve">Bakgrund: </w:t>
      </w:r>
      <w:r>
        <w:t>Enligt Europaparlamentets och rådets förordning (EU) nr 492/2011 om arbetskraftens fria rörlighet inom unionen, artikel 21, ska en rådgivande kommitté bistå kommissionen vid granskning av alla frågor som uppstår om tillämpningen av fördraget om Europeiska unionens funktionssätt och de åtgärder som vidtagits i enlighet därmed, i angelägenheter som berör arbetstagarnas fria rörlighet och deras anställning. Varje regering ska nominera två medlemmar och en ersättare att företräda regeringen, två medlemmar och en ersättare att företräda arbetstagarorganisationerna samt två medlemmar och en ersättare att företräda arbetsgivarorganisationerna.</w:t>
      </w:r>
    </w:p>
    <w:p w14:paraId="5E7F03A9" w14:textId="4F3DDCFD" w:rsidR="00F97AF6" w:rsidRDefault="00B2058D">
      <w:pPr>
        <w:spacing w:after="280" w:afterAutospacing="1"/>
      </w:pPr>
      <w:r>
        <w:t>Ersättningsnomineringen för ordinarie ledamot i rådgivande kommittén innebär att könssammansättningen bland ordinarie ledamöter förändras till att bli mer jämn (från tidigare fem män och en kvinna till fyra män och två kvinnor). Sett till regeringsrepresentanterna blir könsfördelningen jämn med en man och en kvinna.</w:t>
      </w:r>
    </w:p>
    <w:p w14:paraId="5E7F03AA" w14:textId="77777777" w:rsidR="00F97AF6" w:rsidRDefault="00F97AF6">
      <w:pPr>
        <w:spacing w:after="280" w:afterAutospacing="1"/>
      </w:pPr>
    </w:p>
    <w:p w14:paraId="5E7F03AC" w14:textId="77777777" w:rsidR="00B2058D" w:rsidRPr="00B2058D" w:rsidRDefault="00B2058D" w:rsidP="00B2058D">
      <w:pPr>
        <w:pStyle w:val="Rubrik1"/>
        <w:rPr>
          <w:lang w:val="en-GB"/>
        </w:rPr>
      </w:pPr>
      <w:bookmarkStart w:id="3" w:name="_Toc487030075"/>
      <w:r w:rsidRPr="00B2058D">
        <w:rPr>
          <w:noProof/>
          <w:lang w:val="en-GB"/>
        </w:rPr>
        <w:lastRenderedPageBreak/>
        <w:t>Advisory Committee on Freedom of Movement for Workers</w:t>
      </w:r>
      <w:r w:rsidRPr="00B2058D">
        <w:rPr>
          <w:noProof/>
          <w:lang w:val="en-GB"/>
        </w:rPr>
        <w:br/>
        <w:t>Appointment of Ms Andrea MÄDLER, alternate member for Germany, in place of Ms Anne Katrin LUTZ, who has resigned</w:t>
      </w:r>
      <w:bookmarkEnd w:id="3"/>
    </w:p>
    <w:p w14:paraId="5E7F03AD" w14:textId="77777777" w:rsidR="00B2058D" w:rsidRPr="00B2058D" w:rsidRDefault="00B2058D" w:rsidP="00B2058D">
      <w:r w:rsidRPr="00B2058D">
        <w:rPr>
          <w:noProof/>
        </w:rPr>
        <w:t>Adoption</w:t>
      </w:r>
      <w:r w:rsidRPr="00B2058D">
        <w:br/>
      </w:r>
      <w:r w:rsidRPr="00B2058D">
        <w:rPr>
          <w:noProof/>
        </w:rPr>
        <w:t>10611</w:t>
      </w:r>
      <w:r w:rsidRPr="00B2058D">
        <w:t>/1/17 SOC 504 EMPL 388 REV 1</w:t>
      </w:r>
    </w:p>
    <w:p w14:paraId="5E7F03AE" w14:textId="77777777" w:rsidR="00B2058D" w:rsidRDefault="00B2058D" w:rsidP="00B2058D">
      <w:r>
        <w:rPr>
          <w:b/>
        </w:rPr>
        <w:t>Ansvarigt statsråd</w:t>
      </w:r>
      <w:r>
        <w:rPr>
          <w:b/>
        </w:rPr>
        <w:br/>
      </w:r>
      <w:r>
        <w:rPr>
          <w:noProof/>
        </w:rPr>
        <w:t>Ylva</w:t>
      </w:r>
      <w:r>
        <w:t xml:space="preserve"> Johansson</w:t>
      </w:r>
    </w:p>
    <w:p w14:paraId="5E7F03AF"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3B0" w14:textId="421E623E"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3B1" w14:textId="22ABADBB"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3B2" w14:textId="2F34A42B"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3B3" w14:textId="4DAF77DF"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3B4" w14:textId="5F968D09"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3B5" w14:textId="2DAD891B"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3B6" w14:textId="680E695B"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3B7" w14:textId="0BECBFB9"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3B8" w14:textId="1483D2C2" w:rsidR="00B2058D" w:rsidRDefault="00B2058D" w:rsidP="00B2058D">
      <w:r>
        <w:instrText>"</w:instrText>
      </w:r>
      <w:r>
        <w:rPr>
          <w:b/>
        </w:rPr>
        <w:instrText xml:space="preserve"> </w:instrText>
      </w:r>
      <w:r>
        <w:rPr>
          <w:b/>
        </w:rPr>
        <w:fldChar w:fldCharType="end"/>
      </w:r>
      <w:r w:rsidRPr="00B44CE2">
        <w:rPr>
          <w:b/>
        </w:rPr>
        <w:t>Annotering</w:t>
      </w:r>
      <w:r>
        <w:rPr>
          <w:b/>
        </w:rPr>
        <w:br/>
      </w:r>
      <w:r>
        <w:t>Föranleder ingen annotering.</w:t>
      </w:r>
    </w:p>
    <w:p w14:paraId="5E7F03B9" w14:textId="77777777" w:rsidR="00B2058D" w:rsidRPr="00B2058D" w:rsidRDefault="00B2058D" w:rsidP="00B2058D">
      <w:pPr>
        <w:pStyle w:val="Rubrik1"/>
        <w:rPr>
          <w:lang w:val="en-GB"/>
        </w:rPr>
      </w:pPr>
      <w:bookmarkStart w:id="4" w:name="_Toc487030076"/>
      <w:r w:rsidRPr="00B2058D">
        <w:rPr>
          <w:noProof/>
          <w:lang w:val="en-GB"/>
        </w:rPr>
        <w:t>Governing Board of the European Foundation for the Improvement of Living and Working Conditions</w:t>
      </w:r>
      <w:r w:rsidRPr="00B2058D">
        <w:rPr>
          <w:noProof/>
          <w:lang w:val="en-GB"/>
        </w:rPr>
        <w:br/>
        <w:t>Appointment of Ms Paula BUENO DE VICENTE, member for Spain, in place of Ms Rosalía SERRANO VELASCO, who has resigned</w:t>
      </w:r>
      <w:bookmarkEnd w:id="4"/>
    </w:p>
    <w:p w14:paraId="5E7F03BA" w14:textId="77777777" w:rsidR="00B2058D" w:rsidRPr="00B2058D" w:rsidRDefault="00B2058D" w:rsidP="00B2058D">
      <w:r w:rsidRPr="00B2058D">
        <w:rPr>
          <w:noProof/>
        </w:rPr>
        <w:t>Adoption</w:t>
      </w:r>
      <w:r w:rsidRPr="00B2058D">
        <w:br/>
      </w:r>
      <w:r w:rsidRPr="00B2058D">
        <w:rPr>
          <w:noProof/>
        </w:rPr>
        <w:t>6073</w:t>
      </w:r>
      <w:r w:rsidRPr="00B2058D">
        <w:t>/17 SOC 80 EMPL 55</w:t>
      </w:r>
    </w:p>
    <w:p w14:paraId="5E7F03BB" w14:textId="77777777" w:rsidR="00B2058D" w:rsidRDefault="00B2058D" w:rsidP="00B2058D">
      <w:r>
        <w:rPr>
          <w:b/>
        </w:rPr>
        <w:t>Ansvarigt statsråd</w:t>
      </w:r>
      <w:r>
        <w:rPr>
          <w:b/>
        </w:rPr>
        <w:br/>
      </w:r>
      <w:r>
        <w:rPr>
          <w:noProof/>
        </w:rPr>
        <w:t>Ylva</w:t>
      </w:r>
      <w:r>
        <w:t xml:space="preserve"> Johansson</w:t>
      </w:r>
    </w:p>
    <w:p w14:paraId="5E7F03BC"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3BD" w14:textId="2DA2C3B3"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3BE" w14:textId="583A752E"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3BF" w14:textId="55AE46AB"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3C0" w14:textId="14F7D7DE"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3C1" w14:textId="03212AA8"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3C2" w14:textId="2A6E1BB1"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3C3" w14:textId="38A536B0"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3C4" w14:textId="352FC51F"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3C5" w14:textId="04A9FF2C" w:rsidR="00B2058D" w:rsidRDefault="00B2058D" w:rsidP="00B2058D">
      <w:r>
        <w:instrText>"</w:instrText>
      </w:r>
      <w:r>
        <w:rPr>
          <w:b/>
        </w:rPr>
        <w:instrText xml:space="preserve"> </w:instrText>
      </w:r>
      <w:r>
        <w:rPr>
          <w:b/>
        </w:rPr>
        <w:fldChar w:fldCharType="end"/>
      </w:r>
      <w:r w:rsidRPr="00B44CE2">
        <w:rPr>
          <w:b/>
        </w:rPr>
        <w:t>Annotering</w:t>
      </w:r>
      <w:r>
        <w:rPr>
          <w:b/>
        </w:rPr>
        <w:br/>
      </w:r>
      <w:r>
        <w:t>Föranleder ingen annotering.</w:t>
      </w:r>
    </w:p>
    <w:p w14:paraId="5E7F03C6" w14:textId="77777777" w:rsidR="00B2058D" w:rsidRPr="00B2058D" w:rsidRDefault="00B2058D" w:rsidP="00B2058D">
      <w:pPr>
        <w:pStyle w:val="Rubrik1"/>
        <w:rPr>
          <w:lang w:val="en-GB"/>
        </w:rPr>
      </w:pPr>
      <w:bookmarkStart w:id="5" w:name="_Toc487030077"/>
      <w:r w:rsidRPr="00B2058D">
        <w:rPr>
          <w:noProof/>
          <w:lang w:val="en-GB"/>
        </w:rPr>
        <w:t>Governing Board of the European Foundation for the Improvement of Living and Working Conditions</w:t>
      </w:r>
      <w:r w:rsidRPr="00B2058D">
        <w:rPr>
          <w:noProof/>
          <w:lang w:val="en-GB"/>
        </w:rPr>
        <w:br/>
        <w:t>Appointment of Mr Marcos FRAILE PASTOR, alternate member for Spain, in place of Ms Mónica MOCHALES CUESTA, who has resigned</w:t>
      </w:r>
      <w:bookmarkEnd w:id="5"/>
    </w:p>
    <w:p w14:paraId="5E7F03C7" w14:textId="77777777" w:rsidR="00B2058D" w:rsidRPr="00B2058D" w:rsidRDefault="00B2058D" w:rsidP="00B2058D">
      <w:r w:rsidRPr="00B2058D">
        <w:rPr>
          <w:noProof/>
        </w:rPr>
        <w:t>Adoption</w:t>
      </w:r>
      <w:r w:rsidRPr="00B2058D">
        <w:br/>
      </w:r>
      <w:r w:rsidRPr="00B2058D">
        <w:rPr>
          <w:noProof/>
        </w:rPr>
        <w:t>9350</w:t>
      </w:r>
      <w:r w:rsidRPr="00B2058D">
        <w:t>/1/17 SOC EMPL REV 1</w:t>
      </w:r>
    </w:p>
    <w:p w14:paraId="5E7F03C8" w14:textId="77777777" w:rsidR="00B2058D" w:rsidRDefault="00B2058D" w:rsidP="00B2058D">
      <w:r>
        <w:rPr>
          <w:b/>
        </w:rPr>
        <w:t>Ansvarigt statsråd</w:t>
      </w:r>
      <w:r>
        <w:rPr>
          <w:b/>
        </w:rPr>
        <w:br/>
      </w:r>
      <w:r>
        <w:rPr>
          <w:noProof/>
        </w:rPr>
        <w:t>Ylva</w:t>
      </w:r>
      <w:r>
        <w:t xml:space="preserve"> Johansson</w:t>
      </w:r>
    </w:p>
    <w:p w14:paraId="5E7F03C9"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3CA" w14:textId="01E7C889"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3CB" w14:textId="3404E438"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3CC" w14:textId="3AB417E1"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3CD" w14:textId="324C2E5D"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3CE" w14:textId="2F9B71B0"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3CF" w14:textId="796546D9"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3D0" w14:textId="54C4696C"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3D1" w14:textId="0E0D325A"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3D2" w14:textId="2B515035" w:rsidR="00B2058D" w:rsidRDefault="00B2058D" w:rsidP="00B2058D">
      <w:r>
        <w:instrText>"</w:instrText>
      </w:r>
      <w:r>
        <w:rPr>
          <w:b/>
        </w:rPr>
        <w:instrText xml:space="preserve"> </w:instrText>
      </w:r>
      <w:r>
        <w:rPr>
          <w:b/>
        </w:rPr>
        <w:fldChar w:fldCharType="end"/>
      </w:r>
      <w:r w:rsidRPr="00B44CE2">
        <w:rPr>
          <w:b/>
        </w:rPr>
        <w:t>Annotering</w:t>
      </w:r>
      <w:r>
        <w:rPr>
          <w:b/>
        </w:rPr>
        <w:br/>
      </w:r>
      <w:r>
        <w:t>Föranleder ingen annotering.</w:t>
      </w:r>
    </w:p>
    <w:p w14:paraId="7C332FA4" w14:textId="77777777" w:rsidR="00B2058D" w:rsidRDefault="00B2058D">
      <w:pPr>
        <w:ind w:left="0"/>
        <w:rPr>
          <w:b/>
          <w:bCs/>
          <w:noProof/>
          <w:szCs w:val="28"/>
          <w:lang w:val="en-GB"/>
        </w:rPr>
      </w:pPr>
      <w:r>
        <w:rPr>
          <w:noProof/>
          <w:lang w:val="en-GB"/>
        </w:rPr>
        <w:br w:type="page"/>
      </w:r>
    </w:p>
    <w:p w14:paraId="5E7F03D3" w14:textId="6D2D2DEA" w:rsidR="00B2058D" w:rsidRPr="00B2058D" w:rsidRDefault="00B2058D" w:rsidP="00B2058D">
      <w:pPr>
        <w:pStyle w:val="Rubrik1"/>
        <w:rPr>
          <w:lang w:val="en-GB"/>
        </w:rPr>
      </w:pPr>
      <w:bookmarkStart w:id="6" w:name="_Toc487030078"/>
      <w:r w:rsidRPr="00B2058D">
        <w:rPr>
          <w:noProof/>
          <w:lang w:val="en-GB"/>
        </w:rPr>
        <w:lastRenderedPageBreak/>
        <w:t>Governing Board of the European Foundation for the Improvement of Living and Working Conditions</w:t>
      </w:r>
      <w:r w:rsidRPr="00B2058D">
        <w:rPr>
          <w:noProof/>
          <w:lang w:val="en-GB"/>
        </w:rPr>
        <w:br/>
        <w:t>Appointment of Ms Irena LIEPINA, member for Latvia, in place of Ms Ruta PORNIECE, who has resigned</w:t>
      </w:r>
      <w:bookmarkEnd w:id="6"/>
    </w:p>
    <w:p w14:paraId="5E7F03D4" w14:textId="77777777" w:rsidR="00B2058D" w:rsidRPr="00B2058D" w:rsidRDefault="00B2058D" w:rsidP="00B2058D">
      <w:r w:rsidRPr="00B2058D">
        <w:rPr>
          <w:noProof/>
        </w:rPr>
        <w:t>Adoption</w:t>
      </w:r>
      <w:r w:rsidRPr="00B2058D">
        <w:br/>
      </w:r>
      <w:r w:rsidRPr="00B2058D">
        <w:rPr>
          <w:noProof/>
        </w:rPr>
        <w:t>10609</w:t>
      </w:r>
      <w:r w:rsidRPr="00B2058D">
        <w:t>/17 SOC 502 EMPL 386</w:t>
      </w:r>
    </w:p>
    <w:p w14:paraId="5E7F03D5" w14:textId="77777777" w:rsidR="00B2058D" w:rsidRDefault="00B2058D" w:rsidP="00B2058D">
      <w:r>
        <w:rPr>
          <w:b/>
        </w:rPr>
        <w:t>Ansvarigt statsråd</w:t>
      </w:r>
      <w:r>
        <w:rPr>
          <w:b/>
        </w:rPr>
        <w:br/>
      </w:r>
      <w:r>
        <w:rPr>
          <w:noProof/>
        </w:rPr>
        <w:t>Ylva</w:t>
      </w:r>
      <w:r>
        <w:t xml:space="preserve"> Johansson</w:t>
      </w:r>
    </w:p>
    <w:p w14:paraId="5E7F03D6"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3D7" w14:textId="42F6BC8B"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3D8" w14:textId="0EABFD30"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3D9" w14:textId="771CC1FF"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3DA" w14:textId="685236F5"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3DB" w14:textId="351330B8"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3DC" w14:textId="3C40C2E8"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3DD" w14:textId="57517BA2"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3DE" w14:textId="6C00DF33"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3DF" w14:textId="787F9033" w:rsidR="00B2058D" w:rsidRDefault="00B2058D" w:rsidP="00B2058D">
      <w:r>
        <w:instrText>"</w:instrText>
      </w:r>
      <w:r>
        <w:rPr>
          <w:b/>
        </w:rPr>
        <w:instrText xml:space="preserve"> </w:instrText>
      </w:r>
      <w:r>
        <w:rPr>
          <w:b/>
        </w:rPr>
        <w:fldChar w:fldCharType="end"/>
      </w:r>
      <w:r w:rsidRPr="00B44CE2">
        <w:rPr>
          <w:b/>
        </w:rPr>
        <w:t>Annotering</w:t>
      </w:r>
      <w:r>
        <w:rPr>
          <w:b/>
        </w:rPr>
        <w:br/>
      </w:r>
      <w:r>
        <w:t>Föranleder ingen annotering.</w:t>
      </w:r>
    </w:p>
    <w:p w14:paraId="5E7F03E0" w14:textId="77777777" w:rsidR="00B2058D" w:rsidRPr="00B2058D" w:rsidRDefault="00B2058D" w:rsidP="00B2058D">
      <w:pPr>
        <w:pStyle w:val="Rubrik1"/>
        <w:rPr>
          <w:lang w:val="en-GB"/>
        </w:rPr>
      </w:pPr>
      <w:bookmarkStart w:id="7" w:name="_Toc487030079"/>
      <w:r w:rsidRPr="00B2058D">
        <w:rPr>
          <w:noProof/>
          <w:lang w:val="en-GB"/>
        </w:rPr>
        <w:t>Governing Board of the European Foundation for the Improvement of Living and Working Conditions</w:t>
      </w:r>
      <w:r w:rsidRPr="00B2058D">
        <w:rPr>
          <w:noProof/>
          <w:lang w:val="en-GB"/>
        </w:rPr>
        <w:br/>
        <w:t>Appointment of Ms Linda ROMELE, alternate member for Latvia, in place of Ms Liene LIEKNA, who has resigned</w:t>
      </w:r>
      <w:bookmarkEnd w:id="7"/>
    </w:p>
    <w:p w14:paraId="5E7F03E1" w14:textId="77777777" w:rsidR="00B2058D" w:rsidRPr="00B2058D" w:rsidRDefault="00B2058D" w:rsidP="00B2058D">
      <w:r w:rsidRPr="00B2058D">
        <w:rPr>
          <w:noProof/>
        </w:rPr>
        <w:t>Adoption</w:t>
      </w:r>
      <w:r w:rsidRPr="00B2058D">
        <w:br/>
      </w:r>
      <w:r w:rsidRPr="00B2058D">
        <w:rPr>
          <w:noProof/>
        </w:rPr>
        <w:t>10610</w:t>
      </w:r>
      <w:r w:rsidRPr="00B2058D">
        <w:t>/17 SOC 503 EMPL 387</w:t>
      </w:r>
    </w:p>
    <w:p w14:paraId="5E7F03E2" w14:textId="77777777" w:rsidR="00B2058D" w:rsidRDefault="00B2058D" w:rsidP="00B2058D">
      <w:r>
        <w:rPr>
          <w:b/>
        </w:rPr>
        <w:t>Ansvarigt statsråd</w:t>
      </w:r>
      <w:r>
        <w:rPr>
          <w:b/>
        </w:rPr>
        <w:br/>
      </w:r>
      <w:r>
        <w:rPr>
          <w:noProof/>
        </w:rPr>
        <w:t>Ylva</w:t>
      </w:r>
      <w:r>
        <w:t xml:space="preserve"> Johansson</w:t>
      </w:r>
    </w:p>
    <w:p w14:paraId="5E7F03E3"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3E4" w14:textId="0A330B99"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3E5" w14:textId="6350A813"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3E6" w14:textId="284CC349"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3E7" w14:textId="607B1DE1"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3E8" w14:textId="6E362A3C"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3E9" w14:textId="2EFF3669"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3EA" w14:textId="64582FAB"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3EB" w14:textId="2629985A"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57135CA" w14:textId="24C67762" w:rsidR="00B2058D" w:rsidRPr="00B2058D" w:rsidRDefault="00B2058D" w:rsidP="00B2058D">
      <w:r>
        <w:instrText>"</w:instrText>
      </w:r>
      <w:r>
        <w:rPr>
          <w:b/>
        </w:rPr>
        <w:instrText xml:space="preserve"> </w:instrText>
      </w:r>
      <w:r>
        <w:rPr>
          <w:b/>
        </w:rPr>
        <w:fldChar w:fldCharType="end"/>
      </w:r>
      <w:r w:rsidRPr="00B44CE2">
        <w:rPr>
          <w:b/>
        </w:rPr>
        <w:t>Annotering</w:t>
      </w:r>
      <w:r>
        <w:rPr>
          <w:b/>
        </w:rPr>
        <w:br/>
      </w:r>
      <w:r>
        <w:t>Föranleder ingen annotering.</w:t>
      </w:r>
    </w:p>
    <w:p w14:paraId="717CBEAC" w14:textId="77777777" w:rsidR="00B2058D" w:rsidRDefault="00B2058D">
      <w:pPr>
        <w:ind w:left="0"/>
        <w:rPr>
          <w:b/>
          <w:bCs/>
          <w:noProof/>
          <w:szCs w:val="28"/>
          <w:lang w:val="en-GB"/>
        </w:rPr>
      </w:pPr>
      <w:r>
        <w:rPr>
          <w:noProof/>
          <w:lang w:val="en-GB"/>
        </w:rPr>
        <w:br w:type="page"/>
      </w:r>
    </w:p>
    <w:p w14:paraId="5E7F03ED" w14:textId="4B50B000" w:rsidR="00B2058D" w:rsidRPr="00B2058D" w:rsidRDefault="00B2058D" w:rsidP="00B2058D">
      <w:pPr>
        <w:pStyle w:val="Rubrik1"/>
        <w:rPr>
          <w:lang w:val="en-GB"/>
        </w:rPr>
      </w:pPr>
      <w:bookmarkStart w:id="8" w:name="_Toc487030080"/>
      <w:r w:rsidRPr="00B2058D">
        <w:rPr>
          <w:noProof/>
          <w:lang w:val="en-GB"/>
        </w:rPr>
        <w:lastRenderedPageBreak/>
        <w:t>Council Decision on the signing, on behalf of the European Union, and provisional application of the Treaty establishing the Transport Community</w:t>
      </w:r>
      <w:bookmarkEnd w:id="8"/>
    </w:p>
    <w:p w14:paraId="5E7F03F3" w14:textId="23DE8BE0" w:rsidR="00B2058D" w:rsidRDefault="00B2058D" w:rsidP="00B2058D">
      <w:pPr>
        <w:rPr>
          <w:lang w:val="en-US"/>
        </w:rPr>
      </w:pPr>
      <w:r>
        <w:rPr>
          <w:noProof/>
          <w:lang w:val="en-US"/>
        </w:rPr>
        <w:t>Derogation</w:t>
      </w:r>
      <w:r>
        <w:rPr>
          <w:lang w:val="en-US"/>
        </w:rPr>
        <w:t xml:space="preserve"> to the language rules</w:t>
      </w:r>
      <w:r>
        <w:rPr>
          <w:lang w:val="en-US"/>
        </w:rPr>
        <w:br/>
        <w:t>Adoption</w:t>
      </w:r>
      <w:r>
        <w:rPr>
          <w:lang w:val="en-US"/>
        </w:rPr>
        <w:br/>
        <w:t>10764/1/17 TRANS 303 COWEB 82 REV 1</w:t>
      </w:r>
      <w:r>
        <w:rPr>
          <w:lang w:val="en-US"/>
        </w:rPr>
        <w:br/>
        <w:t>+ ADD 1</w:t>
      </w:r>
      <w:r>
        <w:rPr>
          <w:lang w:val="en-US"/>
        </w:rPr>
        <w:br/>
        <w:t>10301/17 TRANS 279 COWEB 73</w:t>
      </w:r>
      <w:r>
        <w:rPr>
          <w:lang w:val="en-US"/>
        </w:rPr>
        <w:br/>
        <w:t>10303/17 TRANS 280 COWEB 74</w:t>
      </w:r>
      <w:r>
        <w:rPr>
          <w:lang w:val="en-US"/>
        </w:rPr>
        <w:br/>
        <w:t>10099/17 TRANS 255 COWEB 71</w:t>
      </w:r>
      <w:r>
        <w:rPr>
          <w:lang w:val="en-US"/>
        </w:rPr>
        <w:br/>
        <w:t>+ ADD 1</w:t>
      </w:r>
    </w:p>
    <w:p w14:paraId="5E7F03F4" w14:textId="77777777" w:rsidR="00B2058D" w:rsidRDefault="00B2058D" w:rsidP="00B2058D">
      <w:r>
        <w:rPr>
          <w:b/>
        </w:rPr>
        <w:t>Ansvarigt statsråd</w:t>
      </w:r>
      <w:r>
        <w:rPr>
          <w:b/>
        </w:rPr>
        <w:br/>
      </w:r>
      <w:r>
        <w:rPr>
          <w:noProof/>
        </w:rPr>
        <w:t>Anna</w:t>
      </w:r>
      <w:r>
        <w:t xml:space="preserve"> Johansson</w:t>
      </w:r>
    </w:p>
    <w:p w14:paraId="5E7F03F5"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3F6" w14:textId="7743D686"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3F7" w14:textId="0089C3C0"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3F8" w14:textId="402753F9"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3F9" w14:textId="19737DC6"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3FA" w14:textId="7EACD30B"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3FB" w14:textId="47293D17"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3FC" w14:textId="4DE6FA00"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3FD" w14:textId="3111B056"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3FF" w14:textId="73A673C1" w:rsidR="00F97AF6" w:rsidRDefault="00B2058D" w:rsidP="00B2058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enhälligt besluta om undertecknade av fördraget och att besluta om provisorisk tillämpning av det samma. </w:t>
      </w:r>
    </w:p>
    <w:p w14:paraId="5E7F0401" w14:textId="7B5CADE6" w:rsidR="00B2058D" w:rsidRDefault="00B2058D" w:rsidP="00B2058D">
      <w:pPr>
        <w:spacing w:after="280" w:afterAutospacing="1"/>
      </w:pPr>
      <w:r>
        <w:rPr>
          <w:b/>
          <w:bCs/>
        </w:rPr>
        <w:t>Hur regeringen ställer sig till den blivande A-punkten:</w:t>
      </w:r>
      <w:r>
        <w:t xml:space="preserve"> Kan acceptera</w:t>
      </w:r>
      <w:r w:rsidR="00F74C3B">
        <w:t xml:space="preserve"> att</w:t>
      </w:r>
      <w:r>
        <w:t xml:space="preserve"> </w:t>
      </w:r>
      <w:r w:rsidR="00F74C3B">
        <w:t>fördraget</w:t>
      </w:r>
      <w:r>
        <w:t xml:space="preserve"> </w:t>
      </w:r>
      <w:r w:rsidR="00F74C3B">
        <w:t>undertecknas</w:t>
      </w:r>
      <w:r>
        <w:t xml:space="preserve"> och att det kan tillämpas provisoriskt. </w:t>
      </w:r>
      <w:r>
        <w:br/>
      </w:r>
      <w:r>
        <w:br/>
      </w:r>
      <w:r>
        <w:rPr>
          <w:b/>
          <w:bCs/>
        </w:rPr>
        <w:t xml:space="preserve">Bakgrund: </w:t>
      </w:r>
      <w:r>
        <w:t>EU-</w:t>
      </w:r>
      <w:r w:rsidR="00F74C3B">
        <w:t>kommissionen</w:t>
      </w:r>
      <w:r>
        <w:t xml:space="preserve"> har förhandlat fram ett förslag till fördrag om transportsamarbete med länderna på Västra Balkan, det rör Albanien, Bosnien och </w:t>
      </w:r>
      <w:r w:rsidR="00F74C3B">
        <w:t>Hercegovina</w:t>
      </w:r>
      <w:r>
        <w:t xml:space="preserve">, den tidigare jugoslaviska republiken Makedonien, Kosovo, Montenegro och Serbien. Förslaget baseras på en MoU från 2004 och omfattar sjöfart, vägtransporter och järnvägsrelaterade frågor. Luftfart ingår inte då den är reglerad </w:t>
      </w:r>
      <w:r w:rsidR="00F74C3B">
        <w:t xml:space="preserve">i </w:t>
      </w:r>
      <w:r>
        <w:t xml:space="preserve">ett särskilt avtal mellan EU och de aktuella staterna från 2006, det s.k. ECAA-avtalet (European Common Aviation Agreement). </w:t>
      </w:r>
      <w:r w:rsidR="00F74C3B">
        <w:t>Fördraget</w:t>
      </w:r>
      <w:r>
        <w:t xml:space="preserve"> innebär att ett fördjup</w:t>
      </w:r>
      <w:r w:rsidR="00F74C3B">
        <w:t>at samarbete inleds med innebör</w:t>
      </w:r>
      <w:r>
        <w:t>den att de aktuella staterna anpassar sin transportlagstiftning till EU:s a</w:t>
      </w:r>
      <w:r w:rsidR="00F74C3B">
        <w:t>c</w:t>
      </w:r>
      <w:r>
        <w:t>qui</w:t>
      </w:r>
      <w:r w:rsidR="00F74C3B">
        <w:t>s</w:t>
      </w:r>
      <w:r>
        <w:t xml:space="preserve">. </w:t>
      </w:r>
    </w:p>
    <w:p w14:paraId="3C6F655C" w14:textId="77777777" w:rsidR="00B2058D" w:rsidRPr="006F68B9" w:rsidRDefault="00B2058D">
      <w:pPr>
        <w:ind w:left="0"/>
        <w:rPr>
          <w:b/>
          <w:bCs/>
          <w:noProof/>
          <w:szCs w:val="28"/>
        </w:rPr>
      </w:pPr>
      <w:r w:rsidRPr="006F68B9">
        <w:rPr>
          <w:noProof/>
        </w:rPr>
        <w:br w:type="page"/>
      </w:r>
    </w:p>
    <w:p w14:paraId="5E7F0402" w14:textId="3C26ED6E" w:rsidR="00B2058D" w:rsidRPr="00B2058D" w:rsidRDefault="00B2058D" w:rsidP="00B2058D">
      <w:pPr>
        <w:pStyle w:val="Rubrik1"/>
        <w:rPr>
          <w:lang w:val="en-GB"/>
        </w:rPr>
      </w:pPr>
      <w:bookmarkStart w:id="9" w:name="_Toc487030081"/>
      <w:r w:rsidRPr="00B2058D">
        <w:rPr>
          <w:noProof/>
          <w:lang w:val="en-GB"/>
        </w:rPr>
        <w:lastRenderedPageBreak/>
        <w:t>Commission delegated Regulation (EU) …/... of 2.6.2017 amending Annexes I and II to Regulation (EU) No 510/2011 of the European Parliament and of the Council for the purpose of adapting them to the change in the regulatory test procedure for the measurement of CO2 from light commercial vehicles</w:t>
      </w:r>
      <w:bookmarkEnd w:id="9"/>
    </w:p>
    <w:p w14:paraId="5E7F0403" w14:textId="1BA21B79" w:rsidR="00B2058D" w:rsidRDefault="00B2058D" w:rsidP="00B2058D">
      <w:pPr>
        <w:rPr>
          <w:lang w:val="en-US"/>
        </w:rPr>
      </w:pPr>
      <w:r>
        <w:rPr>
          <w:noProof/>
          <w:lang w:val="en-US"/>
        </w:rPr>
        <w:t>Intention</w:t>
      </w:r>
      <w:r>
        <w:rPr>
          <w:lang w:val="en-US"/>
        </w:rPr>
        <w:t xml:space="preserve"> not to raise objection to a delegated act</w:t>
      </w:r>
      <w:r>
        <w:rPr>
          <w:lang w:val="en-US"/>
        </w:rPr>
        <w:br/>
      </w:r>
      <w:r>
        <w:rPr>
          <w:noProof/>
          <w:lang w:val="en-US"/>
        </w:rPr>
        <w:t>10707</w:t>
      </w:r>
      <w:r>
        <w:rPr>
          <w:lang w:val="en-US"/>
        </w:rPr>
        <w:t>/17 CLIMA 203 ENV 648 ENT 161 DELACT 111</w:t>
      </w:r>
      <w:r>
        <w:rPr>
          <w:lang w:val="en-US"/>
        </w:rPr>
        <w:br/>
        <w:t>10022/17 CLIMA 171 ENV 584 ENT 145 DELACT 93</w:t>
      </w:r>
      <w:r>
        <w:rPr>
          <w:lang w:val="en-US"/>
        </w:rPr>
        <w:br/>
        <w:t>+ ADD 1</w:t>
      </w:r>
    </w:p>
    <w:p w14:paraId="5E7F0404" w14:textId="77777777" w:rsidR="00B2058D" w:rsidRDefault="00B2058D" w:rsidP="00B2058D">
      <w:r>
        <w:rPr>
          <w:b/>
        </w:rPr>
        <w:t>Ansvarigt statsråd</w:t>
      </w:r>
      <w:r>
        <w:rPr>
          <w:b/>
        </w:rPr>
        <w:br/>
      </w:r>
      <w:r>
        <w:rPr>
          <w:noProof/>
        </w:rPr>
        <w:t>Karolina</w:t>
      </w:r>
      <w:r>
        <w:t xml:space="preserve"> Skog</w:t>
      </w:r>
    </w:p>
    <w:p w14:paraId="5E7F0405"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406" w14:textId="20039D70"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407" w14:textId="45BB8982"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408" w14:textId="4697266E"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409" w14:textId="35783D76"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40A" w14:textId="60DAB24E"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40B" w14:textId="40F73D64"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40C" w14:textId="238B7CD3"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40D" w14:textId="3940744F"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40F" w14:textId="78BAC360" w:rsidR="00F97AF6" w:rsidRDefault="00B2058D" w:rsidP="00B2058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den delegerade akten.</w:t>
      </w:r>
    </w:p>
    <w:p w14:paraId="5E7F0410" w14:textId="77777777" w:rsidR="00F97AF6" w:rsidRDefault="00B2058D">
      <w:pPr>
        <w:spacing w:after="280" w:afterAutospacing="1"/>
      </w:pPr>
      <w:r>
        <w:rPr>
          <w:b/>
          <w:bCs/>
        </w:rPr>
        <w:t>Hur regeringen ställer sig till den blivande A-punkten:</w:t>
      </w:r>
      <w:r>
        <w:t xml:space="preserve"> Regeringen kan godkänna den delegerade akten. </w:t>
      </w:r>
    </w:p>
    <w:p w14:paraId="5E7F0412" w14:textId="74255F40" w:rsidR="00B2058D" w:rsidRDefault="00B2058D">
      <w:pPr>
        <w:spacing w:after="280" w:afterAutospacing="1"/>
        <w:rPr>
          <w:noProof/>
        </w:rPr>
      </w:pPr>
      <w:r>
        <w:rPr>
          <w:b/>
          <w:bCs/>
        </w:rPr>
        <w:t>Bakgrund:</w:t>
      </w:r>
      <w:r>
        <w:t xml:space="preserve"> Ändringar som införs genom denna delegerade akt syftar till att genomföra nödvändiga förändringar i förordningen för att testcykeln WLTP för lätta fordon ska kunna träda i kraft. Etablerandet av WLTP är högt prioriterat för att bättre kunna mäta utsläppen från lätta fordon och förhålla dessa utsläpp till utsläppskrav inom EU. </w:t>
      </w:r>
    </w:p>
    <w:p w14:paraId="5E7F0413" w14:textId="77777777" w:rsidR="00B2058D" w:rsidRPr="00B2058D" w:rsidRDefault="00B2058D" w:rsidP="00B2058D">
      <w:pPr>
        <w:pStyle w:val="Rubrik1"/>
        <w:rPr>
          <w:lang w:val="en-GB"/>
        </w:rPr>
      </w:pPr>
      <w:bookmarkStart w:id="10" w:name="_Toc487030082"/>
      <w:r w:rsidRPr="00B2058D">
        <w:rPr>
          <w:noProof/>
          <w:lang w:val="en-GB"/>
        </w:rPr>
        <w:t>Commission delegated Regulation (EU) …/... of 2.6.2017 amending Annexes I and II to Regulation (EC) No 443/2009 of the European Parliament and of the Council for the purpose of adapting them to the change in the regulatory test procedure for the measurement of CO2 from light duty vehicles</w:t>
      </w:r>
      <w:bookmarkEnd w:id="10"/>
    </w:p>
    <w:p w14:paraId="5E7F0414" w14:textId="7AB9E095" w:rsidR="00B2058D" w:rsidRDefault="00B2058D" w:rsidP="00B2058D">
      <w:pPr>
        <w:rPr>
          <w:lang w:val="en-US"/>
        </w:rPr>
      </w:pPr>
      <w:r>
        <w:rPr>
          <w:noProof/>
          <w:lang w:val="en-US"/>
        </w:rPr>
        <w:t>Intention</w:t>
      </w:r>
      <w:r>
        <w:rPr>
          <w:lang w:val="en-US"/>
        </w:rPr>
        <w:t xml:space="preserve"> not to raise objection to a delegated act</w:t>
      </w:r>
      <w:r>
        <w:rPr>
          <w:lang w:val="en-US"/>
        </w:rPr>
        <w:br/>
      </w:r>
      <w:r>
        <w:rPr>
          <w:noProof/>
          <w:lang w:val="en-US"/>
        </w:rPr>
        <w:t>10708</w:t>
      </w:r>
      <w:r>
        <w:rPr>
          <w:lang w:val="en-US"/>
        </w:rPr>
        <w:t>/17 CLIMA 204 ENV 649 ENT 162 DELACT 112</w:t>
      </w:r>
      <w:r>
        <w:rPr>
          <w:lang w:val="en-US"/>
        </w:rPr>
        <w:br/>
        <w:t>10024/17 CLIMA 172 ENV 585 ENT 146 DELACT 94</w:t>
      </w:r>
      <w:r>
        <w:rPr>
          <w:lang w:val="en-US"/>
        </w:rPr>
        <w:br/>
        <w:t>+ ADD 1</w:t>
      </w:r>
    </w:p>
    <w:p w14:paraId="5E7F0415" w14:textId="77777777" w:rsidR="00B2058D" w:rsidRDefault="00B2058D" w:rsidP="00B2058D">
      <w:r>
        <w:rPr>
          <w:b/>
        </w:rPr>
        <w:t>Ansvarigt statsråd</w:t>
      </w:r>
      <w:r>
        <w:rPr>
          <w:b/>
        </w:rPr>
        <w:br/>
      </w:r>
      <w:r>
        <w:rPr>
          <w:noProof/>
        </w:rPr>
        <w:t>Karolina</w:t>
      </w:r>
      <w:r>
        <w:t xml:space="preserve"> Skog</w:t>
      </w:r>
    </w:p>
    <w:p w14:paraId="5E7F0416"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417" w14:textId="23051BC1"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418" w14:textId="16068765"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419" w14:textId="1384DDB9"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41A" w14:textId="18649CB4"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41B" w14:textId="66DC6201"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41C" w14:textId="2FA8BE8B"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41D" w14:textId="2E42E4DB"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41E" w14:textId="57527C8D"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420" w14:textId="128102A5" w:rsidR="00F97AF6" w:rsidRDefault="00B2058D" w:rsidP="00B2058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den delegerade akten.</w:t>
      </w:r>
    </w:p>
    <w:p w14:paraId="5E7F0421" w14:textId="63907771" w:rsidR="00F97AF6" w:rsidRDefault="00B2058D">
      <w:pPr>
        <w:spacing w:after="280" w:afterAutospacing="1"/>
      </w:pPr>
      <w:r>
        <w:rPr>
          <w:b/>
          <w:bCs/>
        </w:rPr>
        <w:t>Hur regeringen ställer sig till den blivande A-punkten:</w:t>
      </w:r>
      <w:r>
        <w:t xml:space="preserve"> Regeringen kan godkänna den delegerade akten.</w:t>
      </w:r>
    </w:p>
    <w:p w14:paraId="5E7F0422" w14:textId="77777777" w:rsidR="00F97AF6" w:rsidRDefault="00B2058D">
      <w:pPr>
        <w:spacing w:after="280" w:afterAutospacing="1"/>
      </w:pPr>
      <w:r>
        <w:rPr>
          <w:b/>
          <w:bCs/>
        </w:rPr>
        <w:t>Bakgrund:</w:t>
      </w:r>
      <w:r>
        <w:t xml:space="preserve"> Ändringar som införs genom denna delegerade akt syftar till att genomföra nödvändiga förändringar i förordningen för att testcykeln WLTP för lätta fordon ska kunna träda i kraft. Etablerandet av WLTP är högt prioriterat för att bättre kunna mäta utsläppen från lätta fordon och förhålla dessa utsläpp till utsläppskrav inom EU. </w:t>
      </w:r>
      <w:r>
        <w:br/>
      </w:r>
    </w:p>
    <w:p w14:paraId="5E7F0423" w14:textId="77777777" w:rsidR="00B2058D" w:rsidRDefault="00B2058D">
      <w:pPr>
        <w:spacing w:after="280" w:afterAutospacing="1"/>
        <w:rPr>
          <w:noProof/>
        </w:rPr>
      </w:pPr>
    </w:p>
    <w:p w14:paraId="5E7F0424" w14:textId="77777777" w:rsidR="00B2058D" w:rsidRPr="00B2058D" w:rsidRDefault="00B2058D" w:rsidP="00B2058D">
      <w:pPr>
        <w:pStyle w:val="Rubrik1"/>
        <w:rPr>
          <w:lang w:val="en-GB"/>
        </w:rPr>
      </w:pPr>
      <w:bookmarkStart w:id="11" w:name="_Toc487030083"/>
      <w:r w:rsidRPr="00B2058D">
        <w:rPr>
          <w:noProof/>
          <w:lang w:val="en-GB"/>
        </w:rPr>
        <w:lastRenderedPageBreak/>
        <w:t>Commission delegated Regulation (EU) …/... of 18.5.2017 supplementing Council Regulation (EC) No 207/2009 on the European Union trade mark and repealing Commission Regulations (EC) No 2868/95 and (EC) No 216/96</w:t>
      </w:r>
      <w:bookmarkEnd w:id="11"/>
    </w:p>
    <w:p w14:paraId="0216DE32" w14:textId="77777777" w:rsidR="00BB0D1E" w:rsidRDefault="00B2058D" w:rsidP="00B2058D">
      <w:pPr>
        <w:rPr>
          <w:lang w:val="en-US"/>
        </w:rPr>
      </w:pPr>
      <w:r>
        <w:rPr>
          <w:noProof/>
          <w:lang w:val="en-US"/>
        </w:rPr>
        <w:t>Intention</w:t>
      </w:r>
      <w:r>
        <w:rPr>
          <w:lang w:val="en-US"/>
        </w:rPr>
        <w:t xml:space="preserve"> not to raise objections to a delegated act</w:t>
      </w:r>
      <w:r>
        <w:rPr>
          <w:lang w:val="en-US"/>
        </w:rPr>
        <w:br/>
      </w:r>
      <w:r>
        <w:rPr>
          <w:noProof/>
          <w:lang w:val="en-US"/>
        </w:rPr>
        <w:t>10748</w:t>
      </w:r>
      <w:r>
        <w:rPr>
          <w:lang w:val="en-US"/>
        </w:rPr>
        <w:t>/17 PI 87 DELACT 115</w:t>
      </w:r>
      <w:r w:rsidR="00BB0D1E">
        <w:rPr>
          <w:lang w:val="en-US"/>
        </w:rPr>
        <w:br/>
      </w:r>
      <w:r>
        <w:rPr>
          <w:lang w:val="en-US"/>
        </w:rPr>
        <w:t>9626/17 PI 71 DELACT 87</w:t>
      </w:r>
    </w:p>
    <w:p w14:paraId="5E7F0426" w14:textId="4256CDF9" w:rsidR="00B2058D" w:rsidRPr="00BB0D1E" w:rsidRDefault="00B2058D" w:rsidP="00B2058D">
      <w:pPr>
        <w:rPr>
          <w:lang w:val="en-GB"/>
        </w:rPr>
      </w:pPr>
      <w:r w:rsidRPr="00BB0D1E">
        <w:rPr>
          <w:b/>
          <w:lang w:val="en-GB"/>
        </w:rPr>
        <w:t>Ansvarigt statsråd</w:t>
      </w:r>
      <w:r w:rsidRPr="00BB0D1E">
        <w:rPr>
          <w:b/>
          <w:lang w:val="en-GB"/>
        </w:rPr>
        <w:br/>
      </w:r>
      <w:r w:rsidRPr="00BB0D1E">
        <w:rPr>
          <w:noProof/>
          <w:lang w:val="en-GB"/>
        </w:rPr>
        <w:t>Morgan</w:t>
      </w:r>
      <w:r w:rsidRPr="00BB0D1E">
        <w:rPr>
          <w:lang w:val="en-GB"/>
        </w:rPr>
        <w:t xml:space="preserve"> Johansson</w:t>
      </w:r>
    </w:p>
    <w:p w14:paraId="5E7F0427" w14:textId="77777777" w:rsidR="00B2058D" w:rsidRPr="00BB0D1E" w:rsidRDefault="00B2058D" w:rsidP="00B2058D">
      <w:pPr>
        <w:rPr>
          <w:lang w:val="en-GB"/>
        </w:rPr>
      </w:pPr>
      <w:r>
        <w:rPr>
          <w:b/>
        </w:rPr>
        <w:fldChar w:fldCharType="begin"/>
      </w:r>
      <w:r w:rsidRPr="00BB0D1E">
        <w:rPr>
          <w:b/>
          <w:lang w:val="en-GB"/>
        </w:rPr>
        <w:instrText xml:space="preserve"> IF "-" = "-" </w:instrText>
      </w:r>
      <w:r>
        <w:rPr>
          <w:b/>
        </w:rPr>
        <w:fldChar w:fldCharType="begin"/>
      </w:r>
      <w:r w:rsidRPr="00BB0D1E">
        <w:rPr>
          <w:b/>
          <w:lang w:val="en-GB"/>
        </w:rPr>
        <w:instrText xml:space="preserve"> IF "-" = "-" </w:instrText>
      </w:r>
      <w:r>
        <w:rPr>
          <w:b/>
        </w:rPr>
        <w:fldChar w:fldCharType="begin"/>
      </w:r>
      <w:r w:rsidRPr="00BB0D1E">
        <w:rPr>
          <w:b/>
          <w:lang w:val="en-GB"/>
        </w:rPr>
        <w:instrText xml:space="preserve"> IF "-" = "-" "" "Tidigare behandlat i EU-nämnden </w:instrText>
      </w:r>
      <w:r w:rsidRPr="00BB0D1E">
        <w:rPr>
          <w:b/>
          <w:lang w:val="en-GB"/>
        </w:rPr>
        <w:br/>
      </w:r>
      <w:r w:rsidRPr="00BB0D1E">
        <w:rPr>
          <w:lang w:val="en-GB"/>
        </w:rPr>
        <w:instrText>-</w:instrText>
      </w:r>
    </w:p>
    <w:p w14:paraId="5E7F0428" w14:textId="08769FBC" w:rsidR="00B2058D" w:rsidRPr="00BB0D1E" w:rsidRDefault="00B2058D" w:rsidP="00B2058D">
      <w:pPr>
        <w:rPr>
          <w:lang w:val="en-GB"/>
        </w:rPr>
      </w:pPr>
      <w:r w:rsidRPr="00BB0D1E">
        <w:rPr>
          <w:lang w:val="en-GB"/>
        </w:rPr>
        <w:instrText>"</w:instrText>
      </w:r>
      <w:r w:rsidRPr="00BB0D1E">
        <w:rPr>
          <w:b/>
          <w:lang w:val="en-GB"/>
        </w:rPr>
        <w:instrText xml:space="preserve"> </w:instrText>
      </w:r>
      <w:r>
        <w:rPr>
          <w:b/>
        </w:rPr>
        <w:fldChar w:fldCharType="end"/>
      </w:r>
      <w:r w:rsidRPr="00BB0D1E">
        <w:rPr>
          <w:b/>
          <w:lang w:val="en-GB"/>
        </w:rPr>
        <w:instrText xml:space="preserve"> "Tidigare behandlat i EU-nämnden</w:instrText>
      </w:r>
      <w:r w:rsidRPr="00BB0D1E">
        <w:rPr>
          <w:b/>
          <w:lang w:val="en-GB"/>
        </w:rPr>
        <w:br/>
      </w:r>
      <w:r w:rsidRPr="00BB0D1E">
        <w:rPr>
          <w:lang w:val="en-GB"/>
        </w:rPr>
        <w:instrText>-</w:instrText>
      </w:r>
    </w:p>
    <w:p w14:paraId="5E7F0429" w14:textId="49DAA71E" w:rsidR="00B2058D" w:rsidRDefault="00B2058D" w:rsidP="00B2058D">
      <w:pPr>
        <w:rPr>
          <w:noProof/>
        </w:rPr>
      </w:pPr>
      <w:r w:rsidRPr="00BB0D1E">
        <w:rPr>
          <w:lang w:val="en-GB"/>
        </w:rPr>
        <w:instrText>"</w:instrText>
      </w:r>
      <w:r w:rsidRPr="00BB0D1E">
        <w:rPr>
          <w:b/>
          <w:lang w:val="en-GB"/>
        </w:rPr>
        <w:instrText xml:space="preserve"> </w:instrText>
      </w:r>
      <w:r>
        <w:rPr>
          <w:b/>
        </w:rPr>
        <w:fldChar w:fldCharType="end"/>
      </w:r>
      <w:r w:rsidRPr="00BB0D1E">
        <w:rPr>
          <w:b/>
          <w:lang w:val="en-G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42A" w14:textId="644A1019"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42B" w14:textId="1C0D36E3"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42C" w14:textId="41FF568A"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42D" w14:textId="7BA7CF2F"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42E" w14:textId="4624E221"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42F" w14:textId="1003F81D"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431" w14:textId="03522823" w:rsidR="00F97AF6" w:rsidRDefault="00B2058D" w:rsidP="00BB0D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har för avsikt att göra några invändningar mot den delegerade akten och att kommissionen och Europaparlam</w:t>
      </w:r>
      <w:r w:rsidR="00BB0D1E">
        <w:t xml:space="preserve">entet ska informeras om detta. </w:t>
      </w:r>
    </w:p>
    <w:p w14:paraId="5E7F0432" w14:textId="3CDA233E" w:rsidR="00F97AF6" w:rsidRDefault="00B2058D">
      <w:pPr>
        <w:spacing w:after="280" w:afterAutospacing="1"/>
      </w:pPr>
      <w:r>
        <w:rPr>
          <w:b/>
          <w:bCs/>
        </w:rPr>
        <w:t>Hur regeringen ställer sig till den blivande A-punkten:</w:t>
      </w:r>
      <w:r>
        <w:t xml:space="preserve"> Regeringen avser inte göra några invändni</w:t>
      </w:r>
      <w:r w:rsidR="00BB0D1E">
        <w:t xml:space="preserve">ngar mot den delegerade akten. </w:t>
      </w:r>
    </w:p>
    <w:p w14:paraId="5E7F0434" w14:textId="1343CC76" w:rsidR="00B2058D" w:rsidRDefault="00B2058D">
      <w:pPr>
        <w:spacing w:after="280" w:afterAutospacing="1"/>
        <w:rPr>
          <w:noProof/>
        </w:rPr>
      </w:pPr>
      <w:r>
        <w:rPr>
          <w:b/>
          <w:bCs/>
        </w:rPr>
        <w:t>Bakgrund:</w:t>
      </w:r>
      <w:r>
        <w:t xml:space="preserve"> EU:s varumärkesförordning gör det möjligt att ansöka om registrering av ett EU-varumärke vid EU:s immaterialrättsmyndighet, EUIPO. Skyddet för ett EU-varumärke gäller i hela unionen. I slutet av 201</w:t>
      </w:r>
      <w:r w:rsidR="00F74C3B">
        <w:t>5 antogs ändringar i varumärkes</w:t>
      </w:r>
      <w:r>
        <w:t>förordningen som bl.a. innebär ändrade befogenheter för kommissionen att anta delegerade akter och genomförandeakter i vissa frågor.  Den nu föreslagna delegerade akten syftar till att komplettera varumärkes</w:t>
      </w:r>
      <w:r w:rsidR="00BB0D1E">
        <w:t>-</w:t>
      </w:r>
      <w:r>
        <w:t>förordningen i frågor som framförallt rör förfarandet vid EUIPO, t.ex. vid i</w:t>
      </w:r>
      <w:r w:rsidR="00BB0D1E">
        <w:t xml:space="preserve">nvändning mot en registrering. </w:t>
      </w:r>
    </w:p>
    <w:p w14:paraId="200C50CE" w14:textId="77777777" w:rsidR="00BB0D1E" w:rsidRPr="006F68B9" w:rsidRDefault="00BB0D1E">
      <w:pPr>
        <w:ind w:left="0"/>
        <w:rPr>
          <w:b/>
          <w:bCs/>
          <w:noProof/>
          <w:szCs w:val="28"/>
        </w:rPr>
      </w:pPr>
      <w:r w:rsidRPr="006F68B9">
        <w:rPr>
          <w:noProof/>
        </w:rPr>
        <w:br w:type="page"/>
      </w:r>
    </w:p>
    <w:p w14:paraId="5E7F0435" w14:textId="64049D1D" w:rsidR="00B2058D" w:rsidRPr="00B2058D" w:rsidRDefault="00B2058D" w:rsidP="00B2058D">
      <w:pPr>
        <w:pStyle w:val="Rubrik1"/>
        <w:rPr>
          <w:lang w:val="en-GB"/>
        </w:rPr>
      </w:pPr>
      <w:bookmarkStart w:id="12" w:name="_Toc487030084"/>
      <w:r w:rsidRPr="00B2058D">
        <w:rPr>
          <w:noProof/>
          <w:lang w:val="en-GB"/>
        </w:rPr>
        <w:lastRenderedPageBreak/>
        <w:t>Commission delegated Regulation (EU) …/... of 12.6.2017 amending Regulation (EU) No 508/2014 of the European Parliament and of the Council as regards the distribution of funds under direct management among objectives of the Integrated Maritime Policy and the Common Fisheries Policy</w:t>
      </w:r>
      <w:bookmarkEnd w:id="12"/>
    </w:p>
    <w:p w14:paraId="5E7F0436" w14:textId="5920DE70" w:rsidR="00B2058D" w:rsidRPr="00BB0D1E" w:rsidRDefault="00B2058D" w:rsidP="00BB0D1E">
      <w:pPr>
        <w:rPr>
          <w:lang w:val="en-GB"/>
        </w:rPr>
      </w:pPr>
      <w:r>
        <w:rPr>
          <w:noProof/>
          <w:lang w:val="en-US"/>
        </w:rPr>
        <w:t>Intention</w:t>
      </w:r>
      <w:r>
        <w:rPr>
          <w:lang w:val="en-US"/>
        </w:rPr>
        <w:t xml:space="preserve"> not to raise objections to a delegated act</w:t>
      </w:r>
      <w:r>
        <w:rPr>
          <w:lang w:val="en-US"/>
        </w:rPr>
        <w:br/>
      </w:r>
      <w:r w:rsidR="00BB0D1E">
        <w:rPr>
          <w:lang w:val="en-US"/>
        </w:rPr>
        <w:t>10684/17 PECHE 269</w:t>
      </w:r>
      <w:r w:rsidR="00BB0D1E">
        <w:rPr>
          <w:lang w:val="en-US"/>
        </w:rPr>
        <w:br/>
      </w:r>
      <w:r w:rsidRPr="00BB0D1E">
        <w:rPr>
          <w:noProof/>
          <w:lang w:val="en-GB"/>
        </w:rPr>
        <w:t>10393</w:t>
      </w:r>
      <w:r w:rsidRPr="00BB0D1E">
        <w:rPr>
          <w:lang w:val="en-GB"/>
        </w:rPr>
        <w:t>/17 PECHE 256 DELACT 10</w:t>
      </w:r>
      <w:r w:rsidR="00BB0D1E" w:rsidRPr="00BB0D1E">
        <w:rPr>
          <w:lang w:val="en-GB"/>
        </w:rPr>
        <w:br/>
      </w:r>
      <w:r w:rsidRPr="00BB0D1E">
        <w:rPr>
          <w:lang w:val="en-GB"/>
        </w:rPr>
        <w:t>+ ADD 1</w:t>
      </w:r>
    </w:p>
    <w:p w14:paraId="5E7F0437" w14:textId="77777777" w:rsidR="00B2058D" w:rsidRDefault="00B2058D" w:rsidP="00B2058D">
      <w:r>
        <w:rPr>
          <w:b/>
        </w:rPr>
        <w:t>Ansvarigt statsråd</w:t>
      </w:r>
      <w:r>
        <w:rPr>
          <w:b/>
        </w:rPr>
        <w:br/>
      </w:r>
      <w:r>
        <w:rPr>
          <w:noProof/>
        </w:rPr>
        <w:t>Sven-Erik</w:t>
      </w:r>
      <w:r>
        <w:t xml:space="preserve"> Bucht</w:t>
      </w:r>
    </w:p>
    <w:p w14:paraId="5E7F0438"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439" w14:textId="1CC179BC"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43A" w14:textId="4567EB7A"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43B" w14:textId="3EC17A6B"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43C" w14:textId="745A88F5"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43D" w14:textId="50451E75"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43E" w14:textId="06AE474C"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43F" w14:textId="4DECFF60"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440" w14:textId="180DE5C9"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442" w14:textId="683516AD" w:rsidR="00F97AF6" w:rsidRDefault="00B2058D" w:rsidP="00BB0D1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att den d</w:t>
      </w:r>
      <w:r w:rsidR="00BB0D1E">
        <w:t>elegerade akten träder i kraft.</w:t>
      </w:r>
    </w:p>
    <w:p w14:paraId="5E7F0443" w14:textId="7D4D4518" w:rsidR="00F97AF6" w:rsidRDefault="00B2058D">
      <w:pPr>
        <w:spacing w:after="280" w:afterAutospacing="1"/>
      </w:pPr>
      <w:r>
        <w:rPr>
          <w:b/>
          <w:bCs/>
        </w:rPr>
        <w:t>Hur regeringen ställer sig till den blivande A-punkten:</w:t>
      </w:r>
      <w:r>
        <w:t xml:space="preserve"> Regeringen avser inte motsätta sig att den d</w:t>
      </w:r>
      <w:r w:rsidR="00BB0D1E">
        <w:t>elegerade akten träder i kraft.</w:t>
      </w:r>
    </w:p>
    <w:p w14:paraId="5E7F0444" w14:textId="77777777" w:rsidR="00F97AF6" w:rsidRDefault="00B2058D">
      <w:pPr>
        <w:spacing w:after="280" w:afterAutospacing="1"/>
      </w:pPr>
      <w:r>
        <w:rPr>
          <w:b/>
          <w:bCs/>
        </w:rPr>
        <w:t>Bakgrund:</w:t>
      </w:r>
      <w:r>
        <w:t xml:space="preserve"> I artikel 14.1 i förordningen för Europeiska havs- och fiskerifonden (EHFF-förordningen) fastställs ett belopp på 647,3 miljoner euro för utgifter som omfattas av direkt förvaltning. I beloppet ingår tekniskt stöd (1,1 % av fonden) motsvarande 70,4 miljoner euro. Huvuddelen av resurserna (576,9 miljoner euro) avsätts för genomförandet av åtgärder för att främja utveckling och genomförande av unionens integrerade havspolitik samt kompletterande åtgärder för den integrerade havspolitiken och den gemensamma fiskeripolitiken. </w:t>
      </w:r>
    </w:p>
    <w:p w14:paraId="5E7F0445" w14:textId="77777777" w:rsidR="00F97AF6" w:rsidRDefault="00B2058D">
      <w:pPr>
        <w:spacing w:after="280" w:afterAutospacing="1"/>
      </w:pPr>
      <w:r>
        <w:t>I den delegerade akten föreslås en justering av den vägledande fördelningen av resurser mellan åtgärder inom ramen för direktförvaltningen, vilket innebär en ändring av procentsatserna i bilaga III till EHFF-förordningen. Fördelningen avser de mål som fastställs i artiklarna 82 och 85 i EHFF-förordningen. Justeringen föranleds av en obalans mellan efterfrågan och den tilltänkta budgeten på vissa åtgärder. Justeringen kommer att göra det möjligt att utnyttja de tillgängliga resurserna maximalt under den återstående delen av programperioden, samtidigt som den vägledande fördelningen iakttas fullt ut. Resurserna kan då ledas bort från områden där de inte kunnat utnyttjas fullt ut och omfördelas till områden där de kan avsättas för åtgärder som kan genomföras framgångsrikt.</w:t>
      </w:r>
      <w:r>
        <w:br/>
      </w:r>
      <w:r>
        <w:br/>
      </w:r>
    </w:p>
    <w:p w14:paraId="5E7F0446" w14:textId="77777777" w:rsidR="00B2058D" w:rsidRDefault="00B2058D">
      <w:pPr>
        <w:spacing w:after="280" w:afterAutospacing="1"/>
        <w:rPr>
          <w:noProof/>
        </w:rPr>
      </w:pPr>
    </w:p>
    <w:p w14:paraId="39E5039B" w14:textId="77777777" w:rsidR="00BB0D1E" w:rsidRPr="006F68B9" w:rsidRDefault="00BB0D1E">
      <w:pPr>
        <w:ind w:left="0"/>
        <w:rPr>
          <w:b/>
          <w:bCs/>
          <w:noProof/>
          <w:szCs w:val="28"/>
        </w:rPr>
      </w:pPr>
      <w:r w:rsidRPr="006F68B9">
        <w:rPr>
          <w:noProof/>
        </w:rPr>
        <w:br w:type="page"/>
      </w:r>
    </w:p>
    <w:p w14:paraId="5E7F0447" w14:textId="242EFE78" w:rsidR="00B2058D" w:rsidRPr="00B2058D" w:rsidRDefault="00B2058D" w:rsidP="00B2058D">
      <w:pPr>
        <w:pStyle w:val="Rubrik1"/>
        <w:rPr>
          <w:lang w:val="en-GB"/>
        </w:rPr>
      </w:pPr>
      <w:bookmarkStart w:id="13" w:name="_Toc487030085"/>
      <w:r w:rsidRPr="00B2058D">
        <w:rPr>
          <w:noProof/>
          <w:lang w:val="en-GB"/>
        </w:rPr>
        <w:lastRenderedPageBreak/>
        <w:t>Commission delegated Regulation (EU) …/... of 23.5.2017 supplementing Regulation (EU) No 536/2014 of the European Parliament and of the Council by specifying principles of and guidelines for good manufacturing practice for investigational medicinal products for human use and arrangements for inspections</w:t>
      </w:r>
      <w:bookmarkEnd w:id="13"/>
    </w:p>
    <w:p w14:paraId="5E7F0448" w14:textId="37CAFA59" w:rsidR="00B2058D" w:rsidRPr="0012016C" w:rsidRDefault="00B2058D" w:rsidP="00B2058D">
      <w:pPr>
        <w:rPr>
          <w:lang w:val="en-GB"/>
        </w:rPr>
      </w:pPr>
      <w:r>
        <w:rPr>
          <w:noProof/>
          <w:lang w:val="en-US"/>
        </w:rPr>
        <w:t>Intention</w:t>
      </w:r>
      <w:r>
        <w:rPr>
          <w:lang w:val="en-US"/>
        </w:rPr>
        <w:t xml:space="preserve"> not to raise objections to a delegated act</w:t>
      </w:r>
      <w:r>
        <w:rPr>
          <w:lang w:val="en-US"/>
        </w:rPr>
        <w:br/>
      </w:r>
      <w:r w:rsidR="0012016C">
        <w:rPr>
          <w:lang w:val="en-US"/>
        </w:rPr>
        <w:t>10106/17 PHARM 28 SAN 245 MI 483 COMPET 482 DELACT 98</w:t>
      </w:r>
      <w:r w:rsidR="0012016C">
        <w:rPr>
          <w:lang w:val="en-US"/>
        </w:rPr>
        <w:br/>
      </w:r>
      <w:r w:rsidRPr="0012016C">
        <w:rPr>
          <w:noProof/>
          <w:lang w:val="en-GB"/>
        </w:rPr>
        <w:t>10015</w:t>
      </w:r>
      <w:r w:rsidRPr="0012016C">
        <w:rPr>
          <w:lang w:val="en-GB"/>
        </w:rPr>
        <w:t>/17 PHARM 27 SAN 241 MI 482 COMPET 479 DELACT 92</w:t>
      </w:r>
    </w:p>
    <w:p w14:paraId="5E7F0449" w14:textId="77777777" w:rsidR="00B2058D" w:rsidRPr="0012016C" w:rsidRDefault="00B2058D" w:rsidP="00B2058D">
      <w:pPr>
        <w:rPr>
          <w:lang w:val="en-GB"/>
        </w:rPr>
      </w:pPr>
      <w:r w:rsidRPr="0012016C">
        <w:rPr>
          <w:b/>
          <w:lang w:val="en-GB"/>
        </w:rPr>
        <w:t>Ansvarigt statsråd</w:t>
      </w:r>
      <w:r w:rsidRPr="0012016C">
        <w:rPr>
          <w:b/>
          <w:lang w:val="en-GB"/>
        </w:rPr>
        <w:br/>
      </w:r>
      <w:r w:rsidRPr="0012016C">
        <w:rPr>
          <w:noProof/>
          <w:lang w:val="en-GB"/>
        </w:rPr>
        <w:t>Annika</w:t>
      </w:r>
      <w:r w:rsidRPr="0012016C">
        <w:rPr>
          <w:lang w:val="en-GB"/>
        </w:rPr>
        <w:t xml:space="preserve"> Strandhäll</w:t>
      </w:r>
    </w:p>
    <w:p w14:paraId="5E7F044A" w14:textId="77777777" w:rsidR="00B2058D" w:rsidRPr="0012016C" w:rsidRDefault="00B2058D" w:rsidP="00B2058D">
      <w:pPr>
        <w:rPr>
          <w:lang w:val="en-GB"/>
        </w:rPr>
      </w:pPr>
      <w:r>
        <w:rPr>
          <w:b/>
        </w:rPr>
        <w:fldChar w:fldCharType="begin"/>
      </w:r>
      <w:r w:rsidRPr="0012016C">
        <w:rPr>
          <w:b/>
          <w:lang w:val="en-GB"/>
        </w:rPr>
        <w:instrText xml:space="preserve"> IF "-" = "-" </w:instrText>
      </w:r>
      <w:r>
        <w:rPr>
          <w:b/>
        </w:rPr>
        <w:fldChar w:fldCharType="begin"/>
      </w:r>
      <w:r w:rsidRPr="0012016C">
        <w:rPr>
          <w:b/>
          <w:lang w:val="en-GB"/>
        </w:rPr>
        <w:instrText xml:space="preserve"> IF "-" = "-" </w:instrText>
      </w:r>
      <w:r>
        <w:rPr>
          <w:b/>
        </w:rPr>
        <w:fldChar w:fldCharType="begin"/>
      </w:r>
      <w:r w:rsidRPr="0012016C">
        <w:rPr>
          <w:b/>
          <w:lang w:val="en-GB"/>
        </w:rPr>
        <w:instrText xml:space="preserve"> IF "-" = "-" "" "Tidigare behandlat i EU-nämnden </w:instrText>
      </w:r>
      <w:r w:rsidRPr="0012016C">
        <w:rPr>
          <w:b/>
          <w:lang w:val="en-GB"/>
        </w:rPr>
        <w:br/>
      </w:r>
      <w:r w:rsidRPr="0012016C">
        <w:rPr>
          <w:lang w:val="en-GB"/>
        </w:rPr>
        <w:instrText>-</w:instrText>
      </w:r>
    </w:p>
    <w:p w14:paraId="5E7F044B" w14:textId="403BA0D8" w:rsidR="00B2058D" w:rsidRDefault="00B2058D" w:rsidP="00B2058D">
      <w:r w:rsidRPr="0012016C">
        <w:rPr>
          <w:lang w:val="en-GB"/>
        </w:rPr>
        <w:instrText>"</w:instrText>
      </w:r>
      <w:r w:rsidRPr="0012016C">
        <w:rPr>
          <w:b/>
          <w:lang w:val="en-GB"/>
        </w:rPr>
        <w:instrText xml:space="preserve"> </w:instrText>
      </w:r>
      <w:r>
        <w:rPr>
          <w:b/>
        </w:rPr>
        <w:fldChar w:fldCharType="end"/>
      </w:r>
      <w:r w:rsidRPr="0012016C">
        <w:rPr>
          <w:b/>
          <w:lang w:val="en-GB"/>
        </w:rPr>
        <w:instrText xml:space="preserve"> "T</w:instrText>
      </w:r>
      <w:r>
        <w:rPr>
          <w:b/>
        </w:rPr>
        <w:instrText xml:space="preserve">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44C" w14:textId="4A965DB4"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44D" w14:textId="05959710"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44E" w14:textId="44DA8B68"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44F" w14:textId="0F22E33C"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450" w14:textId="48742F17"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451" w14:textId="1A49E86D"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452" w14:textId="20666E4C"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454" w14:textId="14A22524" w:rsidR="00F97AF6" w:rsidRDefault="00B2058D" w:rsidP="0012016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överenskommelsen från arbetsgruppen för läkemedel och medicintekniska produkter.</w:t>
      </w:r>
    </w:p>
    <w:p w14:paraId="5E7F0455" w14:textId="77777777" w:rsidR="00F97AF6" w:rsidRDefault="00B2058D">
      <w:pPr>
        <w:spacing w:after="280" w:afterAutospacing="1"/>
      </w:pPr>
      <w:r>
        <w:t>Genom behandlingen av frågan som en A-punkt på rådsdagordningen godkänner rådet att det inte finns några grunder för att invända mot kommissionens delegerade förordning.</w:t>
      </w:r>
    </w:p>
    <w:p w14:paraId="5E7F0457" w14:textId="5F11E959" w:rsidR="00F97AF6" w:rsidRDefault="00B2058D">
      <w:pPr>
        <w:spacing w:after="280" w:afterAutospacing="1"/>
      </w:pPr>
      <w:r>
        <w:rPr>
          <w:b/>
          <w:bCs/>
        </w:rPr>
        <w:t>Hur regeringen ställer sig till den blivande A-punkten:</w:t>
      </w:r>
      <w:r>
        <w:t xml:space="preserve"> Regeringen har inga invändningar till den delegerade förordningen. </w:t>
      </w:r>
    </w:p>
    <w:p w14:paraId="5E7F0458" w14:textId="66F1ED45" w:rsidR="00F97AF6" w:rsidRDefault="00B2058D">
      <w:pPr>
        <w:spacing w:after="280" w:afterAutospacing="1"/>
      </w:pPr>
      <w:r>
        <w:rPr>
          <w:b/>
          <w:bCs/>
        </w:rPr>
        <w:t>Bakgrund:</w:t>
      </w:r>
      <w:r>
        <w:t xml:space="preserve"> År 2014 beslutade Europaparlamentet och rådet förordning (EU) nr 536/2014 av den 16 april 2014 om kliniska prövningar av humanläkemedel och om upphävande av direktiv 2001/20/EG. </w:t>
      </w:r>
    </w:p>
    <w:p w14:paraId="5E7F045A" w14:textId="2B78FA66" w:rsidR="00B2058D" w:rsidRDefault="00B2058D" w:rsidP="0012016C">
      <w:pPr>
        <w:spacing w:after="280" w:afterAutospacing="1"/>
      </w:pPr>
      <w:r>
        <w:t>Enligt förordningen ska kommissionen anta delegerade akter om principer och riktlinjer för god tillverkningssed för att säkerställa kvaliteten på prövningsläkemedel för humant bruk och rutiner för inspektioner. Detta görs nu genom den föreslagna delegerade förordningen om komplettering av nämnda EU-förordning om kliniska läkemedelsprövningar vad gäller principer och riktlinjer för god tillverkningssed för prövningsläkemedel för humant bruk och rutiner för inspektioner. Denna rättsakten är utarbetad av kommissionen och under framtagandet av rättsakten har diskussioner förts med arbetsgruppen för kliniska prövningar och samråd har hållits med medlemsstaternas experter.</w:t>
      </w:r>
    </w:p>
    <w:p w14:paraId="323892F8" w14:textId="77777777" w:rsidR="0012016C" w:rsidRPr="006F68B9" w:rsidRDefault="0012016C">
      <w:pPr>
        <w:ind w:left="0"/>
        <w:rPr>
          <w:b/>
          <w:bCs/>
          <w:noProof/>
          <w:szCs w:val="28"/>
        </w:rPr>
      </w:pPr>
      <w:r w:rsidRPr="006F68B9">
        <w:rPr>
          <w:noProof/>
        </w:rPr>
        <w:br w:type="page"/>
      </w:r>
    </w:p>
    <w:p w14:paraId="5E7F045B" w14:textId="7690F5F4" w:rsidR="00B2058D" w:rsidRPr="00B2058D" w:rsidRDefault="00B2058D" w:rsidP="00B2058D">
      <w:pPr>
        <w:pStyle w:val="Rubrik1"/>
        <w:rPr>
          <w:lang w:val="en-GB"/>
        </w:rPr>
      </w:pPr>
      <w:bookmarkStart w:id="14" w:name="_Toc487030086"/>
      <w:r w:rsidRPr="00B2058D">
        <w:rPr>
          <w:noProof/>
          <w:lang w:val="en-GB"/>
        </w:rPr>
        <w:lastRenderedPageBreak/>
        <w:t>Commission Directive (EU) .../… of XXX supplementing Directive 2001/83/EC of the European Parliament and of the Council as regards the principles and guidelines of good manufacturing practice for medicinal products for human use</w:t>
      </w:r>
      <w:bookmarkEnd w:id="14"/>
    </w:p>
    <w:p w14:paraId="5E7F045C" w14:textId="227EC647" w:rsidR="00B2058D" w:rsidRDefault="00B2058D" w:rsidP="00B2058D">
      <w:pPr>
        <w:rPr>
          <w:lang w:val="en-US"/>
        </w:rPr>
      </w:pPr>
      <w:r>
        <w:rPr>
          <w:noProof/>
          <w:lang w:val="en-US"/>
        </w:rPr>
        <w:t>Decision</w:t>
      </w:r>
      <w:r>
        <w:rPr>
          <w:lang w:val="en-US"/>
        </w:rPr>
        <w:t xml:space="preserve"> not to oppose adoption</w:t>
      </w:r>
      <w:r w:rsidR="0012016C">
        <w:rPr>
          <w:lang w:val="en-US"/>
        </w:rPr>
        <w:br/>
      </w:r>
      <w:r>
        <w:rPr>
          <w:lang w:val="en-US"/>
        </w:rPr>
        <w:t>9062/17 PHARM 21 SAN 191 MI 401 COMPET 329</w:t>
      </w:r>
      <w:r w:rsidR="0012016C">
        <w:rPr>
          <w:lang w:val="en-US"/>
        </w:rPr>
        <w:br/>
      </w:r>
      <w:r>
        <w:rPr>
          <w:lang w:val="en-US"/>
        </w:rPr>
        <w:t>9047/17 PHARM 20 SAN 190 MI 398 COMPET 325</w:t>
      </w:r>
      <w:r w:rsidR="0012016C">
        <w:rPr>
          <w:lang w:val="en-US"/>
        </w:rPr>
        <w:br/>
        <w:t>+ ADD 1</w:t>
      </w:r>
    </w:p>
    <w:p w14:paraId="5E7F045D" w14:textId="77777777" w:rsidR="00B2058D" w:rsidRDefault="00B2058D" w:rsidP="00B2058D">
      <w:r>
        <w:rPr>
          <w:b/>
        </w:rPr>
        <w:t>Ansvarigt statsråd</w:t>
      </w:r>
      <w:r>
        <w:rPr>
          <w:b/>
        </w:rPr>
        <w:br/>
      </w:r>
      <w:r>
        <w:rPr>
          <w:noProof/>
        </w:rPr>
        <w:t>Annika</w:t>
      </w:r>
      <w:r>
        <w:t xml:space="preserve"> Strandhäll</w:t>
      </w:r>
    </w:p>
    <w:p w14:paraId="5E7F045E" w14:textId="77777777"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45F" w14:textId="3952E51B"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460" w14:textId="3C2C1F57"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461" w14:textId="03BB20FB"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462" w14:textId="4BF925D5"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463" w14:textId="302D3060"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464" w14:textId="50A59E1A"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465" w14:textId="2DF5A3E4"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466" w14:textId="439D1B73"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E7F0468" w14:textId="7D32D866" w:rsidR="00F97AF6" w:rsidRDefault="00B2058D" w:rsidP="0012016C">
      <w:r>
        <w:instrText>"</w:instrText>
      </w:r>
      <w:r>
        <w:rPr>
          <w:b/>
        </w:rPr>
        <w:instrText xml:space="preserve"> </w:instrText>
      </w:r>
      <w:r>
        <w:rPr>
          <w:b/>
        </w:rPr>
        <w:fldChar w:fldCharType="end"/>
      </w:r>
      <w:r w:rsidRPr="00B44CE2">
        <w:rPr>
          <w:b/>
        </w:rPr>
        <w:t>Annotering</w:t>
      </w:r>
      <w:r w:rsidR="0012016C">
        <w:rPr>
          <w:b/>
        </w:rPr>
        <w:br/>
      </w:r>
      <w:r>
        <w:rPr>
          <w:b/>
          <w:bCs/>
        </w:rPr>
        <w:t xml:space="preserve">Avsikt med behandlingen i rådet: </w:t>
      </w:r>
      <w:r>
        <w:t>Rådet ska bekräfta överenskommelsen från arbetsgruppen för läkemedel och medicintekniska produkter.</w:t>
      </w:r>
    </w:p>
    <w:p w14:paraId="5E7F0469" w14:textId="77777777" w:rsidR="00F97AF6" w:rsidRDefault="00B2058D">
      <w:pPr>
        <w:spacing w:after="280" w:afterAutospacing="1"/>
      </w:pPr>
      <w:r>
        <w:t>Genom behandlingen av frågan som en A-punkt på rådsdagordningen godkänner rådet att det inte finns några grunder för att invända mot kommissionens direktiv.</w:t>
      </w:r>
    </w:p>
    <w:p w14:paraId="5E7F046B" w14:textId="706105BD" w:rsidR="00F97AF6" w:rsidRDefault="00B2058D">
      <w:pPr>
        <w:spacing w:after="280" w:afterAutospacing="1"/>
      </w:pPr>
      <w:r>
        <w:rPr>
          <w:b/>
          <w:bCs/>
        </w:rPr>
        <w:t xml:space="preserve">Hur regeringen ställer sig till den blivande A-punkten: </w:t>
      </w:r>
      <w:r>
        <w:t xml:space="preserve">Regeringen har inga invändningar mot kommissionens direktiv. </w:t>
      </w:r>
    </w:p>
    <w:p w14:paraId="5E7F046D" w14:textId="496EA13E" w:rsidR="00F97AF6" w:rsidRDefault="00B2058D">
      <w:pPr>
        <w:spacing w:after="280" w:afterAutospacing="1"/>
      </w:pPr>
      <w:r w:rsidRPr="0012016C">
        <w:rPr>
          <w:b/>
          <w:bCs/>
        </w:rPr>
        <w:t xml:space="preserve">Bakgrund: </w:t>
      </w:r>
      <w:r>
        <w:t xml:space="preserve">År 2014 beslutade Europaparlamentet och rådet förordning (EU) nr 536/2014 av den 16 april 2014 om kliniska prövningar av humanläkemedel och om upphävande av direktiv 2001/20/EG. </w:t>
      </w:r>
    </w:p>
    <w:p w14:paraId="5E7F046E" w14:textId="74EFF7D1" w:rsidR="00F97AF6" w:rsidRDefault="00B2058D">
      <w:pPr>
        <w:spacing w:after="280" w:afterAutospacing="1"/>
      </w:pPr>
      <w:r>
        <w:t xml:space="preserve">Till följd av EU-förordningen tillkom ett nytt kommissionsdirektiv. Direktivet innehåller kompletteringar av Europaparlamentets och rådets direktiv 2001/83/EG vad gäller principer och riktlinjer för god tillverkningssed för humanläkemedel. Genom detta föreslagna direktiv tas bestämmelser om prövningsläkemedel bort eftersom dessa ska regleras genom ovan nämnda EU-förordning om kliniska läkemedelsprövningar.  Därtill görs vissa kompletteringar bland annat genom att införa bestämmelser </w:t>
      </w:r>
      <w:r w:rsidR="007503ED">
        <w:t>om farmaceutiskt</w:t>
      </w:r>
      <w:r>
        <w:t xml:space="preserve"> kvalitetssystem.</w:t>
      </w:r>
    </w:p>
    <w:p w14:paraId="5B7B4FDF" w14:textId="77777777" w:rsidR="0012016C" w:rsidRPr="006F68B9" w:rsidRDefault="0012016C">
      <w:pPr>
        <w:ind w:left="0"/>
        <w:rPr>
          <w:b/>
          <w:bCs/>
          <w:noProof/>
          <w:szCs w:val="28"/>
        </w:rPr>
      </w:pPr>
      <w:r w:rsidRPr="006F68B9">
        <w:rPr>
          <w:noProof/>
        </w:rPr>
        <w:br w:type="page"/>
      </w:r>
    </w:p>
    <w:p w14:paraId="5E7F0470" w14:textId="7EB406F1" w:rsidR="00B2058D" w:rsidRPr="00B2058D" w:rsidRDefault="00B2058D" w:rsidP="00B2058D">
      <w:pPr>
        <w:pStyle w:val="Rubrik1"/>
        <w:rPr>
          <w:lang w:val="en-GB"/>
        </w:rPr>
      </w:pPr>
      <w:bookmarkStart w:id="15" w:name="_Toc487030087"/>
      <w:r w:rsidRPr="00B2058D">
        <w:rPr>
          <w:noProof/>
          <w:lang w:val="en-GB"/>
        </w:rPr>
        <w:lastRenderedPageBreak/>
        <w:t>Proposal for a Regulation of the European Parliament and of the Council repealing Council Regulation (EEC) No 1101/89, Regulations (EC) No 2888/2000 and (EC) No 685/2001 (First reading) (Legislative deliberation)</w:t>
      </w:r>
      <w:bookmarkEnd w:id="15"/>
    </w:p>
    <w:p w14:paraId="5E7F0471" w14:textId="77777777" w:rsidR="00B2058D" w:rsidRDefault="00B2058D" w:rsidP="00B2058D">
      <w:pPr>
        <w:rPr>
          <w:lang w:val="en-US"/>
        </w:rPr>
      </w:pPr>
      <w:r>
        <w:rPr>
          <w:noProof/>
          <w:lang w:val="en-US"/>
        </w:rPr>
        <w:t>Confirmation</w:t>
      </w:r>
      <w:r>
        <w:rPr>
          <w:lang w:val="en-US"/>
        </w:rPr>
        <w:t xml:space="preserve"> of the final text with a view to agreement</w:t>
      </w:r>
      <w:r>
        <w:rPr>
          <w:lang w:val="en-US"/>
        </w:rPr>
        <w:br/>
      </w:r>
      <w:r>
        <w:rPr>
          <w:noProof/>
          <w:lang w:val="en-US"/>
        </w:rPr>
        <w:t>10703</w:t>
      </w:r>
      <w:r>
        <w:rPr>
          <w:lang w:val="en-US"/>
        </w:rPr>
        <w:t>/17 TRANS 299 MAR 144 CODEC 1143</w:t>
      </w:r>
    </w:p>
    <w:p w14:paraId="5E7F0472" w14:textId="11681FB3" w:rsidR="00B2058D" w:rsidRDefault="00B2058D" w:rsidP="00B2058D">
      <w:r>
        <w:rPr>
          <w:b/>
        </w:rPr>
        <w:t>Ansvarigt statsråd</w:t>
      </w:r>
      <w:r>
        <w:rPr>
          <w:b/>
        </w:rPr>
        <w:br/>
      </w:r>
      <w:r w:rsidR="0012016C">
        <w:t>Anna Johansson</w:t>
      </w:r>
    </w:p>
    <w:p w14:paraId="5F2E9EDB" w14:textId="79BB292D" w:rsidR="0012016C" w:rsidRPr="0012016C" w:rsidRDefault="0012016C" w:rsidP="00B2058D">
      <w:r>
        <w:rPr>
          <w:b/>
        </w:rPr>
        <w:t>Tidigare behandlat i EU-nämnden</w:t>
      </w:r>
      <w:r>
        <w:rPr>
          <w:b/>
        </w:rPr>
        <w:br/>
      </w:r>
      <w:r>
        <w:t>2017-04-21</w:t>
      </w:r>
    </w:p>
    <w:p w14:paraId="5A800D64" w14:textId="3977B5DA" w:rsidR="0012016C" w:rsidRDefault="0012016C" w:rsidP="00B2058D">
      <w:pPr>
        <w:rPr>
          <w:b/>
        </w:rPr>
      </w:pPr>
      <w:r>
        <w:rPr>
          <w:b/>
        </w:rPr>
        <w:t>Tidigare behandlat i rådet</w:t>
      </w:r>
      <w:r>
        <w:rPr>
          <w:b/>
        </w:rPr>
        <w:br/>
      </w:r>
      <w:r>
        <w:t>2017-04-25</w:t>
      </w:r>
    </w:p>
    <w:p w14:paraId="5E7F0473" w14:textId="7D8E9FF3" w:rsidR="00B2058D" w:rsidRDefault="00B2058D" w:rsidP="00B2058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E7F0474" w14:textId="3979CE6F" w:rsidR="00B2058D" w:rsidRDefault="00B2058D" w:rsidP="00B2058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E7F0475" w14:textId="10F159BC"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E7F0476" w14:textId="160C39DF"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E7F0477" w14:textId="5803234F" w:rsidR="00B2058D" w:rsidRDefault="00B2058D" w:rsidP="00B2058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E7F0478" w14:textId="0B6E67D7" w:rsidR="00B2058D" w:rsidRDefault="00B2058D" w:rsidP="00B2058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E7F0479" w14:textId="25926A4A" w:rsidR="00B2058D" w:rsidRDefault="00B2058D" w:rsidP="00B2058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E7F047A" w14:textId="12003364" w:rsidR="00B2058D" w:rsidRDefault="00B2058D" w:rsidP="00B2058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E7F047B" w14:textId="2CC04557" w:rsidR="00B2058D" w:rsidRDefault="00B2058D" w:rsidP="00B2058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E7A77B9" w14:textId="6730F56B" w:rsidR="0012016C" w:rsidRDefault="00B2058D" w:rsidP="0012016C">
      <w:pPr>
        <w:rPr>
          <w:color w:val="000000"/>
        </w:rPr>
      </w:pPr>
      <w:r>
        <w:instrText>"</w:instrText>
      </w:r>
      <w:r>
        <w:rPr>
          <w:b/>
        </w:rPr>
        <w:instrText xml:space="preserve"> </w:instrText>
      </w:r>
      <w:r>
        <w:rPr>
          <w:b/>
        </w:rPr>
        <w:fldChar w:fldCharType="end"/>
      </w:r>
      <w:r w:rsidRPr="00B44CE2">
        <w:rPr>
          <w:b/>
        </w:rPr>
        <w:t>Annotering</w:t>
      </w:r>
      <w:r>
        <w:rPr>
          <w:b/>
        </w:rPr>
        <w:br/>
      </w:r>
      <w:r w:rsidR="0012016C" w:rsidRPr="0012016C">
        <w:rPr>
          <w:b/>
          <w:bCs/>
        </w:rPr>
        <w:t>Avsikt med behandlingen i rådet:</w:t>
      </w:r>
      <w:r w:rsidR="0012016C" w:rsidRPr="0012016C">
        <w:rPr>
          <w:color w:val="000000"/>
        </w:rPr>
        <w:t xml:space="preserve"> </w:t>
      </w:r>
      <w:r w:rsidR="0012016C" w:rsidRPr="0012016C">
        <w:t>Att anta text med målet att nå en slutlig överenskommelse med Europaparlamentet.</w:t>
      </w:r>
      <w:r w:rsidR="0012016C" w:rsidRPr="0012016C">
        <w:rPr>
          <w:color w:val="000000"/>
        </w:rPr>
        <w:t xml:space="preserve"> </w:t>
      </w:r>
    </w:p>
    <w:p w14:paraId="08AE89A0" w14:textId="2325EBD0" w:rsidR="0012016C" w:rsidRDefault="0012016C" w:rsidP="0012016C">
      <w:pPr>
        <w:rPr>
          <w:color w:val="000000"/>
        </w:rPr>
      </w:pPr>
      <w:r w:rsidRPr="0012016C">
        <w:rPr>
          <w:b/>
          <w:bCs/>
          <w:color w:val="000000"/>
        </w:rPr>
        <w:t>Hur regeringen ställer sig till den blivande A-punkten:</w:t>
      </w:r>
      <w:r>
        <w:rPr>
          <w:b/>
          <w:bCs/>
          <w:color w:val="000000"/>
        </w:rPr>
        <w:t xml:space="preserve"> </w:t>
      </w:r>
      <w:r w:rsidRPr="0012016C">
        <w:rPr>
          <w:color w:val="000000"/>
        </w:rPr>
        <w:t>Kan accepter</w:t>
      </w:r>
      <w:r>
        <w:rPr>
          <w:color w:val="000000"/>
        </w:rPr>
        <w:t>a</w:t>
      </w:r>
      <w:r w:rsidRPr="0012016C">
        <w:rPr>
          <w:color w:val="000000"/>
        </w:rPr>
        <w:t xml:space="preserve"> förslaget till beslut.</w:t>
      </w:r>
    </w:p>
    <w:p w14:paraId="48D5D5FB" w14:textId="46E3761B" w:rsidR="0012016C" w:rsidRPr="0012016C" w:rsidRDefault="0012016C" w:rsidP="0012016C">
      <w:pPr>
        <w:rPr>
          <w:color w:val="000000"/>
        </w:rPr>
      </w:pPr>
      <w:r w:rsidRPr="0012016C">
        <w:rPr>
          <w:b/>
          <w:bCs/>
          <w:color w:val="000000"/>
        </w:rPr>
        <w:t>Bakgrund:</w:t>
      </w:r>
      <w:r>
        <w:rPr>
          <w:b/>
          <w:bCs/>
          <w:color w:val="000000"/>
        </w:rPr>
        <w:t xml:space="preserve"> </w:t>
      </w:r>
      <w:r w:rsidRPr="0012016C">
        <w:rPr>
          <w:color w:val="000000"/>
        </w:rPr>
        <w:t>I samband med EU-kommissionens Refit-program och åtagande om bättre lagstiftning presenterade kommissionen förslaget den 29 november 2016. Kommissionen konstaterade att tre förordningar är föråldrade. Förordningarna omfattar åtgärder för att främja strukturella förändringar inom sektorn för inlandssjöfart, fördelning av kvoter för tunga lastbilar</w:t>
      </w:r>
      <w:r w:rsidR="007503ED">
        <w:rPr>
          <w:color w:val="000000"/>
        </w:rPr>
        <w:t xml:space="preserve"> som</w:t>
      </w:r>
      <w:r w:rsidRPr="0012016C">
        <w:rPr>
          <w:color w:val="000000"/>
        </w:rPr>
        <w:t xml:space="preserve"> ankommer till unionen från Schweiz och tillstånd om medlemsstaternas tillträde till godstransportmarknaden i Bulgarien och Rumänien.</w:t>
      </w:r>
    </w:p>
    <w:p w14:paraId="4E7EDF37" w14:textId="77777777" w:rsidR="0012016C" w:rsidRPr="0012016C" w:rsidRDefault="0012016C" w:rsidP="0012016C">
      <w:pPr>
        <w:pStyle w:val="Normalwebb"/>
        <w:ind w:firstLine="714"/>
        <w:textAlignment w:val="top"/>
        <w:rPr>
          <w:color w:val="000000"/>
          <w:sz w:val="22"/>
          <w:szCs w:val="22"/>
        </w:rPr>
      </w:pPr>
      <w:r w:rsidRPr="0012016C">
        <w:rPr>
          <w:color w:val="000000"/>
          <w:sz w:val="22"/>
          <w:szCs w:val="22"/>
        </w:rPr>
        <w:t>Europaparlamentet har konstaterat att texten kan accepteras.</w:t>
      </w:r>
    </w:p>
    <w:p w14:paraId="771FD62B" w14:textId="77777777" w:rsidR="00574652" w:rsidRPr="006F68B9" w:rsidRDefault="00574652">
      <w:pPr>
        <w:ind w:left="0"/>
        <w:rPr>
          <w:b/>
          <w:bCs/>
          <w:noProof/>
          <w:szCs w:val="28"/>
        </w:rPr>
      </w:pPr>
      <w:r w:rsidRPr="006F68B9">
        <w:rPr>
          <w:noProof/>
        </w:rPr>
        <w:br w:type="page"/>
      </w:r>
    </w:p>
    <w:p w14:paraId="5E7F047D" w14:textId="24E81950" w:rsidR="00B2058D" w:rsidRPr="00B2058D" w:rsidRDefault="00B2058D" w:rsidP="00B2058D">
      <w:pPr>
        <w:pStyle w:val="Rubrik1"/>
        <w:rPr>
          <w:lang w:val="en-GB"/>
        </w:rPr>
      </w:pPr>
      <w:bookmarkStart w:id="16" w:name="_Toc487030088"/>
      <w:r w:rsidRPr="00B2058D">
        <w:rPr>
          <w:noProof/>
          <w:lang w:val="en-GB"/>
        </w:rPr>
        <w:lastRenderedPageBreak/>
        <w:t>Draft Decision of the European Parliament and of the Council amending Decision No 445/2014/EU establishing a Union action for the European Capitals of Culture for the years 2020 to 2033 (First reading) (Legislative deliberation)</w:t>
      </w:r>
      <w:bookmarkEnd w:id="16"/>
    </w:p>
    <w:p w14:paraId="5E7F047E" w14:textId="731E1502" w:rsidR="00B2058D" w:rsidRDefault="00B2058D" w:rsidP="00B2058D">
      <w:pPr>
        <w:rPr>
          <w:lang w:val="en-US"/>
        </w:rPr>
      </w:pPr>
      <w:r>
        <w:rPr>
          <w:noProof/>
          <w:lang w:val="en-US"/>
        </w:rPr>
        <w:t>Adoption</w:t>
      </w:r>
      <w:r>
        <w:rPr>
          <w:lang w:val="en-US"/>
        </w:rPr>
        <w:t xml:space="preserve"> of the legislative act</w:t>
      </w:r>
      <w:r>
        <w:rPr>
          <w:lang w:val="en-US"/>
        </w:rPr>
        <w:br/>
      </w:r>
      <w:r>
        <w:rPr>
          <w:noProof/>
          <w:lang w:val="en-US"/>
        </w:rPr>
        <w:t>10732</w:t>
      </w:r>
      <w:r>
        <w:rPr>
          <w:lang w:val="en-US"/>
        </w:rPr>
        <w:t>/17 CODEC 1150 CULT 92 AELE 55 EEE 32</w:t>
      </w:r>
      <w:r w:rsidR="00574652">
        <w:rPr>
          <w:lang w:val="en-US"/>
        </w:rPr>
        <w:br/>
        <w:t>PE-CONS 25/17 CULT 69 AELE 49 EEE 27 CODEC 867</w:t>
      </w:r>
    </w:p>
    <w:p w14:paraId="5E7F047F" w14:textId="77777777" w:rsidR="00B2058D" w:rsidRDefault="00B2058D" w:rsidP="00B2058D">
      <w:r>
        <w:rPr>
          <w:b/>
        </w:rPr>
        <w:t>Ansvarigt statsråd</w:t>
      </w:r>
      <w:r>
        <w:rPr>
          <w:b/>
        </w:rPr>
        <w:br/>
      </w:r>
      <w:r>
        <w:rPr>
          <w:noProof/>
        </w:rPr>
        <w:t>Alice</w:t>
      </w:r>
      <w:r>
        <w:t xml:space="preserve"> Bah Kuh</w:t>
      </w:r>
      <w:bookmarkStart w:id="17" w:name="_GoBack"/>
      <w:bookmarkEnd w:id="17"/>
      <w:r>
        <w:t>nke</w:t>
      </w:r>
    </w:p>
    <w:p w14:paraId="5E7F0480" w14:textId="77777777" w:rsidR="00B2058D" w:rsidRDefault="00B2058D" w:rsidP="00B2058D">
      <w:r>
        <w:rPr>
          <w:b/>
        </w:rPr>
        <w:fldChar w:fldCharType="begin"/>
      </w:r>
      <w:r>
        <w:rPr>
          <w:b/>
        </w:rPr>
        <w:instrText xml:space="preserve"> IF "2016-11-16" = "-" </w:instrText>
      </w:r>
      <w:r>
        <w:rPr>
          <w:b/>
        </w:rPr>
        <w:fldChar w:fldCharType="begin"/>
      </w:r>
      <w:r>
        <w:rPr>
          <w:b/>
        </w:rPr>
        <w:instrText xml:space="preserve"> IF "2016-11-21" = "-" </w:instrText>
      </w:r>
      <w:r>
        <w:rPr>
          <w:b/>
        </w:rPr>
        <w:fldChar w:fldCharType="begin"/>
      </w:r>
      <w:r>
        <w:rPr>
          <w:b/>
        </w:rPr>
        <w:instrText xml:space="preserve"> IF "2016-11-13"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2016-11-16</w:instrText>
      </w:r>
    </w:p>
    <w:p w14:paraId="5E7F0481" w14:textId="77777777" w:rsidR="00B2058D" w:rsidRDefault="00B2058D" w:rsidP="00B2058D">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2016-11-16</w:instrText>
      </w:r>
    </w:p>
    <w:p w14:paraId="5E7F0482" w14:textId="77777777" w:rsidR="00B2058D" w:rsidRDefault="00B2058D" w:rsidP="00B2058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2016-11-16</w:instrText>
      </w:r>
    </w:p>
    <w:p w14:paraId="5E7F0483" w14:textId="77777777" w:rsidR="00B2058D" w:rsidRDefault="00B2058D" w:rsidP="00B2058D">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2016-11-16</w:instrText>
      </w:r>
    </w:p>
    <w:p w14:paraId="5E7F0484" w14:textId="77777777" w:rsidR="00B2058D" w:rsidRDefault="00B2058D" w:rsidP="00B2058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2016-11-16</w:instrText>
      </w:r>
    </w:p>
    <w:p w14:paraId="345E04F6" w14:textId="77777777" w:rsidR="006F68B9" w:rsidRDefault="00B2058D" w:rsidP="00B2058D">
      <w:pPr>
        <w:rPr>
          <w:b/>
          <w:noProof/>
        </w:rPr>
      </w:pPr>
      <w:r>
        <w:instrText>"</w:instrText>
      </w:r>
      <w:r>
        <w:rPr>
          <w:b/>
        </w:rPr>
        <w:instrText xml:space="preserve"> </w:instrText>
      </w:r>
      <w:r>
        <w:rPr>
          <w:b/>
        </w:rPr>
        <w:fldChar w:fldCharType="separate"/>
      </w:r>
      <w:r w:rsidR="006F68B9">
        <w:rPr>
          <w:b/>
          <w:noProof/>
        </w:rPr>
        <w:t xml:space="preserve">Tidigare behandlat i </w:t>
      </w:r>
      <w:r w:rsidR="006F68B9" w:rsidRPr="0001065A">
        <w:rPr>
          <w:b/>
          <w:noProof/>
        </w:rPr>
        <w:t>EU</w:t>
      </w:r>
      <w:r w:rsidR="006F68B9">
        <w:rPr>
          <w:b/>
          <w:noProof/>
        </w:rPr>
        <w:t>-</w:t>
      </w:r>
      <w:r w:rsidR="006F68B9" w:rsidRPr="0001065A">
        <w:rPr>
          <w:b/>
          <w:noProof/>
        </w:rPr>
        <w:t>näm</w:t>
      </w:r>
      <w:r w:rsidR="006F68B9" w:rsidRPr="00562140">
        <w:rPr>
          <w:b/>
          <w:noProof/>
        </w:rPr>
        <w:t>nden</w:t>
      </w:r>
      <w:r w:rsidR="006F68B9">
        <w:rPr>
          <w:b/>
          <w:noProof/>
        </w:rPr>
        <w:br/>
      </w:r>
      <w:r w:rsidR="006F68B9">
        <w:rPr>
          <w:noProof/>
        </w:rPr>
        <w:t>2016-11-16</w:t>
      </w:r>
    </w:p>
    <w:p w14:paraId="5E7F0486" w14:textId="77777777" w:rsidR="00B2058D" w:rsidRDefault="00B2058D" w:rsidP="00B2058D">
      <w:pPr>
        <w:rPr>
          <w:b/>
        </w:rPr>
      </w:pPr>
      <w:r>
        <w:rPr>
          <w:b/>
        </w:rPr>
        <w:fldChar w:fldCharType="end"/>
      </w:r>
      <w:r>
        <w:rPr>
          <w:b/>
        </w:rPr>
        <w:fldChar w:fldCharType="begin"/>
      </w:r>
      <w:r>
        <w:rPr>
          <w:b/>
        </w:rPr>
        <w:instrText xml:space="preserve"> IF "2016-11-16" = "-" </w:instrText>
      </w:r>
      <w:r>
        <w:rPr>
          <w:b/>
        </w:rPr>
        <w:fldChar w:fldCharType="begin"/>
      </w:r>
      <w:r>
        <w:rPr>
          <w:b/>
        </w:rPr>
        <w:instrText xml:space="preserve"> IF "2016-11-21" = "-" </w:instrText>
      </w:r>
      <w:r>
        <w:rPr>
          <w:b/>
        </w:rPr>
        <w:fldChar w:fldCharType="begin"/>
      </w:r>
      <w:r>
        <w:rPr>
          <w:b/>
        </w:rPr>
        <w:instrText xml:space="preserve"> IF "2016-11-13" = "-" "" "Tidigare behandlat i </w:instrText>
      </w:r>
      <w:r w:rsidRPr="00643D86">
        <w:rPr>
          <w:b/>
        </w:rPr>
        <w:instrText>råde</w:instrText>
      </w:r>
      <w:r>
        <w:rPr>
          <w:b/>
        </w:rPr>
        <w:instrText xml:space="preserve">t </w:instrText>
      </w:r>
      <w:r>
        <w:rPr>
          <w:b/>
        </w:rPr>
        <w:br/>
      </w:r>
      <w:r w:rsidRPr="002F0461">
        <w:instrText>2016-11-21</w:instrText>
      </w:r>
    </w:p>
    <w:p w14:paraId="5E7F0487" w14:textId="77777777" w:rsidR="00B2058D" w:rsidRDefault="00B2058D" w:rsidP="00B2058D">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2016-11-21</w:instrText>
      </w:r>
    </w:p>
    <w:p w14:paraId="5E7F0488" w14:textId="77777777" w:rsidR="00F97AF6" w:rsidRDefault="00B2058D" w:rsidP="00B2058D">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2016-11-21</w:instrText>
      </w:r>
    </w:p>
    <w:p w14:paraId="5E7F0489" w14:textId="77777777" w:rsidR="00B2058D" w:rsidRDefault="00B2058D" w:rsidP="00B2058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2016-11-21</w:instrText>
      </w:r>
    </w:p>
    <w:p w14:paraId="5E7F048A" w14:textId="77777777" w:rsidR="00F97AF6" w:rsidRDefault="00B2058D" w:rsidP="00B2058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2016-11-21</w:instrText>
      </w:r>
    </w:p>
    <w:p w14:paraId="5F10AD90" w14:textId="77777777" w:rsidR="006F68B9" w:rsidRDefault="00B2058D" w:rsidP="00B2058D">
      <w:pPr>
        <w:rPr>
          <w:b/>
          <w:noProof/>
        </w:rPr>
      </w:pPr>
      <w:r>
        <w:instrText>"</w:instrText>
      </w:r>
      <w:r>
        <w:rPr>
          <w:b/>
        </w:rPr>
        <w:instrText xml:space="preserve"> </w:instrText>
      </w:r>
      <w:r>
        <w:rPr>
          <w:b/>
        </w:rPr>
        <w:fldChar w:fldCharType="separate"/>
      </w:r>
      <w:r w:rsidR="006F68B9">
        <w:rPr>
          <w:b/>
          <w:noProof/>
        </w:rPr>
        <w:t xml:space="preserve">Tidigare behandlat i </w:t>
      </w:r>
      <w:r w:rsidR="006F68B9" w:rsidRPr="00643D86">
        <w:rPr>
          <w:b/>
          <w:noProof/>
        </w:rPr>
        <w:t>råde</w:t>
      </w:r>
      <w:r w:rsidR="006F68B9">
        <w:rPr>
          <w:b/>
          <w:noProof/>
        </w:rPr>
        <w:t>t</w:t>
      </w:r>
      <w:r w:rsidR="006F68B9">
        <w:rPr>
          <w:b/>
          <w:noProof/>
        </w:rPr>
        <w:br/>
      </w:r>
      <w:r w:rsidR="006F68B9">
        <w:rPr>
          <w:noProof/>
        </w:rPr>
        <w:t>2016-11-21</w:t>
      </w:r>
    </w:p>
    <w:p w14:paraId="5E7F048C" w14:textId="77777777" w:rsidR="00F97AF6" w:rsidRDefault="00B2058D" w:rsidP="00B2058D">
      <w:pPr>
        <w:rPr>
          <w:b/>
        </w:rPr>
      </w:pPr>
      <w:r>
        <w:rPr>
          <w:b/>
        </w:rPr>
        <w:fldChar w:fldCharType="end"/>
      </w:r>
      <w:r>
        <w:rPr>
          <w:b/>
        </w:rPr>
        <w:fldChar w:fldCharType="begin"/>
      </w:r>
      <w:r>
        <w:rPr>
          <w:b/>
        </w:rPr>
        <w:instrText xml:space="preserve"> IF "2016-11-16" = "-" </w:instrText>
      </w:r>
      <w:r>
        <w:rPr>
          <w:b/>
        </w:rPr>
        <w:fldChar w:fldCharType="begin"/>
      </w:r>
      <w:r>
        <w:rPr>
          <w:b/>
        </w:rPr>
        <w:instrText xml:space="preserve"> IF "2016-11-21" = "-" </w:instrText>
      </w:r>
      <w:r>
        <w:rPr>
          <w:b/>
        </w:rPr>
        <w:fldChar w:fldCharType="begin"/>
      </w:r>
      <w:r>
        <w:rPr>
          <w:b/>
        </w:rPr>
        <w:instrText xml:space="preserve"> IF "2016-11-13" = "-" "" "Tidigare behandlat i utskottet </w:instrText>
      </w:r>
      <w:r>
        <w:rPr>
          <w:b/>
        </w:rPr>
        <w:br/>
      </w:r>
      <w:r w:rsidRPr="002F0461">
        <w:instrText>2016-11-13</w:instrText>
      </w:r>
    </w:p>
    <w:p w14:paraId="5E7F048D" w14:textId="77777777" w:rsidR="00B2058D" w:rsidRDefault="00B2058D" w:rsidP="00B2058D">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2016-11-13</w:instrText>
      </w:r>
    </w:p>
    <w:p w14:paraId="5E7F048E" w14:textId="77777777" w:rsidR="00F97AF6" w:rsidRDefault="00B2058D" w:rsidP="00B2058D">
      <w:pPr>
        <w:rPr>
          <w:b/>
        </w:rPr>
      </w:pPr>
      <w:r>
        <w:rPr>
          <w:b/>
        </w:rPr>
        <w:fldChar w:fldCharType="end"/>
      </w:r>
      <w:r>
        <w:rPr>
          <w:b/>
        </w:rPr>
        <w:instrText xml:space="preserve"> "Tidigare behandlat i utskottet</w:instrText>
      </w:r>
      <w:r>
        <w:rPr>
          <w:b/>
        </w:rPr>
        <w:br/>
      </w:r>
      <w:r w:rsidRPr="002F0461">
        <w:instrText>2016-11-13</w:instrText>
      </w:r>
    </w:p>
    <w:p w14:paraId="5E7F048F" w14:textId="77777777" w:rsidR="00B2058D" w:rsidRDefault="00B2058D" w:rsidP="00B2058D">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2016-11-13</w:instrText>
      </w:r>
    </w:p>
    <w:p w14:paraId="5E7F0490" w14:textId="77777777" w:rsidR="00F97AF6" w:rsidRDefault="00B2058D" w:rsidP="00B2058D">
      <w:pPr>
        <w:rPr>
          <w:b/>
        </w:rPr>
      </w:pPr>
      <w:r>
        <w:rPr>
          <w:b/>
        </w:rPr>
        <w:fldChar w:fldCharType="end"/>
      </w:r>
      <w:r>
        <w:rPr>
          <w:b/>
        </w:rPr>
        <w:instrText xml:space="preserve">  "Tidigare behandlat i utskottet</w:instrText>
      </w:r>
      <w:r>
        <w:rPr>
          <w:b/>
        </w:rPr>
        <w:br/>
      </w:r>
      <w:r>
        <w:instrText>2016-11-13</w:instrText>
      </w:r>
    </w:p>
    <w:p w14:paraId="5E7F0491" w14:textId="77777777" w:rsidR="00B2058D" w:rsidRDefault="00B2058D" w:rsidP="00B2058D">
      <w:r>
        <w:instrText>"</w:instrText>
      </w:r>
      <w:r>
        <w:rPr>
          <w:b/>
        </w:rPr>
        <w:instrText xml:space="preserve"> </w:instrText>
      </w:r>
      <w:r>
        <w:rPr>
          <w:b/>
        </w:rPr>
        <w:fldChar w:fldCharType="separate"/>
      </w:r>
      <w:r>
        <w:rPr>
          <w:b/>
        </w:rPr>
        <w:t>Tidigare behandlat i utskottet</w:t>
      </w:r>
      <w:r>
        <w:rPr>
          <w:b/>
        </w:rPr>
        <w:br/>
      </w:r>
      <w:r>
        <w:t>2016-11-13</w:t>
      </w:r>
    </w:p>
    <w:p w14:paraId="5E7F0493" w14:textId="6A6064F1" w:rsidR="00F97AF6" w:rsidRDefault="00B2058D" w:rsidP="00574652">
      <w:r>
        <w:rPr>
          <w:b/>
        </w:rPr>
        <w:fldChar w:fldCharType="end"/>
      </w:r>
      <w:r w:rsidRPr="00B44CE2">
        <w:rPr>
          <w:b/>
        </w:rPr>
        <w:t>Annotering</w:t>
      </w:r>
      <w:r>
        <w:rPr>
          <w:b/>
        </w:rPr>
        <w:br/>
      </w:r>
      <w:r>
        <w:rPr>
          <w:b/>
          <w:bCs/>
        </w:rPr>
        <w:t>Avsikt med behandlingen i rådet:</w:t>
      </w:r>
      <w:r>
        <w:t xml:space="preserve"> Rådet förväntas anta beslut om ändring av beslutet om </w:t>
      </w:r>
      <w:r w:rsidR="007503ED">
        <w:t>europeiska</w:t>
      </w:r>
      <w:r>
        <w:t xml:space="preserve"> kulturhuvudstäder för perioden 2020-2033 i syfte att ge </w:t>
      </w:r>
      <w:r w:rsidR="007503ED">
        <w:t>EFTA-länderna</w:t>
      </w:r>
      <w:r>
        <w:t xml:space="preserve"> i EES möjlighet att delta i evenema</w:t>
      </w:r>
      <w:r w:rsidR="00574652">
        <w:t xml:space="preserve">nget </w:t>
      </w:r>
      <w:r w:rsidR="00306458">
        <w:t>europeisk</w:t>
      </w:r>
      <w:r w:rsidR="00574652">
        <w:t xml:space="preserve"> kulturhuvudstad.</w:t>
      </w:r>
    </w:p>
    <w:p w14:paraId="5E7F0494" w14:textId="44525E6E" w:rsidR="00F97AF6" w:rsidRDefault="00B2058D">
      <w:pPr>
        <w:spacing w:after="280" w:afterAutospacing="1"/>
      </w:pPr>
      <w:r>
        <w:rPr>
          <w:b/>
          <w:bCs/>
        </w:rPr>
        <w:t>Hur regeringen ställer sig till den blivande A-punkten:</w:t>
      </w:r>
      <w:r w:rsidR="00574652">
        <w:t xml:space="preserve"> Regeringen stödjer beslutet.</w:t>
      </w:r>
    </w:p>
    <w:p w14:paraId="5E7F0495" w14:textId="7D3C19B3" w:rsidR="00F97AF6" w:rsidRDefault="00B2058D">
      <w:pPr>
        <w:spacing w:after="280" w:afterAutospacing="1"/>
      </w:pPr>
      <w:r>
        <w:rPr>
          <w:b/>
          <w:bCs/>
        </w:rPr>
        <w:t>Bakgrund:</w:t>
      </w:r>
      <w:r>
        <w:t xml:space="preserve"> Kommissionen föreslog i juni 2016 en ändring av beslut nr 445/2014/EU om inrättandet av en unionsinsats för evenemanget </w:t>
      </w:r>
      <w:r w:rsidR="007503ED">
        <w:t>europeisk</w:t>
      </w:r>
      <w:r>
        <w:t xml:space="preserve"> kulturhuvudstad för åren 2020-2033 i syfte att ge </w:t>
      </w:r>
      <w:r w:rsidR="00306458">
        <w:t>EFTA-länderna</w:t>
      </w:r>
      <w:r>
        <w:t xml:space="preserve"> i </w:t>
      </w:r>
      <w:r w:rsidR="00306458">
        <w:t>europeiska</w:t>
      </w:r>
      <w:r>
        <w:t xml:space="preserve"> ekonomiska samarbetsområdet (EES), dvs. Norge, Island och </w:t>
      </w:r>
      <w:r w:rsidR="00306458">
        <w:t>Liechtenstein</w:t>
      </w:r>
      <w:r>
        <w:t xml:space="preserve">, möjlighet att delta. Rådet antog en allmän inriktning vid UUHI-rådet den 22 november 2016. </w:t>
      </w:r>
      <w:r>
        <w:br/>
      </w:r>
    </w:p>
    <w:p w14:paraId="5E7F0496" w14:textId="77777777" w:rsidR="00B2058D" w:rsidRDefault="00B2058D">
      <w:pPr>
        <w:spacing w:after="280" w:afterAutospacing="1"/>
        <w:rPr>
          <w:noProof/>
        </w:rPr>
      </w:pPr>
    </w:p>
    <w:bookmarkEnd w:id="1"/>
    <w:p w14:paraId="5E7F0497" w14:textId="77777777" w:rsidR="00B2058D" w:rsidRPr="00377012" w:rsidRDefault="00B2058D" w:rsidP="00B2058D">
      <w:pPr>
        <w:ind w:left="0"/>
      </w:pPr>
    </w:p>
    <w:sectPr w:rsidR="00B2058D" w:rsidRPr="00377012" w:rsidSect="00B2058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04B1" w14:textId="77777777" w:rsidR="007503ED" w:rsidRDefault="007503ED">
      <w:pPr>
        <w:spacing w:after="0" w:line="240" w:lineRule="auto"/>
      </w:pPr>
      <w:r>
        <w:separator/>
      </w:r>
    </w:p>
  </w:endnote>
  <w:endnote w:type="continuationSeparator" w:id="0">
    <w:p w14:paraId="5E7F04B3" w14:textId="77777777" w:rsidR="007503ED" w:rsidRDefault="0075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049B" w14:textId="77777777" w:rsidR="007503ED" w:rsidRDefault="007503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482837"/>
      <w:docPartObj>
        <w:docPartGallery w:val="Page Numbers (Bottom of Page)"/>
        <w:docPartUnique/>
      </w:docPartObj>
    </w:sdtPr>
    <w:sdtEndPr>
      <w:rPr>
        <w:noProof/>
      </w:rPr>
    </w:sdtEndPr>
    <w:sdtContent>
      <w:p w14:paraId="5E7F049C" w14:textId="77777777" w:rsidR="007503ED" w:rsidRDefault="007503ED">
        <w:pPr>
          <w:pStyle w:val="Sidfot"/>
          <w:jc w:val="right"/>
        </w:pPr>
      </w:p>
    </w:sdtContent>
  </w:sdt>
  <w:p w14:paraId="5E7F049D" w14:textId="77777777" w:rsidR="007503ED" w:rsidRDefault="007503E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04AB" w14:textId="77777777" w:rsidR="007503ED" w:rsidRDefault="007503ED">
    <w:pPr>
      <w:pStyle w:val="Sidfot"/>
      <w:jc w:val="right"/>
    </w:pPr>
  </w:p>
  <w:p w14:paraId="5E7F04AC" w14:textId="77777777" w:rsidR="007503ED" w:rsidRDefault="007503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F04AD" w14:textId="77777777" w:rsidR="007503ED" w:rsidRDefault="007503ED">
      <w:pPr>
        <w:spacing w:after="0" w:line="240" w:lineRule="auto"/>
      </w:pPr>
      <w:r>
        <w:separator/>
      </w:r>
    </w:p>
  </w:footnote>
  <w:footnote w:type="continuationSeparator" w:id="0">
    <w:p w14:paraId="5E7F04AF" w14:textId="77777777" w:rsidR="007503ED" w:rsidRDefault="00750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0498" w14:textId="77777777" w:rsidR="007503ED" w:rsidRDefault="007503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812828"/>
      <w:docPartObj>
        <w:docPartGallery w:val="Page Numbers (Top of Page)"/>
        <w:docPartUnique/>
      </w:docPartObj>
    </w:sdtPr>
    <w:sdtEndPr>
      <w:rPr>
        <w:noProof/>
      </w:rPr>
    </w:sdtEndPr>
    <w:sdtContent>
      <w:p w14:paraId="5E7F0499" w14:textId="46103475" w:rsidR="007503ED" w:rsidRDefault="007503ED" w:rsidP="00B2058D">
        <w:pPr>
          <w:pStyle w:val="Sidhuvud"/>
          <w:jc w:val="right"/>
        </w:pPr>
        <w:r>
          <w:fldChar w:fldCharType="begin"/>
        </w:r>
        <w:r>
          <w:instrText xml:space="preserve"> PAGE   \* MERGEFORMAT </w:instrText>
        </w:r>
        <w:r>
          <w:fldChar w:fldCharType="separate"/>
        </w:r>
        <w:r w:rsidR="003B75A0">
          <w:rPr>
            <w:noProof/>
          </w:rPr>
          <w:t>14</w:t>
        </w:r>
        <w:r>
          <w:rPr>
            <w:noProof/>
          </w:rPr>
          <w:fldChar w:fldCharType="end"/>
        </w:r>
      </w:p>
    </w:sdtContent>
  </w:sdt>
  <w:p w14:paraId="5E7F049A" w14:textId="77777777" w:rsidR="007503ED" w:rsidRDefault="007503ED" w:rsidP="00B2058D">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503ED" w14:paraId="5E7F04A5" w14:textId="77777777" w:rsidTr="00B2058D">
      <w:tc>
        <w:tcPr>
          <w:tcW w:w="4606" w:type="dxa"/>
        </w:tcPr>
        <w:p w14:paraId="5E7F049E" w14:textId="77777777" w:rsidR="007503ED" w:rsidRDefault="007503ED" w:rsidP="00B2058D">
          <w:pPr>
            <w:pStyle w:val="Sidhuvud"/>
            <w:ind w:left="0"/>
          </w:pPr>
          <w:r>
            <w:rPr>
              <w:noProof/>
              <w:lang w:eastAsia="sv-SE"/>
            </w:rPr>
            <w:drawing>
              <wp:inline distT="0" distB="0" distL="0" distR="0" wp14:anchorId="5E7F04AD" wp14:editId="5E7F04A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E7F049F" w14:textId="77777777" w:rsidR="007503ED" w:rsidRDefault="007503ED" w:rsidP="00B2058D">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7503ED" w14:paraId="5E7F04A2" w14:textId="77777777" w:rsidTr="00B2058D">
            <w:tc>
              <w:tcPr>
                <w:tcW w:w="1833" w:type="dxa"/>
              </w:tcPr>
              <w:p w14:paraId="5E7F04A0" w14:textId="77777777" w:rsidR="007503ED" w:rsidRPr="00623763" w:rsidRDefault="007503ED" w:rsidP="00B2058D">
                <w:pPr>
                  <w:ind w:left="0"/>
                </w:pPr>
                <w:r w:rsidRPr="00623763">
                  <w:rPr>
                    <w:rFonts w:ascii="TradeGothic" w:hAnsi="TradeGothic"/>
                    <w:b/>
                  </w:rPr>
                  <w:t>Promemoria</w:t>
                </w:r>
              </w:p>
            </w:tc>
            <w:tc>
              <w:tcPr>
                <w:tcW w:w="1833" w:type="dxa"/>
              </w:tcPr>
              <w:p w14:paraId="5E7F04A1" w14:textId="77777777" w:rsidR="007503ED" w:rsidRPr="00623763" w:rsidRDefault="007503ED" w:rsidP="00B2058D">
                <w:pPr>
                  <w:ind w:left="0"/>
                </w:pPr>
                <w:r w:rsidRPr="00623763">
                  <w:rPr>
                    <w:rFonts w:ascii="TradeGothic" w:hAnsi="TradeGothic"/>
                    <w:b/>
                  </w:rPr>
                  <w:t>[Vecka</w:t>
                </w:r>
                <w:r>
                  <w:rPr>
                    <w:rFonts w:ascii="TradeGothic" w:hAnsi="TradeGothic"/>
                    <w:b/>
                  </w:rPr>
                  <w:t xml:space="preserve"> </w:t>
                </w:r>
                <w:r>
                  <w:rPr>
                    <w:rFonts w:ascii="TradeGothic" w:hAnsi="TradeGothic"/>
                    <w:b/>
                    <w:noProof/>
                  </w:rPr>
                  <w:t>27</w:t>
                </w:r>
                <w:r w:rsidRPr="00623763">
                  <w:rPr>
                    <w:rFonts w:ascii="TradeGothic" w:hAnsi="TradeGothic"/>
                    <w:b/>
                  </w:rPr>
                  <w:t>]</w:t>
                </w:r>
              </w:p>
            </w:tc>
          </w:tr>
        </w:tbl>
        <w:p w14:paraId="5E7F04A3" w14:textId="77777777" w:rsidR="007503ED" w:rsidRDefault="007503ED" w:rsidP="00B2058D">
          <w:pPr>
            <w:jc w:val="right"/>
          </w:pPr>
        </w:p>
        <w:p w14:paraId="5E7F04A4" w14:textId="77777777" w:rsidR="007503ED" w:rsidRDefault="007503ED" w:rsidP="00B2058D">
          <w:pPr>
            <w:ind w:right="916"/>
          </w:pPr>
          <w:r>
            <w:rPr>
              <w:rFonts w:ascii="TradeGothic" w:hAnsi="TradeGothic"/>
              <w:b/>
              <w:noProof/>
            </w:rPr>
            <w:t>2017-07-05</w:t>
          </w:r>
          <w:r w:rsidRPr="00934953">
            <w:t xml:space="preserve"> </w:t>
          </w:r>
        </w:p>
      </w:tc>
    </w:tr>
  </w:tbl>
  <w:p w14:paraId="5E7F04A6" w14:textId="77777777" w:rsidR="007503ED" w:rsidRDefault="007503ED" w:rsidP="00B2058D">
    <w:pPr>
      <w:pStyle w:val="Avsndare"/>
      <w:framePr w:w="0" w:hRule="auto" w:hSpace="0" w:wrap="auto" w:vAnchor="margin" w:hAnchor="text" w:xAlign="left" w:yAlign="inline"/>
      <w:rPr>
        <w:b/>
        <w:i w:val="0"/>
        <w:sz w:val="22"/>
      </w:rPr>
    </w:pPr>
  </w:p>
  <w:p w14:paraId="5E7F04A7" w14:textId="77777777" w:rsidR="007503ED" w:rsidRDefault="007503ED" w:rsidP="00B2058D">
    <w:pPr>
      <w:pStyle w:val="Avsndare"/>
      <w:framePr w:w="0" w:hRule="auto" w:hSpace="0" w:wrap="auto" w:vAnchor="margin" w:hAnchor="text" w:xAlign="left" w:yAlign="inline"/>
      <w:rPr>
        <w:b/>
        <w:i w:val="0"/>
        <w:sz w:val="22"/>
      </w:rPr>
    </w:pPr>
    <w:r>
      <w:rPr>
        <w:b/>
        <w:i w:val="0"/>
        <w:sz w:val="22"/>
      </w:rPr>
      <w:t>Statsrådsberedningen</w:t>
    </w:r>
  </w:p>
  <w:p w14:paraId="5E7F04A8" w14:textId="77777777" w:rsidR="007503ED" w:rsidRDefault="007503ED" w:rsidP="00B2058D">
    <w:pPr>
      <w:pStyle w:val="Avsndare"/>
      <w:framePr w:w="0" w:hRule="auto" w:hSpace="0" w:wrap="auto" w:vAnchor="margin" w:hAnchor="text" w:xAlign="left" w:yAlign="inline"/>
    </w:pPr>
  </w:p>
  <w:p w14:paraId="5E7F04A9" w14:textId="77777777" w:rsidR="007503ED" w:rsidRDefault="007503ED" w:rsidP="00B2058D">
    <w:pPr>
      <w:pStyle w:val="Avsndare"/>
      <w:framePr w:w="0" w:hRule="auto" w:hSpace="0" w:wrap="auto" w:vAnchor="margin" w:hAnchor="text" w:xAlign="left" w:yAlign="inline"/>
    </w:pPr>
    <w:r>
      <w:t>EU-kansliet</w:t>
    </w:r>
  </w:p>
  <w:p w14:paraId="5E7F04AA" w14:textId="77777777" w:rsidR="007503ED" w:rsidRDefault="007503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10AE9"/>
    <w:multiLevelType w:val="hybridMultilevel"/>
    <w:tmpl w:val="5E0C4660"/>
    <w:lvl w:ilvl="0" w:tplc="C9E863D0">
      <w:start w:val="1"/>
      <w:numFmt w:val="decimal"/>
      <w:pStyle w:val="Rubrik1"/>
      <w:lvlText w:val="%1."/>
      <w:lvlJc w:val="left"/>
      <w:pPr>
        <w:ind w:left="720" w:hanging="360"/>
      </w:pPr>
    </w:lvl>
    <w:lvl w:ilvl="1" w:tplc="7C86ADF4" w:tentative="1">
      <w:start w:val="1"/>
      <w:numFmt w:val="lowerLetter"/>
      <w:lvlText w:val="%2."/>
      <w:lvlJc w:val="left"/>
      <w:pPr>
        <w:ind w:left="1440" w:hanging="360"/>
      </w:pPr>
    </w:lvl>
    <w:lvl w:ilvl="2" w:tplc="E9420FE2" w:tentative="1">
      <w:start w:val="1"/>
      <w:numFmt w:val="lowerRoman"/>
      <w:lvlText w:val="%3."/>
      <w:lvlJc w:val="right"/>
      <w:pPr>
        <w:ind w:left="2160" w:hanging="180"/>
      </w:pPr>
    </w:lvl>
    <w:lvl w:ilvl="3" w:tplc="B1B6244E" w:tentative="1">
      <w:start w:val="1"/>
      <w:numFmt w:val="decimal"/>
      <w:lvlText w:val="%4."/>
      <w:lvlJc w:val="left"/>
      <w:pPr>
        <w:ind w:left="2880" w:hanging="360"/>
      </w:pPr>
    </w:lvl>
    <w:lvl w:ilvl="4" w:tplc="1AEAC2EA" w:tentative="1">
      <w:start w:val="1"/>
      <w:numFmt w:val="lowerLetter"/>
      <w:lvlText w:val="%5."/>
      <w:lvlJc w:val="left"/>
      <w:pPr>
        <w:ind w:left="3600" w:hanging="360"/>
      </w:pPr>
    </w:lvl>
    <w:lvl w:ilvl="5" w:tplc="1B9CA548" w:tentative="1">
      <w:start w:val="1"/>
      <w:numFmt w:val="lowerRoman"/>
      <w:lvlText w:val="%6."/>
      <w:lvlJc w:val="right"/>
      <w:pPr>
        <w:ind w:left="4320" w:hanging="180"/>
      </w:pPr>
    </w:lvl>
    <w:lvl w:ilvl="6" w:tplc="2B222C5C" w:tentative="1">
      <w:start w:val="1"/>
      <w:numFmt w:val="decimal"/>
      <w:lvlText w:val="%7."/>
      <w:lvlJc w:val="left"/>
      <w:pPr>
        <w:ind w:left="5040" w:hanging="360"/>
      </w:pPr>
    </w:lvl>
    <w:lvl w:ilvl="7" w:tplc="10944AE0" w:tentative="1">
      <w:start w:val="1"/>
      <w:numFmt w:val="lowerLetter"/>
      <w:lvlText w:val="%8."/>
      <w:lvlJc w:val="left"/>
      <w:pPr>
        <w:ind w:left="5760" w:hanging="360"/>
      </w:pPr>
    </w:lvl>
    <w:lvl w:ilvl="8" w:tplc="D2BC0C90"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33D49FF6">
      <w:start w:val="1"/>
      <w:numFmt w:val="decimal"/>
      <w:lvlText w:val="%1."/>
      <w:lvlJc w:val="left"/>
      <w:pPr>
        <w:ind w:left="360" w:hanging="360"/>
      </w:pPr>
      <w:rPr>
        <w:b w:val="0"/>
      </w:rPr>
    </w:lvl>
    <w:lvl w:ilvl="1" w:tplc="47F85BB6" w:tentative="1">
      <w:start w:val="1"/>
      <w:numFmt w:val="lowerLetter"/>
      <w:lvlText w:val="%2."/>
      <w:lvlJc w:val="left"/>
      <w:pPr>
        <w:ind w:left="1080" w:hanging="360"/>
      </w:pPr>
    </w:lvl>
    <w:lvl w:ilvl="2" w:tplc="EBFCD5B2" w:tentative="1">
      <w:start w:val="1"/>
      <w:numFmt w:val="lowerRoman"/>
      <w:lvlText w:val="%3."/>
      <w:lvlJc w:val="right"/>
      <w:pPr>
        <w:ind w:left="1800" w:hanging="180"/>
      </w:pPr>
    </w:lvl>
    <w:lvl w:ilvl="3" w:tplc="AD0075DC" w:tentative="1">
      <w:start w:val="1"/>
      <w:numFmt w:val="decimal"/>
      <w:lvlText w:val="%4."/>
      <w:lvlJc w:val="left"/>
      <w:pPr>
        <w:ind w:left="2520" w:hanging="360"/>
      </w:pPr>
    </w:lvl>
    <w:lvl w:ilvl="4" w:tplc="E078038C" w:tentative="1">
      <w:start w:val="1"/>
      <w:numFmt w:val="lowerLetter"/>
      <w:lvlText w:val="%5."/>
      <w:lvlJc w:val="left"/>
      <w:pPr>
        <w:ind w:left="3240" w:hanging="360"/>
      </w:pPr>
    </w:lvl>
    <w:lvl w:ilvl="5" w:tplc="895874E8" w:tentative="1">
      <w:start w:val="1"/>
      <w:numFmt w:val="lowerRoman"/>
      <w:lvlText w:val="%6."/>
      <w:lvlJc w:val="right"/>
      <w:pPr>
        <w:ind w:left="3960" w:hanging="180"/>
      </w:pPr>
    </w:lvl>
    <w:lvl w:ilvl="6" w:tplc="85B85CCA" w:tentative="1">
      <w:start w:val="1"/>
      <w:numFmt w:val="decimal"/>
      <w:lvlText w:val="%7."/>
      <w:lvlJc w:val="left"/>
      <w:pPr>
        <w:ind w:left="4680" w:hanging="360"/>
      </w:pPr>
    </w:lvl>
    <w:lvl w:ilvl="7" w:tplc="33BE8540" w:tentative="1">
      <w:start w:val="1"/>
      <w:numFmt w:val="lowerLetter"/>
      <w:lvlText w:val="%8."/>
      <w:lvlJc w:val="left"/>
      <w:pPr>
        <w:ind w:left="5400" w:hanging="360"/>
      </w:pPr>
    </w:lvl>
    <w:lvl w:ilvl="8" w:tplc="593CCE8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F6"/>
    <w:rsid w:val="0012016C"/>
    <w:rsid w:val="00306458"/>
    <w:rsid w:val="003B75A0"/>
    <w:rsid w:val="00574652"/>
    <w:rsid w:val="006F68B9"/>
    <w:rsid w:val="007503ED"/>
    <w:rsid w:val="00B2058D"/>
    <w:rsid w:val="00BB0D1E"/>
    <w:rsid w:val="00F74C3B"/>
    <w:rsid w:val="00F97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036F"/>
  <w15:docId w15:val="{52CDFDE1-B3C9-49CE-B73C-4697C101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12016C"/>
    <w:pPr>
      <w:spacing w:before="100" w:beforeAutospacing="1" w:after="100" w:afterAutospacing="1" w:line="240" w:lineRule="auto"/>
      <w:ind w:left="0"/>
    </w:pPr>
    <w:rPr>
      <w:rFonts w:eastAsiaTheme="minorHAnsi"/>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JE6N4JFJXNNF-17-42523</_dlc_DocId>
    <_dlc_DocIdUrl xmlns="8b66ae41-1ec6-402e-b662-35d1932ca064">
      <Url>http://rkdhs-sb/enhet/EUKansli/_layouts/DocIdRedir.aspx?ID=JE6N4JFJXNNF-17-42523</Url>
      <Description>JE6N4JFJXNNF-17-42523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C2763-F6FF-4590-93F0-E71521BA3C0B}"/>
</file>

<file path=customXml/itemProps2.xml><?xml version="1.0" encoding="utf-8"?>
<ds:datastoreItem xmlns:ds="http://schemas.openxmlformats.org/officeDocument/2006/customXml" ds:itemID="{FF727ED6-4CF8-4C35-95D3-9D1756564D5B}"/>
</file>

<file path=customXml/itemProps3.xml><?xml version="1.0" encoding="utf-8"?>
<ds:datastoreItem xmlns:ds="http://schemas.openxmlformats.org/officeDocument/2006/customXml" ds:itemID="{FED6A9F6-82D0-4EA1-8BA3-1050DD984D6C}"/>
</file>

<file path=customXml/itemProps4.xml><?xml version="1.0" encoding="utf-8"?>
<ds:datastoreItem xmlns:ds="http://schemas.openxmlformats.org/officeDocument/2006/customXml" ds:itemID="{1C078A47-48F2-4034-B749-DBE29CCDCE73}"/>
</file>

<file path=customXml/itemProps5.xml><?xml version="1.0" encoding="utf-8"?>
<ds:datastoreItem xmlns:ds="http://schemas.openxmlformats.org/officeDocument/2006/customXml" ds:itemID="{6417794D-CB5A-4B3F-AB48-F31D9F447F43}"/>
</file>

<file path=customXml/itemProps6.xml><?xml version="1.0" encoding="utf-8"?>
<ds:datastoreItem xmlns:ds="http://schemas.openxmlformats.org/officeDocument/2006/customXml" ds:itemID="{363EE91C-4604-4D21-870E-5CE9D9D190B5}"/>
</file>

<file path=customXml/itemProps7.xml><?xml version="1.0" encoding="utf-8"?>
<ds:datastoreItem xmlns:ds="http://schemas.openxmlformats.org/officeDocument/2006/customXml" ds:itemID="{3BEA97C0-B954-498D-99F6-8D7A38BB100E}"/>
</file>

<file path=docProps/app.xml><?xml version="1.0" encoding="utf-8"?>
<Properties xmlns="http://schemas.openxmlformats.org/officeDocument/2006/extended-properties" xmlns:vt="http://schemas.openxmlformats.org/officeDocument/2006/docPropsVTypes">
  <Template>Normal</Template>
  <TotalTime>0</TotalTime>
  <Pages>14</Pages>
  <Words>4571</Words>
  <Characters>24231</Characters>
  <Application>Microsoft Office Word</Application>
  <DocSecurity>0</DocSecurity>
  <Lines>201</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Vincent Becker</cp:lastModifiedBy>
  <cp:revision>2</cp:revision>
  <cp:lastPrinted>2017-07-06T08:26:00Z</cp:lastPrinted>
  <dcterms:created xsi:type="dcterms:W3CDTF">2017-07-06T12:06:00Z</dcterms:created>
  <dcterms:modified xsi:type="dcterms:W3CDTF">2017-07-06T12:06:00Z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Valter.Lindmark@regeringskansliet.se</vt:lpwstr>
  </property>
  <property fmtid="{D5CDD505-2E9C-101B-9397-08002B2CF9AE}" pid="4" name="MRelatedAgendaItemIds">
    <vt:lpwstr>1,2,3,4,5,6,7,8,9,10,11,12,13,14,15,16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33ebff22-f825-44fe-be61-46de2b7fd542</vt:lpwstr>
  </property>
</Properties>
</file>