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C00" w:rsidRPr="004B7F21" w:rsidRDefault="00533C00">
      <w:pPr>
        <w:pStyle w:val="Frslagsrubrik"/>
      </w:pPr>
      <w:r w:rsidRPr="004B7F21">
        <w:t>Förslag till riksdagsbeslut</w:t>
      </w:r>
    </w:p>
    <w:p w:rsidR="00533C00" w:rsidRPr="004B7F21" w:rsidRDefault="00533C00">
      <w:pPr>
        <w:pStyle w:val="Hemstlatt"/>
        <w:ind w:left="0"/>
      </w:pPr>
      <w:r w:rsidRPr="004B7F21">
        <w:t>Riksdagen tillkännager för regeringen som sin mening vad som anförs i motionen om att se över möjligheterna till enhetliga mom</w:t>
      </w:r>
      <w:r w:rsidRPr="004B7F21">
        <w:t>s</w:t>
      </w:r>
      <w:r w:rsidRPr="004B7F21">
        <w:t>satser.</w:t>
      </w:r>
    </w:p>
    <w:p w:rsidR="00533C00" w:rsidRPr="004B7F21" w:rsidRDefault="00533C00">
      <w:pPr>
        <w:pStyle w:val="Rubrik1"/>
      </w:pPr>
      <w:r w:rsidRPr="004B7F21">
        <w:t>Motivering</w:t>
      </w:r>
    </w:p>
    <w:p w:rsidR="00533C00" w:rsidRPr="004B7F21" w:rsidRDefault="00533C00">
      <w:r w:rsidRPr="004B7F21">
        <w:t>Regeringens har gjort flera satsningar för att underlätta för företag och nä</w:t>
      </w:r>
      <w:r w:rsidRPr="004B7F21">
        <w:t>r</w:t>
      </w:r>
      <w:r w:rsidRPr="004B7F21">
        <w:t>ingsidkare. I paritet med detta bör även mervärdesskatterna (momssatse</w:t>
      </w:r>
      <w:r w:rsidRPr="004B7F21">
        <w:t>r</w:t>
      </w:r>
      <w:r w:rsidRPr="004B7F21">
        <w:t>na) ses över då de idag är orättvisa. I synnerhet när de omfattar tjänster inom samma bransch. Det leder till en snedvriden konkurrens samtidigt som e</w:t>
      </w:r>
      <w:r w:rsidRPr="004B7F21">
        <w:t>n</w:t>
      </w:r>
      <w:r w:rsidRPr="004B7F21">
        <w:t>skilda näringsidkare drabbas av onödig byråkrati och får en krånglig adm</w:t>
      </w:r>
      <w:r w:rsidRPr="004B7F21">
        <w:t>i</w:t>
      </w:r>
      <w:r w:rsidRPr="004B7F21">
        <w:t>nistrativ börda på sina axlar.</w:t>
      </w:r>
    </w:p>
    <w:p w:rsidR="00533C00" w:rsidRPr="004B7F21" w:rsidRDefault="00533C00">
      <w:pPr>
        <w:pStyle w:val="Normaltindrag"/>
      </w:pPr>
      <w:r w:rsidRPr="004B7F21">
        <w:t>Det är inte ovanligt att det finns differentierade momssatser inom en och samma bransch. Momssatsen på entréavgifter till nöjesparker är 25 procent medan momssatsen på entréavgifter til</w:t>
      </w:r>
      <w:r w:rsidRPr="004B7F21">
        <w:t>l djurparker är 6 procent, trots att de är inom samma bransch. Inom turistnäringen är det också vanligt med differe</w:t>
      </w:r>
      <w:r w:rsidRPr="004B7F21">
        <w:t>n</w:t>
      </w:r>
      <w:r w:rsidRPr="004B7F21">
        <w:t>tierade momssatser när man exempelvis vill hyra ut bastu och dusch till sina gäster. De som då lägger till vid en gästhamn får en avgift med 25 procents moms medan de som håller till vid camping endast betalar 12 procent.</w:t>
      </w:r>
    </w:p>
    <w:p w:rsidR="00533C00" w:rsidRPr="004B7F21" w:rsidRDefault="00533C00">
      <w:pPr>
        <w:pStyle w:val="Normaltindrag"/>
      </w:pPr>
      <w:r w:rsidRPr="004B7F21">
        <w:t>I skatteutskottets betänkande (2009/10:SkU28) framhåller utskottet att</w:t>
      </w:r>
    </w:p>
    <w:p w:rsidR="00533C00" w:rsidRPr="004B7F21" w:rsidRDefault="00533C00">
      <w:pPr>
        <w:pStyle w:val="Normaltindrag"/>
      </w:pPr>
      <w:r w:rsidRPr="004B7F21">
        <w:t>”det finns goda skäl att sträva efter ett system med så få undantag och o</w:t>
      </w:r>
      <w:r w:rsidRPr="004B7F21">
        <w:t>m</w:t>
      </w:r>
      <w:r w:rsidRPr="004B7F21">
        <w:t>råden med reducerad skattesats som möjligt. Samtidigt framgår det att ön</w:t>
      </w:r>
      <w:r w:rsidRPr="004B7F21">
        <w:t>s</w:t>
      </w:r>
      <w:r w:rsidRPr="004B7F21">
        <w:t>kemålen om enkla och lättillämpade skatteregler inte kan ses isolerat utan hela tiden måste vägas mot andra samhälleliga behov”. Denna synpunkt har skatteutskottet sedan upprepat år efter år. Inte minst i sitt utlåtande över grö</w:t>
      </w:r>
      <w:r w:rsidRPr="004B7F21">
        <w:t>n</w:t>
      </w:r>
      <w:r w:rsidRPr="004B7F21">
        <w:t>boken om mervärdesskattens framtid (2010/11:SkU25), som överlämnats till EU-kommissionen.</w:t>
      </w:r>
    </w:p>
    <w:p w:rsidR="00533C00" w:rsidRPr="004B7F21" w:rsidRDefault="00533C00">
      <w:pPr>
        <w:pStyle w:val="Normaltindrag"/>
      </w:pPr>
      <w:r w:rsidRPr="004B7F21">
        <w:lastRenderedPageBreak/>
        <w:t>Regeringen tog i höstbudgeten 2011 ett steg i rätt riktning genom att för</w:t>
      </w:r>
      <w:r w:rsidRPr="004B7F21">
        <w:t>e</w:t>
      </w:r>
      <w:r w:rsidRPr="004B7F21">
        <w:t>slå en enhetlig momssats för restaurangbranschen. Detta initiativ bör utvec</w:t>
      </w:r>
      <w:r w:rsidRPr="004B7F21">
        <w:t>k</w:t>
      </w:r>
      <w:r w:rsidRPr="004B7F21">
        <w:t>las till att omfatta fler branscher.</w:t>
      </w:r>
    </w:p>
    <w:p w:rsidR="00533C00" w:rsidRPr="004B7F21" w:rsidRDefault="00533C00">
      <w:pPr>
        <w:ind w:firstLine="284"/>
      </w:pPr>
      <w:r w:rsidRPr="004B7F21">
        <w:t>Möjligheten till en enhetlig momssats inom en och samma bransch bör ses över för att ge bättre förutsättningar för ett dynamiskt näringsliv och en vä</w:t>
      </w:r>
      <w:r w:rsidRPr="004B7F21">
        <w:t>x</w:t>
      </w:r>
      <w:r w:rsidRPr="004B7F21">
        <w:t>ande tjänstesektor. En låg momssats bör då eftersträvas.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F21">
        <w:trPr>
          <w:cantSplit/>
        </w:trPr>
        <w:tc>
          <w:tcPr>
            <w:tcW w:w="3046" w:type="dxa"/>
          </w:tcPr>
          <w:p w:rsidR="00533C00" w:rsidRPr="004B7F21" w:rsidRDefault="00533C00">
            <w:pPr>
              <w:pStyle w:val="UnderskriftDatum"/>
              <w:spacing w:before="240"/>
            </w:pPr>
            <w:r w:rsidRPr="004B7F21">
              <w:t>Stockholm den 23 september 2013</w:t>
            </w:r>
          </w:p>
        </w:tc>
        <w:tc>
          <w:tcPr>
            <w:tcW w:w="3047" w:type="dxa"/>
          </w:tcPr>
          <w:p w:rsidR="00533C00" w:rsidRPr="004B7F21" w:rsidRDefault="00533C00">
            <w:pPr>
              <w:pStyle w:val="Underskrifter"/>
              <w:spacing w:before="240"/>
            </w:pPr>
          </w:p>
        </w:tc>
      </w:tr>
      <w:tr w:rsidR="00000000" w:rsidRPr="004B7F21">
        <w:trPr>
          <w:cantSplit/>
        </w:trPr>
        <w:tc>
          <w:tcPr>
            <w:tcW w:w="3046" w:type="dxa"/>
          </w:tcPr>
          <w:p w:rsidR="00533C00" w:rsidRPr="004B7F21" w:rsidRDefault="00533C00">
            <w:pPr>
              <w:pStyle w:val="Underskrifter"/>
            </w:pPr>
            <w:r w:rsidRPr="004B7F21">
              <w:t>Ulrika Karlsson i Uppsala (M)</w:t>
            </w:r>
          </w:p>
        </w:tc>
        <w:tc>
          <w:tcPr>
            <w:tcW w:w="3046" w:type="dxa"/>
          </w:tcPr>
          <w:p w:rsidR="00533C00" w:rsidRPr="004B7F21" w:rsidRDefault="00533C00">
            <w:pPr>
              <w:pStyle w:val="Underskrifter"/>
            </w:pPr>
          </w:p>
        </w:tc>
      </w:tr>
    </w:tbl>
    <w:p w:rsidR="00533C00" w:rsidRPr="004B7F21" w:rsidRDefault="00533C00">
      <w:pPr>
        <w:pStyle w:val="Normaltindrag"/>
      </w:pPr>
    </w:p>
    <w:sectPr w:rsidR="00533C00" w:rsidRPr="004B7F2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C00" w:rsidRPr="004B7F21" w:rsidRDefault="00533C00">
      <w:r w:rsidRPr="004B7F21">
        <w:separator/>
      </w:r>
    </w:p>
  </w:endnote>
  <w:endnote w:type="continuationSeparator" w:id="0">
    <w:p w:rsidR="00533C00" w:rsidRPr="004B7F21" w:rsidRDefault="00533C00">
      <w:r w:rsidRPr="004B7F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C00" w:rsidRPr="004B7F21" w:rsidRDefault="004B7F21">
    <w:pPr>
      <w:pStyle w:val="Sidfot"/>
    </w:pPr>
    <w:r w:rsidRPr="004B7F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238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C00" w:rsidRDefault="00533C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3C00" w:rsidRDefault="00533C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C00" w:rsidRPr="004B7F21" w:rsidRDefault="004B7F21">
    <w:pPr>
      <w:pStyle w:val="Sidfot"/>
    </w:pPr>
    <w:r w:rsidRPr="004B7F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064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C00" w:rsidRDefault="00533C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3C00" w:rsidRDefault="00533C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C00" w:rsidRPr="004B7F21" w:rsidRDefault="004B7F21">
    <w:pPr>
      <w:pStyle w:val="Sidfot"/>
    </w:pPr>
    <w:r w:rsidRPr="004B7F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07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C00" w:rsidRDefault="00533C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3C00" w:rsidRDefault="00533C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C00" w:rsidRPr="004B7F21" w:rsidRDefault="00533C00">
      <w:r w:rsidRPr="004B7F21">
        <w:separator/>
      </w:r>
    </w:p>
  </w:footnote>
  <w:footnote w:type="continuationSeparator" w:id="0">
    <w:p w:rsidR="00533C00" w:rsidRPr="004B7F21" w:rsidRDefault="00533C00">
      <w:r w:rsidRPr="004B7F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C00" w:rsidRPr="004B7F21" w:rsidRDefault="004B7F21">
    <w:pPr>
      <w:pStyle w:val="Sidhuvud"/>
    </w:pPr>
    <w:r w:rsidRPr="004B7F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5654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C00" w:rsidRDefault="00533C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3C00" w:rsidRDefault="00533C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C00" w:rsidRPr="004B7F21" w:rsidRDefault="004B7F21">
    <w:pPr>
      <w:pStyle w:val="Sidhuvud"/>
    </w:pPr>
    <w:r w:rsidRPr="004B7F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747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C00" w:rsidRDefault="00533C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3C00" w:rsidRDefault="00533C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C00" w:rsidRPr="004B7F21" w:rsidRDefault="00533C00">
    <w:pPr>
      <w:pStyle w:val="FSHNormal"/>
      <w:tabs>
        <w:tab w:val="right" w:pos="5840"/>
      </w:tabs>
    </w:pPr>
    <w:r w:rsidRPr="004B7F21">
      <w:br/>
    </w:r>
    <w:r w:rsidRPr="004B7F21">
      <w:fldChar w:fldCharType="begin" w:fldLock="1"/>
    </w:r>
    <w:r w:rsidRPr="004B7F21">
      <w:instrText xml:space="preserve"> DOCPROPERTY</w:instrText>
    </w:r>
    <w:r w:rsidRPr="004B7F21">
      <w:rPr>
        <w:sz w:val="18"/>
      </w:rPr>
      <w:instrText xml:space="preserve"> "YearUser" *\charformat </w:instrText>
    </w:r>
    <w:r w:rsidRPr="004B7F21">
      <w:fldChar w:fldCharType="separate"/>
    </w:r>
    <w:r w:rsidRPr="004B7F21">
      <w:t>2013/14</w:t>
    </w:r>
    <w:r w:rsidRPr="004B7F21">
      <w:fldChar w:fldCharType="end"/>
    </w:r>
    <w:r w:rsidRPr="004B7F21">
      <w:t xml:space="preserve"> </w:t>
    </w:r>
    <w:r w:rsidRPr="004B7F21">
      <w:tab/>
      <w:t xml:space="preserve">mnr: </w:t>
    </w:r>
    <w:r w:rsidRPr="004B7F21">
      <w:fldChar w:fldCharType="begin" w:fldLock="1"/>
    </w:r>
    <w:r w:rsidRPr="004B7F21">
      <w:instrText xml:space="preserve"> DOCPROPERTY</w:instrText>
    </w:r>
    <w:r w:rsidRPr="004B7F21">
      <w:rPr>
        <w:sz w:val="18"/>
      </w:rPr>
      <w:instrText xml:space="preserve"> "Motionsnummer" *\charformat </w:instrText>
    </w:r>
    <w:r w:rsidRPr="004B7F21">
      <w:fldChar w:fldCharType="separate"/>
    </w:r>
    <w:r w:rsidRPr="004B7F21">
      <w:t>Sk233</w:t>
    </w:r>
    <w:r w:rsidRPr="004B7F21">
      <w:fldChar w:fldCharType="end"/>
    </w:r>
    <w:r w:rsidRPr="004B7F21">
      <w:br/>
    </w:r>
    <w:r w:rsidRPr="004B7F21">
      <w:fldChar w:fldCharType="begin" w:fldLock="1"/>
    </w:r>
    <w:r w:rsidRPr="004B7F21">
      <w:instrText xml:space="preserve"> DOCPROPERTY</w:instrText>
    </w:r>
    <w:r w:rsidRPr="004B7F21">
      <w:rPr>
        <w:sz w:val="18"/>
      </w:rPr>
      <w:instrText xml:space="preserve"> "Samling" *\charformat </w:instrText>
    </w:r>
    <w:r w:rsidRPr="004B7F21">
      <w:fldChar w:fldCharType="end"/>
    </w:r>
    <w:r w:rsidRPr="004B7F21">
      <w:tab/>
      <w:t xml:space="preserve">pnr: </w:t>
    </w:r>
    <w:r w:rsidRPr="004B7F21">
      <w:fldChar w:fldCharType="begin" w:fldLock="1"/>
    </w:r>
    <w:r w:rsidRPr="004B7F21">
      <w:instrText xml:space="preserve"> DOCPROPERTY</w:instrText>
    </w:r>
    <w:r w:rsidRPr="004B7F21">
      <w:rPr>
        <w:sz w:val="18"/>
      </w:rPr>
      <w:instrText xml:space="preserve"> "Partinummer" *\charformat </w:instrText>
    </w:r>
    <w:r w:rsidRPr="004B7F21">
      <w:fldChar w:fldCharType="separate"/>
    </w:r>
    <w:r w:rsidRPr="004B7F21">
      <w:t>M1397</w:t>
    </w:r>
    <w:r w:rsidRPr="004B7F21">
      <w:fldChar w:fldCharType="end"/>
    </w:r>
  </w:p>
  <w:p w:rsidR="00533C00" w:rsidRPr="004B7F21" w:rsidRDefault="00533C00">
    <w:pPr>
      <w:pStyle w:val="FSHRub1"/>
    </w:pPr>
    <w:r w:rsidRPr="004B7F21">
      <w:t>Motion till riksdagen</w:t>
    </w:r>
    <w:r w:rsidRPr="004B7F21">
      <w:br/>
    </w:r>
    <w:r w:rsidRPr="004B7F21">
      <w:fldChar w:fldCharType="begin" w:fldLock="1"/>
    </w:r>
    <w:r w:rsidRPr="004B7F21">
      <w:instrText xml:space="preserve"> DOCPROPERTY "YearUser" *\charformat </w:instrText>
    </w:r>
    <w:r w:rsidRPr="004B7F21">
      <w:fldChar w:fldCharType="separate"/>
    </w:r>
    <w:r w:rsidRPr="004B7F21">
      <w:t>2013/14</w:t>
    </w:r>
    <w:r w:rsidRPr="004B7F21">
      <w:fldChar w:fldCharType="end"/>
    </w:r>
    <w:r w:rsidRPr="004B7F21">
      <w:t>:</w:t>
    </w:r>
    <w:r w:rsidRPr="004B7F21">
      <w:fldChar w:fldCharType="begin" w:fldLock="1"/>
    </w:r>
    <w:r w:rsidRPr="004B7F21">
      <w:instrText xml:space="preserve"> DOCPROPERTY "Motionsnummer" *\charformat </w:instrText>
    </w:r>
    <w:r w:rsidRPr="004B7F21">
      <w:fldChar w:fldCharType="separate"/>
    </w:r>
    <w:r w:rsidRPr="004B7F21">
      <w:t>Sk233</w:t>
    </w:r>
    <w:r w:rsidRPr="004B7F21">
      <w:fldChar w:fldCharType="end"/>
    </w:r>
  </w:p>
  <w:p w:rsidR="00533C00" w:rsidRPr="004B7F21" w:rsidRDefault="00533C00">
    <w:pPr>
      <w:pStyle w:val="FSHNormalS5"/>
    </w:pPr>
    <w:r w:rsidRPr="004B7F21">
      <w:fldChar w:fldCharType="begin" w:fldLock="1"/>
    </w:r>
    <w:r w:rsidRPr="004B7F21">
      <w:instrText xml:space="preserve"> DOCPROPERTY "MotionarText" *\charformat </w:instrText>
    </w:r>
    <w:r w:rsidRPr="004B7F21">
      <w:fldChar w:fldCharType="separate"/>
    </w:r>
    <w:r w:rsidRPr="004B7F21">
      <w:t>av Ulrika Karlsson i Uppsala (M)</w:t>
    </w:r>
    <w:r w:rsidRPr="004B7F21">
      <w:fldChar w:fldCharType="end"/>
    </w:r>
    <w:r w:rsidRPr="004B7F21">
      <w:br/>
    </w:r>
    <w:r w:rsidRPr="004B7F21">
      <w:fldChar w:fldCharType="begin" w:fldLock="1"/>
    </w:r>
    <w:r w:rsidRPr="004B7F21">
      <w:instrText xml:space="preserve"> DOCPROPERTY "SvarFrasKort" *\charformat </w:instrText>
    </w:r>
    <w:r w:rsidRPr="004B7F21">
      <w:fldChar w:fldCharType="end"/>
    </w:r>
  </w:p>
  <w:p w:rsidR="00533C00" w:rsidRPr="004B7F21" w:rsidRDefault="00533C00">
    <w:pPr>
      <w:pStyle w:val="FSHTitel"/>
    </w:pPr>
    <w:r w:rsidRPr="004B7F21">
      <w:fldChar w:fldCharType="begin" w:fldLock="1"/>
    </w:r>
    <w:r w:rsidRPr="004B7F21">
      <w:instrText xml:space="preserve"> DOCPROPERTY</w:instrText>
    </w:r>
    <w:r w:rsidRPr="004B7F21">
      <w:rPr>
        <w:sz w:val="18"/>
      </w:rPr>
      <w:instrText xml:space="preserve"> "RubrikSvar" *\charformat </w:instrText>
    </w:r>
    <w:r w:rsidRPr="004B7F21">
      <w:fldChar w:fldCharType="separate"/>
    </w:r>
    <w:r w:rsidRPr="004B7F21">
      <w:t>Enhetliga momssatser</w:t>
    </w:r>
    <w:r w:rsidRPr="004B7F21">
      <w:fldChar w:fldCharType="end"/>
    </w:r>
  </w:p>
  <w:p w:rsidR="00533C00" w:rsidRPr="004B7F21" w:rsidRDefault="00533C00">
    <w:pPr>
      <w:pStyle w:val="Normal00"/>
    </w:pPr>
  </w:p>
  <w:p w:rsidR="00533C00" w:rsidRPr="004B7F21" w:rsidRDefault="00533C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694895">
    <w:abstractNumId w:val="13"/>
  </w:num>
  <w:num w:numId="2" w16cid:durableId="504708253">
    <w:abstractNumId w:val="11"/>
  </w:num>
  <w:num w:numId="3" w16cid:durableId="20014219">
    <w:abstractNumId w:val="14"/>
  </w:num>
  <w:num w:numId="4" w16cid:durableId="88694475">
    <w:abstractNumId w:val="8"/>
  </w:num>
  <w:num w:numId="5" w16cid:durableId="1657227580">
    <w:abstractNumId w:val="3"/>
  </w:num>
  <w:num w:numId="6" w16cid:durableId="1059985518">
    <w:abstractNumId w:val="2"/>
  </w:num>
  <w:num w:numId="7" w16cid:durableId="1827697244">
    <w:abstractNumId w:val="1"/>
  </w:num>
  <w:num w:numId="8" w16cid:durableId="62029301">
    <w:abstractNumId w:val="0"/>
  </w:num>
  <w:num w:numId="9" w16cid:durableId="1969772366">
    <w:abstractNumId w:val="9"/>
  </w:num>
  <w:num w:numId="10" w16cid:durableId="300379381">
    <w:abstractNumId w:val="7"/>
  </w:num>
  <w:num w:numId="11" w16cid:durableId="1014842060">
    <w:abstractNumId w:val="6"/>
  </w:num>
  <w:num w:numId="12" w16cid:durableId="1623533126">
    <w:abstractNumId w:val="5"/>
  </w:num>
  <w:num w:numId="13" w16cid:durableId="1921862571">
    <w:abstractNumId w:val="4"/>
  </w:num>
  <w:num w:numId="14" w16cid:durableId="371925918">
    <w:abstractNumId w:val="16"/>
  </w:num>
  <w:num w:numId="15" w16cid:durableId="654919092">
    <w:abstractNumId w:val="12"/>
  </w:num>
  <w:num w:numId="16" w16cid:durableId="1367830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F96EDDBC-E646-478A-B341-66E11283DA2B}"/>
  </w:docVars>
  <w:rsids>
    <w:rsidRoot w:val="00C55630"/>
    <w:rsid w:val="004B7F21"/>
    <w:rsid w:val="00533C00"/>
    <w:rsid w:val="00C556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39290A-7BAD-4693-822A-28FCD1E0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1786</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M1397</vt:lpstr>
    </vt:vector>
  </TitlesOfParts>
  <Company>Riksdagen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M1397</dc:title>
  <dc:subject>M1397</dc:subject>
  <dc:creator>Riksdagen</dc:creator>
  <cp:keywords>Riksdagen</cp:keywords>
  <dc:description>AD-ändringar</dc:description>
  <cp:lastModifiedBy>Lars Brink</cp:lastModifiedBy>
  <cp:revision>2</cp:revision>
  <cp:lastPrinted>2013-11-23T11:48:00Z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eral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Enhetliga momssatser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Enhetliga momssatser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ea0426aa</vt:lpwstr>
  </property>
  <property fmtid="{D5CDD505-2E9C-101B-9397-08002B2CF9AE}" pid="46" name="MotionID">
    <vt:lpwstr>20132014000000000077000013970069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20132014000000000077000013970069</vt:lpwstr>
  </property>
  <property fmtid="{D5CDD505-2E9C-101B-9397-08002B2CF9AE}" pid="50" name="nummer">
    <vt:lpwstr>233</vt:lpwstr>
  </property>
  <property fmtid="{D5CDD505-2E9C-101B-9397-08002B2CF9AE}" pid="51" name="utskottsbeteckning">
    <vt:lpwstr>Sk</vt:lpwstr>
  </property>
  <property fmtid="{D5CDD505-2E9C-101B-9397-08002B2CF9AE}" pid="52" name="GlobalUID">
    <vt:lpwstr>{54A78B90-3A31-4F9F-8B93-CA0A3838AEDF}</vt:lpwstr>
  </property>
  <property fmtid="{D5CDD505-2E9C-101B-9397-08002B2CF9AE}" pid="53" name="Överföringar">
    <vt:i4>0</vt:i4>
  </property>
  <property fmtid="{D5CDD505-2E9C-101B-9397-08002B2CF9AE}" pid="54" name="Checksum">
    <vt:lpwstr>*1007643641552*</vt:lpwstr>
  </property>
  <property fmtid="{D5CDD505-2E9C-101B-9397-08002B2CF9AE}" pid="55" name="skuggnummer">
    <vt:lpwstr>494</vt:lpwstr>
  </property>
  <property fmtid="{D5CDD505-2E9C-101B-9397-08002B2CF9AE}" pid="56" name="urixVersion">
    <vt:lpwstr>4.6.0.0</vt:lpwstr>
  </property>
  <property fmtid="{D5CDD505-2E9C-101B-9397-08002B2CF9AE}" pid="57" name="urixOrigin">
    <vt:lpwstr>131123 12:48:44.028</vt:lpwstr>
  </property>
  <property fmtid="{D5CDD505-2E9C-101B-9397-08002B2CF9AE}" pid="58" name="urixGuid">
    <vt:lpwstr>{D3E4AAD2-B4F1-4148-9E24-8BB2BD7CCAC3}</vt:lpwstr>
  </property>
</Properties>
</file>