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523B448DD84E17A1A38B287D70868E"/>
        </w:placeholder>
        <w:text/>
      </w:sdtPr>
      <w:sdtEndPr/>
      <w:sdtContent>
        <w:p w:rsidRPr="009B062B" w:rsidR="00AF30DD" w:rsidP="0089727F" w:rsidRDefault="00AF30DD" w14:paraId="781A1360" w14:textId="77777777">
          <w:pPr>
            <w:pStyle w:val="Rubrik1"/>
            <w:spacing w:after="300"/>
          </w:pPr>
          <w:r w:rsidRPr="009B062B">
            <w:t>Förslag till riksdagsbeslut</w:t>
          </w:r>
        </w:p>
      </w:sdtContent>
    </w:sdt>
    <w:bookmarkStart w:name="_Hlk52551293" w:displacedByCustomXml="next" w:id="0"/>
    <w:sdt>
      <w:sdtPr>
        <w:alias w:val="Yrkande 1"/>
        <w:tag w:val="eac87c14-f13c-4840-b506-94b97267a237"/>
        <w:id w:val="1301421652"/>
        <w:lock w:val="sdtLocked"/>
      </w:sdtPr>
      <w:sdtEndPr/>
      <w:sdtContent>
        <w:p w:rsidR="00323112" w:rsidRDefault="0032224B" w14:paraId="2CADE8D0" w14:textId="77777777">
          <w:pPr>
            <w:pStyle w:val="Frslagstext"/>
          </w:pPr>
          <w:r>
            <w:t>Riksdagen ställer sig bakom det som anförs i motionen om skärpta krav för tillgång till välfärdssystemet och tillkännager detta för regeringen.</w:t>
          </w:r>
        </w:p>
      </w:sdtContent>
    </w:sdt>
    <w:bookmarkEnd w:displacedByCustomXml="next" w:id="0"/>
    <w:bookmarkStart w:name="_Hlk52551294" w:displacedByCustomXml="next" w:id="1"/>
    <w:sdt>
      <w:sdtPr>
        <w:alias w:val="Yrkande 2"/>
        <w:tag w:val="7dc9cd9e-ad71-4ca6-9241-5055ac06d278"/>
        <w:id w:val="-1545675138"/>
        <w:lock w:val="sdtLocked"/>
      </w:sdtPr>
      <w:sdtEndPr/>
      <w:sdtContent>
        <w:p w:rsidR="00323112" w:rsidRDefault="0032224B" w14:paraId="6E947F96" w14:textId="77777777">
          <w:pPr>
            <w:pStyle w:val="Frslagstext"/>
          </w:pPr>
          <w:r>
            <w:t>Riksdagen ställer sig bakom det som anförs i motionen om konsekvenser vid grova bidragsbrott och tillkännager detta för regeringen.</w:t>
          </w:r>
        </w:p>
      </w:sdtContent>
    </w:sdt>
    <w:bookmarkEnd w:displacedByCustomXml="next" w:id="1"/>
    <w:bookmarkStart w:name="_Hlk52551295" w:displacedByCustomXml="next" w:id="2"/>
    <w:sdt>
      <w:sdtPr>
        <w:alias w:val="Yrkande 3"/>
        <w:tag w:val="875c548e-f885-4e07-ae8f-3dbde2a3af1c"/>
        <w:id w:val="-481389772"/>
        <w:lock w:val="sdtLocked"/>
      </w:sdtPr>
      <w:sdtEndPr/>
      <w:sdtContent>
        <w:p w:rsidR="00323112" w:rsidRDefault="0032224B" w14:paraId="756653BF" w14:textId="77777777">
          <w:pPr>
            <w:pStyle w:val="Frslagstext"/>
          </w:pPr>
          <w:r>
            <w:t>Riksdagen ställer sig bakom det som anförs i motionen om ny myndighet för bidragskontroll och tillkännager detta för regeringen.</w:t>
          </w:r>
        </w:p>
      </w:sdtContent>
    </w:sdt>
    <w:bookmarkEnd w:displacedByCustomXml="next" w:id="2"/>
    <w:bookmarkStart w:name="_Hlk52551296" w:displacedByCustomXml="next" w:id="3"/>
    <w:sdt>
      <w:sdtPr>
        <w:alias w:val="Yrkande 4"/>
        <w:tag w:val="50f3f55f-174d-4b88-95b3-c29388beb941"/>
        <w:id w:val="202376351"/>
        <w:lock w:val="sdtLocked"/>
      </w:sdtPr>
      <w:sdtEndPr/>
      <w:sdtContent>
        <w:p w:rsidR="00323112" w:rsidRDefault="0032224B" w14:paraId="476EF05E" w14:textId="77777777">
          <w:pPr>
            <w:pStyle w:val="Frslagstext"/>
          </w:pPr>
          <w:r>
            <w:t>Riksdagen ställer sig bakom det som anförs i motionen om tydligare nationella riktlinjer för att stoppa bidragsfusk på myndigheter och tillkännager detta för regeringen.</w:t>
          </w:r>
        </w:p>
      </w:sdtContent>
    </w:sdt>
    <w:bookmarkEnd w:displacedByCustomXml="next" w:id="3"/>
    <w:bookmarkStart w:name="_Hlk52551297" w:displacedByCustomXml="next" w:id="4"/>
    <w:sdt>
      <w:sdtPr>
        <w:alias w:val="Yrkande 5"/>
        <w:tag w:val="233c4af8-6254-474b-895c-b96e58bed740"/>
        <w:id w:val="-1567407468"/>
        <w:lock w:val="sdtLocked"/>
      </w:sdtPr>
      <w:sdtEndPr/>
      <w:sdtContent>
        <w:p w:rsidR="00323112" w:rsidRDefault="0032224B" w14:paraId="40D1F252" w14:textId="77777777">
          <w:pPr>
            <w:pStyle w:val="Frslagstext"/>
          </w:pPr>
          <w:r>
            <w:t>Riksdagen ställer sig bakom det som anförs i motionen om ökade resurser för att stoppa bidragsfusk och tillkännager detta för regeringen.</w:t>
          </w:r>
        </w:p>
      </w:sdtContent>
    </w:sdt>
    <w:bookmarkEnd w:displacedByCustomXml="next" w:id="4"/>
    <w:bookmarkStart w:name="_Hlk52551298" w:displacedByCustomXml="next" w:id="5"/>
    <w:sdt>
      <w:sdtPr>
        <w:alias w:val="Yrkande 6"/>
        <w:tag w:val="ead4360b-2dcd-4168-ba92-933993de08a9"/>
        <w:id w:val="1401104385"/>
        <w:lock w:val="sdtLocked"/>
      </w:sdtPr>
      <w:sdtEndPr/>
      <w:sdtContent>
        <w:p w:rsidR="00323112" w:rsidRDefault="0032224B" w14:paraId="384E2A85" w14:textId="77777777">
          <w:pPr>
            <w:pStyle w:val="Frslagstext"/>
          </w:pPr>
          <w:r>
            <w:t>Riksdagen ställer sig bakom det som anförs i motionen om skärpta rutiner för att stoppa felaktiga utbetalningar till andra länder och tillkännager detta för regeringen.</w:t>
          </w:r>
        </w:p>
      </w:sdtContent>
    </w:sdt>
    <w:bookmarkEnd w:displacedByCustomXml="next" w:id="5"/>
    <w:bookmarkStart w:name="MotionsStart" w:displacedByCustomXml="next" w:id="6"/>
    <w:bookmarkEnd w:displacedByCustomXml="next" w:id="6"/>
    <w:sdt>
      <w:sdtPr>
        <w:alias w:val="CC_Motivering_Rubrik"/>
        <w:tag w:val="CC_Motivering_Rubrik"/>
        <w:id w:val="1433397530"/>
        <w:lock w:val="sdtLocked"/>
        <w:placeholder>
          <w:docPart w:val="1AD3B86819F64EBE9F2231CF2F944305"/>
        </w:placeholder>
        <w:text/>
      </w:sdtPr>
      <w:sdtEndPr/>
      <w:sdtContent>
        <w:p w:rsidRPr="009B062B" w:rsidR="006D79C9" w:rsidP="00333E95" w:rsidRDefault="006D79C9" w14:paraId="774F6E20" w14:textId="77777777">
          <w:pPr>
            <w:pStyle w:val="Rubrik1"/>
          </w:pPr>
          <w:r>
            <w:t>Motivering</w:t>
          </w:r>
        </w:p>
      </w:sdtContent>
    </w:sdt>
    <w:p w:rsidRPr="00C0046A" w:rsidR="00705247" w:rsidP="00C0046A" w:rsidRDefault="00F415ED" w14:paraId="3D40BE75" w14:textId="21E6E245">
      <w:pPr>
        <w:pStyle w:val="Normalutanindragellerluft"/>
        <w:rPr>
          <w:spacing w:val="-1"/>
        </w:rPr>
      </w:pPr>
      <w:r w:rsidRPr="00C0046A">
        <w:rPr>
          <w:spacing w:val="-1"/>
        </w:rPr>
        <w:t>Sverige har i decennier haft ett väl utbyggt välfärdssystem vars yttersta uppgift är att till</w:t>
      </w:r>
      <w:r w:rsidR="00C0046A">
        <w:rPr>
          <w:spacing w:val="-1"/>
        </w:rPr>
        <w:softHyphen/>
      </w:r>
      <w:r w:rsidRPr="00C0046A">
        <w:rPr>
          <w:spacing w:val="-1"/>
        </w:rPr>
        <w:t>fälligt eller långvarigt stötta människor som av olika anledningar behöver ekonomiskt stöd under livets olika faser. Välfärd</w:t>
      </w:r>
      <w:r w:rsidRPr="00C0046A" w:rsidR="005F12BA">
        <w:rPr>
          <w:spacing w:val="-1"/>
        </w:rPr>
        <w:t>s</w:t>
      </w:r>
      <w:r w:rsidRPr="00C0046A">
        <w:rPr>
          <w:spacing w:val="-1"/>
        </w:rPr>
        <w:t>systemets tillit bygger dels på medborgarnas re</w:t>
      </w:r>
      <w:r w:rsidR="00B03BDF">
        <w:rPr>
          <w:spacing w:val="-1"/>
        </w:rPr>
        <w:softHyphen/>
      </w:r>
      <w:r w:rsidRPr="00C0046A">
        <w:rPr>
          <w:spacing w:val="-1"/>
        </w:rPr>
        <w:t>spekt för systemet</w:t>
      </w:r>
      <w:r w:rsidRPr="00C0046A" w:rsidR="005F12BA">
        <w:rPr>
          <w:spacing w:val="-1"/>
        </w:rPr>
        <w:t>,</w:t>
      </w:r>
      <w:r w:rsidRPr="00C0046A">
        <w:rPr>
          <w:spacing w:val="-1"/>
        </w:rPr>
        <w:t xml:space="preserve"> dels på att utbetalningar från systemet inte hamnar i orätta händer. Det bör alltså ligga i både medborgarnas och politikernas intresse att det finns ett stort fokus på att minska bidragsfusk och organiserad brottslighet kring vårt gemensamma välfärds</w:t>
      </w:r>
      <w:r w:rsidRPr="00C0046A" w:rsidR="005F12BA">
        <w:rPr>
          <w:spacing w:val="-1"/>
        </w:rPr>
        <w:t>s</w:t>
      </w:r>
      <w:r w:rsidRPr="00C0046A">
        <w:rPr>
          <w:spacing w:val="-1"/>
        </w:rPr>
        <w:t xml:space="preserve">ystem. </w:t>
      </w:r>
    </w:p>
    <w:p w:rsidRPr="00C275BC" w:rsidR="00C65B8E" w:rsidP="00C0046A" w:rsidRDefault="699D92E3" w14:paraId="1DC51371" w14:textId="72CA09F7">
      <w:r w:rsidRPr="00C275BC">
        <w:t xml:space="preserve">Flera regeringar har sedan 2007 genomfört olika utredningar med avsikten att lösa problematiken med felaktiga utbetalningar från det statliga välfärdssystemet. Allt från slarv och otydliga processer hos enskilda myndigheter till organiserad brottslighet ligger </w:t>
      </w:r>
      <w:r w:rsidRPr="00C275BC">
        <w:lastRenderedPageBreak/>
        <w:t xml:space="preserve">bakom att det varje år försvinner stora belopp i form av felaktiga utbetalningar. Detta med hänseende till dels privata aktörer men även till följd av att kriminella skickligt har anpassat sig till myndigheternas regler och lagändringar. </w:t>
      </w:r>
      <w:r w:rsidRPr="00C275BC" w:rsidR="00C65B8E">
        <w:t>Vårt välfärdssystem är upp</w:t>
      </w:r>
      <w:r w:rsidR="00B03BDF">
        <w:softHyphen/>
      </w:r>
      <w:r w:rsidRPr="00C275BC" w:rsidR="00C65B8E">
        <w:t>byggt på att medborgarna lämnar riktiga uppgifter. Detta innebär att varje person som är berättigad till våra gemensamma skattemedel har en moralisk skyldighet att respektera systemet, vilket gör att myndigheterna är helt beroende av uppgiftslämnarens riktighet. Bristerna i ett sådant system är uppenbara, inte minst i tider då den samhälleliga gemen</w:t>
      </w:r>
      <w:r w:rsidR="00B03BDF">
        <w:softHyphen/>
      </w:r>
      <w:r w:rsidRPr="00C275BC" w:rsidR="00C65B8E">
        <w:t xml:space="preserve">skapen och sammanhållningen inte är vad den en gång var. </w:t>
      </w:r>
    </w:p>
    <w:p w:rsidRPr="00F04A36" w:rsidR="00705247" w:rsidP="00C0046A" w:rsidRDefault="699D92E3" w14:paraId="6293D5FF" w14:textId="3B85CFAD">
      <w:r w:rsidRPr="00F04A36">
        <w:t>Missbruk av identitet är en aspekt som särskilts lyfts fram som ett växande och all</w:t>
      </w:r>
      <w:r w:rsidR="00B03BDF">
        <w:softHyphen/>
      </w:r>
      <w:r w:rsidRPr="00F04A36">
        <w:t>varligt problem i SOU 2017:37 och Polismyndighetens Myndighetsgemensamma läges</w:t>
      </w:r>
      <w:r w:rsidR="00B03BDF">
        <w:softHyphen/>
      </w:r>
      <w:r w:rsidRPr="00F04A36">
        <w:t>bild av den organiserade brottsligheten 2019. FUT</w:t>
      </w:r>
      <w:r w:rsidR="005F12BA">
        <w:t>-</w:t>
      </w:r>
      <w:r w:rsidRPr="00F04A36">
        <w:t>delegationen slutförde under 2019 sin kartläggning och uppskattade felaktiga utbetalningar till ca 18 miljarder.</w:t>
      </w:r>
      <w:r w:rsidRPr="00F04A36" w:rsidR="00EA062A">
        <w:t xml:space="preserve"> </w:t>
      </w:r>
      <w:r w:rsidRPr="00B03BDF" w:rsidR="00EA062A">
        <w:rPr>
          <w:spacing w:val="-2"/>
        </w:rPr>
        <w:t>Detta naiva för</w:t>
      </w:r>
      <w:r w:rsidRPr="00B03BDF" w:rsidR="00B03BDF">
        <w:rPr>
          <w:spacing w:val="-2"/>
        </w:rPr>
        <w:softHyphen/>
      </w:r>
      <w:r w:rsidRPr="00B03BDF" w:rsidR="00EA062A">
        <w:rPr>
          <w:spacing w:val="-2"/>
        </w:rPr>
        <w:t xml:space="preserve">hållningssätt gentemot uppgiftslämnare är inte hållbart. Vid uppenbara felaktigheter </w:t>
      </w:r>
      <w:r w:rsidRPr="00B03BDF" w:rsidR="00294269">
        <w:rPr>
          <w:spacing w:val="-2"/>
        </w:rPr>
        <w:t xml:space="preserve">borde </w:t>
      </w:r>
      <w:r w:rsidRPr="00B03BDF" w:rsidR="00EA062A">
        <w:rPr>
          <w:spacing w:val="-2"/>
        </w:rPr>
        <w:t xml:space="preserve">principen om att reagera och agera gälla. </w:t>
      </w:r>
    </w:p>
    <w:p w:rsidRPr="00C0046A" w:rsidR="00705247" w:rsidP="00C0046A" w:rsidRDefault="699D92E3" w14:paraId="5C859537" w14:textId="253C53A8">
      <w:pPr>
        <w:pStyle w:val="Rubrik1"/>
      </w:pPr>
      <w:r w:rsidRPr="00C0046A">
        <w:t>Skärpta krav för tillgång till välfärdssystemet</w:t>
      </w:r>
    </w:p>
    <w:p w:rsidRPr="005B7043" w:rsidR="695AA921" w:rsidP="00C0046A" w:rsidRDefault="004929B7" w14:paraId="1B7B2AE4" w14:textId="64D95BC7">
      <w:pPr>
        <w:pStyle w:val="Normalutanindragellerluft"/>
      </w:pPr>
      <w:r w:rsidRPr="004929B7">
        <w:t xml:space="preserve">Syftet med Sveriges välfärdssystem är att </w:t>
      </w:r>
      <w:r w:rsidR="00867F83">
        <w:t>ge</w:t>
      </w:r>
      <w:r w:rsidRPr="004929B7">
        <w:t xml:space="preserve"> </w:t>
      </w:r>
      <w:r w:rsidRPr="004929B7" w:rsidR="00867F83">
        <w:t xml:space="preserve">en trygg ekonomisk situation </w:t>
      </w:r>
      <w:r w:rsidR="00867F83">
        <w:t xml:space="preserve">åt </w:t>
      </w:r>
      <w:r w:rsidRPr="004929B7">
        <w:t>personer som är berättigade till det</w:t>
      </w:r>
      <w:r>
        <w:t>, däribland</w:t>
      </w:r>
      <w:r w:rsidRPr="004929B7" w:rsidR="695AA921">
        <w:t xml:space="preserve"> våra äldre, sjuka, personer med funktionsnedsätt</w:t>
      </w:r>
      <w:r w:rsidR="00B03BDF">
        <w:softHyphen/>
      </w:r>
      <w:r w:rsidRPr="004929B7" w:rsidR="695AA921">
        <w:t>ning och barnfamiljer</w:t>
      </w:r>
      <w:r w:rsidR="00C275BC">
        <w:t xml:space="preserve"> i händelse av behov</w:t>
      </w:r>
      <w:r w:rsidRPr="004929B7" w:rsidR="695AA921">
        <w:t xml:space="preserve">. </w:t>
      </w:r>
      <w:r w:rsidRPr="00F2358D" w:rsidR="00F90963">
        <w:t>Under 2000-talets senare år har det skett stora samhällsförändringar, bland annat stora migrationsströmmar</w:t>
      </w:r>
      <w:r w:rsidR="00867F83">
        <w:t>, v</w:t>
      </w:r>
      <w:r w:rsidRPr="00F2358D" w:rsidR="00F90963">
        <w:t xml:space="preserve">ilket också har påverkat välfärdssystemet, vars initiala </w:t>
      </w:r>
      <w:r w:rsidRPr="00F2358D" w:rsidR="695AA921">
        <w:t>utformning</w:t>
      </w:r>
      <w:r w:rsidRPr="00F2358D" w:rsidR="00F90963">
        <w:t xml:space="preserve"> inte var anpassat för det samhälle vi ser idag.</w:t>
      </w:r>
      <w:r w:rsidRPr="004929B7" w:rsidR="695AA921">
        <w:t xml:space="preserve"> Detta har lett till att allt</w:t>
      </w:r>
      <w:r w:rsidR="00C275BC">
        <w:t xml:space="preserve"> </w:t>
      </w:r>
      <w:r w:rsidRPr="004929B7" w:rsidR="695AA921">
        <w:t xml:space="preserve">fler personer ges rätt att ta del av bidrag utan att själv ha bidragit, vilket urholkar systemet och gör nuvarande uppbyggnad ohållbar. </w:t>
      </w:r>
      <w:r w:rsidR="00B17591">
        <w:t xml:space="preserve">Kraven anknutna till bosättningsbaserade och arbetsrelaterade förmåner måste stärkas och </w:t>
      </w:r>
      <w:r w:rsidR="00E816DD">
        <w:t>ses över. Det måste bli tydligare vad som är en laglig bosättning i Sverige.</w:t>
      </w:r>
      <w:r w:rsidRPr="004929B7" w:rsidR="695AA921">
        <w:t xml:space="preserve"> </w:t>
      </w:r>
      <w:r w:rsidRPr="005B7043" w:rsidR="00E816DD">
        <w:t>Syftet är att personer</w:t>
      </w:r>
      <w:r w:rsidRPr="005B7043" w:rsidR="695AA921">
        <w:t xml:space="preserve"> successivt</w:t>
      </w:r>
      <w:r w:rsidR="00D02CBE">
        <w:t xml:space="preserve"> ska</w:t>
      </w:r>
      <w:r w:rsidRPr="005B7043" w:rsidR="695AA921">
        <w:t xml:space="preserve"> arbeta sig in i </w:t>
      </w:r>
      <w:r w:rsidRPr="005B7043" w:rsidR="00EA062A">
        <w:t>välfärds</w:t>
      </w:r>
      <w:r w:rsidRPr="005B7043" w:rsidR="695AA921">
        <w:t xml:space="preserve">systemet för att </w:t>
      </w:r>
      <w:r w:rsidRPr="005B7043" w:rsidR="00EA062A">
        <w:t xml:space="preserve">fullt ut kunna </w:t>
      </w:r>
      <w:r w:rsidRPr="005B7043" w:rsidR="695AA921">
        <w:t xml:space="preserve">ta del av </w:t>
      </w:r>
      <w:r w:rsidRPr="005B7043" w:rsidR="00EA062A">
        <w:t>det</w:t>
      </w:r>
      <w:r w:rsidRPr="005B7043" w:rsidR="695AA921">
        <w:t xml:space="preserve">. Hela </w:t>
      </w:r>
      <w:r w:rsidRPr="005B7043" w:rsidR="00E816DD">
        <w:t>välfärds</w:t>
      </w:r>
      <w:r w:rsidR="00867F83">
        <w:t>s</w:t>
      </w:r>
      <w:r w:rsidRPr="005B7043" w:rsidR="00E816DD">
        <w:t xml:space="preserve">ystemet </w:t>
      </w:r>
      <w:r w:rsidRPr="005B7043" w:rsidR="695AA921">
        <w:t xml:space="preserve">står på fall och behöver ses över och utredas grundligt </w:t>
      </w:r>
      <w:r w:rsidRPr="005B7043" w:rsidR="00E816DD">
        <w:t>med avsikten</w:t>
      </w:r>
      <w:r w:rsidRPr="005B7043" w:rsidR="695AA921">
        <w:t xml:space="preserve"> att dess legitimitet och funktion bibehålls. Den exakta utformningen är dock något som vi vill uppdra till regeringen att utreda närmare.</w:t>
      </w:r>
      <w:r w:rsidRPr="004929B7" w:rsidR="695AA921">
        <w:t xml:space="preserve"> </w:t>
      </w:r>
    </w:p>
    <w:p w:rsidRPr="00C0046A" w:rsidR="00705247" w:rsidP="00C0046A" w:rsidRDefault="538031AA" w14:paraId="049B0583" w14:textId="37A961C7">
      <w:pPr>
        <w:pStyle w:val="Rubrik1"/>
      </w:pPr>
      <w:r w:rsidRPr="00C0046A">
        <w:t>Konsekvenser vid grova bidragsbrott</w:t>
      </w:r>
    </w:p>
    <w:p w:rsidRPr="00B03BDF" w:rsidR="00B560EE" w:rsidP="00C0046A" w:rsidRDefault="538031AA" w14:paraId="36F6004D" w14:textId="064295E3">
      <w:pPr>
        <w:pStyle w:val="Normalutanindragellerluft"/>
        <w:rPr>
          <w:spacing w:val="-1"/>
        </w:rPr>
      </w:pPr>
      <w:bookmarkStart w:name="_Hlk50540690" w:id="7"/>
      <w:r w:rsidRPr="00B03BDF">
        <w:rPr>
          <w:spacing w:val="-1"/>
        </w:rPr>
        <w:t>Under åren har de som lämnat oriktiga uppgifter vid ansökan om bidrag vid någon av landets myndigheter ökat</w:t>
      </w:r>
      <w:r w:rsidRPr="00B03BDF" w:rsidR="00FA6CC8">
        <w:rPr>
          <w:spacing w:val="-1"/>
        </w:rPr>
        <w:t>,</w:t>
      </w:r>
      <w:r w:rsidRPr="00B03BDF">
        <w:rPr>
          <w:spacing w:val="-1"/>
        </w:rPr>
        <w:t xml:space="preserve"> och antalet inkomna brottsmisstankar har ökat avsevärt. Under perioden 2009</w:t>
      </w:r>
      <w:r w:rsidRPr="00B03BDF" w:rsidR="00FA6CC8">
        <w:rPr>
          <w:spacing w:val="-1"/>
        </w:rPr>
        <w:t>–</w:t>
      </w:r>
      <w:r w:rsidRPr="00B03BDF">
        <w:rPr>
          <w:spacing w:val="-1"/>
        </w:rPr>
        <w:t>2018 har antalet inkomna brottsmisstankar ökat med cirka 75</w:t>
      </w:r>
      <w:r w:rsidRPr="00B03BDF" w:rsidR="00AB0373">
        <w:rPr>
          <w:spacing w:val="-1"/>
        </w:rPr>
        <w:t xml:space="preserve"> procent</w:t>
      </w:r>
      <w:r w:rsidRPr="00B03BDF">
        <w:rPr>
          <w:spacing w:val="-1"/>
        </w:rPr>
        <w:t>, och då är mörkertalet stort. Det visar på att legitimiteten i välfärdssystemet är skadat och att systemet är synnerligen sårbart.</w:t>
      </w:r>
    </w:p>
    <w:bookmarkEnd w:id="7"/>
    <w:p w:rsidRPr="00B03BDF" w:rsidR="004836AA" w:rsidP="00C0046A" w:rsidRDefault="538031AA" w14:paraId="5278C698" w14:textId="3349E05B">
      <w:pPr>
        <w:rPr>
          <w:spacing w:val="-1"/>
        </w:rPr>
      </w:pPr>
      <w:r w:rsidRPr="538031AA">
        <w:t>Riksdagen beslutade om ett antal lagskärpningar i syfte att stärka det rättsliga skyd</w:t>
      </w:r>
      <w:r w:rsidR="00B03BDF">
        <w:softHyphen/>
      </w:r>
      <w:r w:rsidRPr="538031AA">
        <w:t xml:space="preserve">det för det svenska välfärdssystemet när </w:t>
      </w:r>
      <w:r w:rsidR="00ED5C1F">
        <w:t>prop</w:t>
      </w:r>
      <w:r w:rsidR="00FA6CC8">
        <w:t>osition</w:t>
      </w:r>
      <w:r w:rsidR="00ED5C1F">
        <w:t xml:space="preserve"> </w:t>
      </w:r>
      <w:r w:rsidRPr="00AB0373" w:rsidR="00AB0373">
        <w:t>2018/19:</w:t>
      </w:r>
      <w:r w:rsidRPr="00AB0373" w:rsidR="004836AA">
        <w:t>132</w:t>
      </w:r>
      <w:r w:rsidR="00FA6CC8">
        <w:t xml:space="preserve"> </w:t>
      </w:r>
      <w:r w:rsidRPr="538031AA" w:rsidR="004836AA">
        <w:t>Ett</w:t>
      </w:r>
      <w:r w:rsidRPr="00AB0373">
        <w:rPr>
          <w:i/>
        </w:rPr>
        <w:t xml:space="preserve"> </w:t>
      </w:r>
      <w:r w:rsidRPr="00FA6CC8">
        <w:t>starkare skydd för välfärdssystemen</w:t>
      </w:r>
      <w:r w:rsidRPr="538031AA">
        <w:t xml:space="preserve"> hanterades. </w:t>
      </w:r>
      <w:r w:rsidRPr="00B03BDF">
        <w:rPr>
          <w:spacing w:val="-1"/>
        </w:rPr>
        <w:t xml:space="preserve">Att bland annat underrättelseskyldigheten utökades till att nu omfatta fler myndigheter är oerhört viktigt i strävan att minska bidragsbrotten. </w:t>
      </w:r>
      <w:r w:rsidRPr="00B03BDF" w:rsidR="00FA6CC8">
        <w:rPr>
          <w:spacing w:val="-1"/>
        </w:rPr>
        <w:t>U</w:t>
      </w:r>
      <w:r w:rsidRPr="00B03BDF">
        <w:rPr>
          <w:spacing w:val="-1"/>
        </w:rPr>
        <w:t xml:space="preserve">töver de lagskärpningar som gjordes </w:t>
      </w:r>
      <w:r w:rsidRPr="00B03BDF" w:rsidR="00FA6CC8">
        <w:rPr>
          <w:spacing w:val="-1"/>
        </w:rPr>
        <w:t>v</w:t>
      </w:r>
      <w:r w:rsidRPr="00B03BDF">
        <w:rPr>
          <w:spacing w:val="-1"/>
        </w:rPr>
        <w:t>ill vi att påföljden för grov bidragsbrottslighet</w:t>
      </w:r>
      <w:r w:rsidRPr="00B03BDF" w:rsidR="00DB304E">
        <w:rPr>
          <w:spacing w:val="-1"/>
        </w:rPr>
        <w:t xml:space="preserve"> ska</w:t>
      </w:r>
      <w:r w:rsidRPr="00B03BDF">
        <w:rPr>
          <w:spacing w:val="-1"/>
        </w:rPr>
        <w:t xml:space="preserve"> vara rejält kännbar. </w:t>
      </w:r>
      <w:r w:rsidRPr="00B03BDF">
        <w:t>Det ska inte vara möjligt att organisatoriskt och systematiskt lura det svenska välfärds</w:t>
      </w:r>
      <w:r w:rsidRPr="00B03BDF" w:rsidR="00FA6CC8">
        <w:t>s</w:t>
      </w:r>
      <w:r w:rsidRPr="00B03BDF">
        <w:t xml:space="preserve">ystemet på enorma summor och sedan ha rätt till bidrag. </w:t>
      </w:r>
      <w:r w:rsidRPr="00B03BDF" w:rsidR="004836AA">
        <w:t>En rimlig på</w:t>
      </w:r>
      <w:r w:rsidR="00B03BDF">
        <w:softHyphen/>
      </w:r>
      <w:r w:rsidRPr="00B03BDF" w:rsidR="004836AA">
        <w:lastRenderedPageBreak/>
        <w:t xml:space="preserve">följd som står i </w:t>
      </w:r>
      <w:r w:rsidRPr="00B03BDF" w:rsidR="00B826FD">
        <w:t>proportion</w:t>
      </w:r>
      <w:r w:rsidRPr="00B03BDF" w:rsidR="004836AA">
        <w:t xml:space="preserve"> till brottets grovhet ska vara att en person som döms för grov bidragsbrottslighet blir avstängd från välfärds</w:t>
      </w:r>
      <w:r w:rsidRPr="00B03BDF" w:rsidR="00FA6CC8">
        <w:t>s</w:t>
      </w:r>
      <w:r w:rsidRPr="00B03BDF" w:rsidR="004836AA">
        <w:t>ystemet</w:t>
      </w:r>
      <w:r w:rsidRPr="00B03BDF" w:rsidR="00CB3737">
        <w:t xml:space="preserve"> åtminstone under en begränsad tid</w:t>
      </w:r>
      <w:r w:rsidRPr="00B03BDF" w:rsidR="004836AA">
        <w:t xml:space="preserve">. </w:t>
      </w:r>
      <w:r w:rsidRPr="00B03BDF" w:rsidR="004836AA">
        <w:rPr>
          <w:spacing w:val="-1"/>
        </w:rPr>
        <w:t>Grova bidragsbrott handlar om de fall där en eller flera persone</w:t>
      </w:r>
      <w:r w:rsidRPr="00B03BDF" w:rsidR="00B826FD">
        <w:rPr>
          <w:spacing w:val="-1"/>
        </w:rPr>
        <w:t>r</w:t>
      </w:r>
      <w:r w:rsidRPr="00B03BDF" w:rsidR="004836AA">
        <w:rPr>
          <w:spacing w:val="-1"/>
        </w:rPr>
        <w:t xml:space="preserve"> svindlat systemet på stora summor, där tillvägagångsättet varit bedrägeri i stor och systematisk omfattning.</w:t>
      </w:r>
    </w:p>
    <w:p w:rsidRPr="004A146E" w:rsidR="004836AA" w:rsidP="00C0046A" w:rsidRDefault="538031AA" w14:paraId="652256B2" w14:textId="0D3B7532">
      <w:r w:rsidRPr="004A146E">
        <w:t>Det skulle skapa ett till orosmoment för bidragsfuskare då det inte längre bara rör sig om hårdare straff</w:t>
      </w:r>
      <w:r w:rsidRPr="004A146E" w:rsidR="004836AA">
        <w:t>,</w:t>
      </w:r>
      <w:r w:rsidRPr="004A146E">
        <w:t xml:space="preserve"> utan även </w:t>
      </w:r>
      <w:r w:rsidR="00FA6CC8">
        <w:t xml:space="preserve">om </w:t>
      </w:r>
      <w:r w:rsidRPr="004A146E">
        <w:t>risken för att i framtiden under begränsad tid stängas av från att ha rätten att söka de bidrag</w:t>
      </w:r>
      <w:r w:rsidRPr="004A146E" w:rsidR="004836AA">
        <w:t xml:space="preserve"> som erhållits på felaktiga grunder</w:t>
      </w:r>
      <w:r w:rsidR="00294269">
        <w:t>.</w:t>
      </w:r>
    </w:p>
    <w:p w:rsidR="00B560EE" w:rsidP="00C0046A" w:rsidRDefault="699D92E3" w14:paraId="231A46D6" w14:textId="77777777">
      <w:pPr>
        <w:pStyle w:val="Rubrik1"/>
      </w:pPr>
      <w:r w:rsidRPr="004A146E">
        <w:t>Ny myndighet för att stoppa bidragsfusk</w:t>
      </w:r>
    </w:p>
    <w:p w:rsidR="695AA921" w:rsidP="00C0046A" w:rsidRDefault="695AA921" w14:paraId="4E8D07D6" w14:textId="5090174D">
      <w:pPr>
        <w:pStyle w:val="Normalutanindragellerluft"/>
      </w:pPr>
      <w:r w:rsidRPr="695AA921">
        <w:rPr>
          <w:rFonts w:eastAsiaTheme="minorEastAsia"/>
        </w:rPr>
        <w:t xml:space="preserve">Sverigedemokraterna anser att regeringen skyndsamt bör gå vidare med förslaget i statens offentliga utredning 2020:35 om att starta en myndighet för utbetalningskontroll. En sådan myndighet skulle kunna bidra till </w:t>
      </w:r>
      <w:r w:rsidRPr="695AA921">
        <w:rPr>
          <w:rFonts w:eastAsiaTheme="minorEastAsia"/>
          <w:sz w:val="28"/>
          <w:szCs w:val="28"/>
        </w:rPr>
        <w:t>att</w:t>
      </w:r>
      <w:r>
        <w:t xml:space="preserve"> Sverige på ett effektivare sätt säkerställer att pengar hamnar där de är avsedda. </w:t>
      </w:r>
      <w:r w:rsidRPr="695AA921">
        <w:rPr>
          <w:rFonts w:ascii="Times New Roman" w:hAnsi="Times New Roman" w:eastAsia="Times New Roman" w:cs="Times New Roman"/>
          <w:color w:val="000000" w:themeColor="text1"/>
        </w:rPr>
        <w:t xml:space="preserve">Utredningen lyfter upp </w:t>
      </w:r>
      <w:r w:rsidR="007574E1">
        <w:rPr>
          <w:rFonts w:ascii="Times New Roman" w:hAnsi="Times New Roman" w:eastAsia="Times New Roman" w:cs="Times New Roman"/>
          <w:color w:val="000000" w:themeColor="text1"/>
        </w:rPr>
        <w:t xml:space="preserve">att </w:t>
      </w:r>
      <w:r w:rsidRPr="695AA921">
        <w:rPr>
          <w:rFonts w:ascii="Times New Roman" w:hAnsi="Times New Roman" w:eastAsia="Times New Roman" w:cs="Times New Roman"/>
          <w:color w:val="000000" w:themeColor="text1"/>
        </w:rPr>
        <w:t xml:space="preserve">samhällets </w:t>
      </w:r>
      <w:r w:rsidR="007574E1">
        <w:rPr>
          <w:rFonts w:ascii="Times New Roman" w:hAnsi="Times New Roman" w:eastAsia="Times New Roman" w:cs="Times New Roman"/>
          <w:color w:val="000000" w:themeColor="text1"/>
        </w:rPr>
        <w:t xml:space="preserve">uppfattning och </w:t>
      </w:r>
      <w:r w:rsidRPr="695AA921">
        <w:rPr>
          <w:rFonts w:ascii="Times New Roman" w:hAnsi="Times New Roman" w:eastAsia="Times New Roman" w:cs="Times New Roman"/>
          <w:color w:val="000000" w:themeColor="text1"/>
        </w:rPr>
        <w:t>tillit</w:t>
      </w:r>
      <w:r w:rsidR="007574E1">
        <w:rPr>
          <w:rFonts w:ascii="Times New Roman" w:hAnsi="Times New Roman" w:eastAsia="Times New Roman" w:cs="Times New Roman"/>
          <w:color w:val="000000" w:themeColor="text1"/>
        </w:rPr>
        <w:t xml:space="preserve"> till välfärds</w:t>
      </w:r>
      <w:r w:rsidR="00610C99">
        <w:rPr>
          <w:rFonts w:ascii="Times New Roman" w:hAnsi="Times New Roman" w:eastAsia="Times New Roman" w:cs="Times New Roman"/>
          <w:color w:val="000000" w:themeColor="text1"/>
        </w:rPr>
        <w:t>s</w:t>
      </w:r>
      <w:r w:rsidR="007574E1">
        <w:rPr>
          <w:rFonts w:ascii="Times New Roman" w:hAnsi="Times New Roman" w:eastAsia="Times New Roman" w:cs="Times New Roman"/>
          <w:color w:val="000000" w:themeColor="text1"/>
        </w:rPr>
        <w:t>ystemet</w:t>
      </w:r>
      <w:r w:rsidRPr="695AA921">
        <w:rPr>
          <w:rFonts w:ascii="Times New Roman" w:hAnsi="Times New Roman" w:eastAsia="Times New Roman" w:cs="Times New Roman"/>
          <w:color w:val="000000" w:themeColor="text1"/>
        </w:rPr>
        <w:t xml:space="preserve"> </w:t>
      </w:r>
      <w:r w:rsidR="007574E1">
        <w:rPr>
          <w:rFonts w:ascii="Times New Roman" w:hAnsi="Times New Roman" w:eastAsia="Times New Roman" w:cs="Times New Roman"/>
          <w:color w:val="000000" w:themeColor="text1"/>
        </w:rPr>
        <w:t>är en minst lika viktig</w:t>
      </w:r>
      <w:r w:rsidRPr="695AA921">
        <w:rPr>
          <w:rFonts w:ascii="Times New Roman" w:hAnsi="Times New Roman" w:eastAsia="Times New Roman" w:cs="Times New Roman"/>
          <w:color w:val="000000" w:themeColor="text1"/>
        </w:rPr>
        <w:t xml:space="preserve"> aspekt som</w:t>
      </w:r>
      <w:r w:rsidR="007574E1">
        <w:rPr>
          <w:rFonts w:ascii="Times New Roman" w:hAnsi="Times New Roman" w:eastAsia="Times New Roman" w:cs="Times New Roman"/>
          <w:color w:val="000000" w:themeColor="text1"/>
        </w:rPr>
        <w:t xml:space="preserve"> systemets funktion, vilket</w:t>
      </w:r>
      <w:r w:rsidRPr="695AA921">
        <w:rPr>
          <w:rFonts w:ascii="Times New Roman" w:hAnsi="Times New Roman" w:eastAsia="Times New Roman" w:cs="Times New Roman"/>
          <w:color w:val="000000" w:themeColor="text1"/>
        </w:rPr>
        <w:t xml:space="preserve"> regeringen måste ta hänsyn till. Flera utredningar hos berörda myndigheter, </w:t>
      </w:r>
      <w:r w:rsidR="00FA6CC8">
        <w:rPr>
          <w:rFonts w:ascii="Times New Roman" w:hAnsi="Times New Roman" w:eastAsia="Times New Roman" w:cs="Times New Roman"/>
          <w:color w:val="000000" w:themeColor="text1"/>
        </w:rPr>
        <w:t>Brå</w:t>
      </w:r>
      <w:r w:rsidRPr="695AA921">
        <w:rPr>
          <w:rFonts w:ascii="Times New Roman" w:hAnsi="Times New Roman" w:eastAsia="Times New Roman" w:cs="Times New Roman"/>
          <w:color w:val="000000" w:themeColor="text1"/>
        </w:rPr>
        <w:t xml:space="preserve"> och </w:t>
      </w:r>
      <w:proofErr w:type="spellStart"/>
      <w:r w:rsidRPr="695AA921">
        <w:rPr>
          <w:rFonts w:ascii="Times New Roman" w:hAnsi="Times New Roman" w:eastAsia="Times New Roman" w:cs="Times New Roman"/>
          <w:color w:val="000000" w:themeColor="text1"/>
        </w:rPr>
        <w:t>SOU:er</w:t>
      </w:r>
      <w:proofErr w:type="spellEnd"/>
      <w:r w:rsidR="00FA6CC8">
        <w:rPr>
          <w:rFonts w:ascii="Times New Roman" w:hAnsi="Times New Roman" w:eastAsia="Times New Roman" w:cs="Times New Roman"/>
          <w:color w:val="000000" w:themeColor="text1"/>
        </w:rPr>
        <w:t>,</w:t>
      </w:r>
      <w:r w:rsidRPr="695AA921">
        <w:rPr>
          <w:rFonts w:ascii="Times New Roman" w:hAnsi="Times New Roman" w:eastAsia="Times New Roman" w:cs="Times New Roman"/>
          <w:color w:val="000000" w:themeColor="text1"/>
        </w:rPr>
        <w:t xml:space="preserve"> har visat att allmänhetens förtroende för välfärds</w:t>
      </w:r>
      <w:r w:rsidR="00610C99">
        <w:rPr>
          <w:rFonts w:ascii="Times New Roman" w:hAnsi="Times New Roman" w:eastAsia="Times New Roman" w:cs="Times New Roman"/>
          <w:color w:val="000000" w:themeColor="text1"/>
        </w:rPr>
        <w:t>s</w:t>
      </w:r>
      <w:r w:rsidRPr="695AA921">
        <w:rPr>
          <w:rFonts w:ascii="Times New Roman" w:hAnsi="Times New Roman" w:eastAsia="Times New Roman" w:cs="Times New Roman"/>
          <w:color w:val="000000" w:themeColor="text1"/>
        </w:rPr>
        <w:t>ystemet har blivit allvar</w:t>
      </w:r>
      <w:r w:rsidR="00B03BDF">
        <w:rPr>
          <w:rFonts w:ascii="Times New Roman" w:hAnsi="Times New Roman" w:eastAsia="Times New Roman" w:cs="Times New Roman"/>
          <w:color w:val="000000" w:themeColor="text1"/>
        </w:rPr>
        <w:softHyphen/>
      </w:r>
      <w:r w:rsidRPr="695AA921">
        <w:rPr>
          <w:rFonts w:ascii="Times New Roman" w:hAnsi="Times New Roman" w:eastAsia="Times New Roman" w:cs="Times New Roman"/>
          <w:color w:val="000000" w:themeColor="text1"/>
        </w:rPr>
        <w:t xml:space="preserve">ligt skadat till följd av de olika skandalerna kring välfärdssystemet och brottslighet. </w:t>
      </w:r>
    </w:p>
    <w:p w:rsidR="000147D0" w:rsidP="00C0046A" w:rsidRDefault="7D621B94" w14:paraId="6652BD4A" w14:textId="40154696">
      <w:r w:rsidRPr="000147D0">
        <w:t xml:space="preserve">Men det framgår också i </w:t>
      </w:r>
      <w:proofErr w:type="spellStart"/>
      <w:r w:rsidRPr="000147D0">
        <w:t>SOU:er</w:t>
      </w:r>
      <w:proofErr w:type="spellEnd"/>
      <w:r w:rsidRPr="000147D0">
        <w:t xml:space="preserve"> samt i </w:t>
      </w:r>
      <w:r w:rsidR="00FA6CC8">
        <w:t>Brå</w:t>
      </w:r>
      <w:r w:rsidRPr="000147D0">
        <w:t xml:space="preserve">s utredningar att det utöver komplicerade </w:t>
      </w:r>
      <w:r w:rsidRPr="000147D0" w:rsidR="000854A0">
        <w:t>regelverk</w:t>
      </w:r>
      <w:r w:rsidRPr="000147D0">
        <w:t xml:space="preserve"> och policy</w:t>
      </w:r>
      <w:r w:rsidR="00FA6CC8">
        <w:t>er</w:t>
      </w:r>
      <w:r w:rsidRPr="000147D0">
        <w:t xml:space="preserve"> också förekommer </w:t>
      </w:r>
      <w:r w:rsidR="00294269">
        <w:t xml:space="preserve">ett </w:t>
      </w:r>
      <w:r w:rsidRPr="000147D0">
        <w:t>utbrett ”slarv” på myndigheterna. Detta till följd av ökade krav på snabbare handläggning och effektivitet. Men också politiska på</w:t>
      </w:r>
      <w:r w:rsidR="00FA6143">
        <w:softHyphen/>
      </w:r>
      <w:r w:rsidRPr="000147D0">
        <w:t>tryckningar där krav på att vissa ersättningar och bidrag ska betalas ut snabbt</w:t>
      </w:r>
      <w:r w:rsidR="00294269">
        <w:t>,</w:t>
      </w:r>
      <w:r w:rsidRPr="000147D0">
        <w:t xml:space="preserve"> vilket medför att handläggaren helt enkelt inte har tid att kontrollera om uppgifterna verkligen stämmer. </w:t>
      </w:r>
      <w:r w:rsidRPr="00FA6143">
        <w:rPr>
          <w:spacing w:val="-2"/>
        </w:rPr>
        <w:t>Men det förekommer också att kontrollfunktionen är nedprioriterad från myn</w:t>
      </w:r>
      <w:r w:rsidRPr="00FA6143" w:rsidR="00FA6143">
        <w:rPr>
          <w:spacing w:val="-2"/>
        </w:rPr>
        <w:softHyphen/>
      </w:r>
      <w:r w:rsidRPr="00FA6143">
        <w:rPr>
          <w:spacing w:val="-2"/>
        </w:rPr>
        <w:t>digheternas sida av olika anledningar och att det i vissa fall saknas mål för hur deras funk</w:t>
      </w:r>
      <w:r w:rsidR="00FA6143">
        <w:rPr>
          <w:spacing w:val="-2"/>
        </w:rPr>
        <w:softHyphen/>
      </w:r>
      <w:r w:rsidRPr="00FA6143">
        <w:rPr>
          <w:spacing w:val="-2"/>
        </w:rPr>
        <w:t xml:space="preserve">tion skall fungera. Digitaliseringen har medfört att det delvis blivit enklare att ansöka om bidrag och stöd men att det samtidigt har öppnat upp för felaktigheter och möjligheter för kriminella aktörer utomlands. Oftast gäller det felaktigheter med olika typer av intyg som lämnas in med felaktiga uppgifter i kombination med att personen skickar andra typer av uppgifter till andra myndigheter. </w:t>
      </w:r>
    </w:p>
    <w:p w:rsidRPr="001E26F2" w:rsidR="695AA921" w:rsidP="00C0046A" w:rsidRDefault="7D621B94" w14:paraId="5495E41E" w14:textId="1115B5C5">
      <w:pPr>
        <w:rPr>
          <w:spacing w:val="-2"/>
        </w:rPr>
      </w:pPr>
      <w:r w:rsidRPr="001E26F2">
        <w:rPr>
          <w:spacing w:val="-2"/>
        </w:rPr>
        <w:t xml:space="preserve">Det utredningen föreslår bör stärka den myndighetsgemensamma kontrollfunktionen genom att arbetsbördan till viss del flyttas över på den nya myndigheten som med </w:t>
      </w:r>
      <w:r w:rsidRPr="001E26F2" w:rsidR="000854A0">
        <w:rPr>
          <w:spacing w:val="-2"/>
        </w:rPr>
        <w:t>rätt för</w:t>
      </w:r>
      <w:r w:rsidR="001E26F2">
        <w:rPr>
          <w:spacing w:val="-2"/>
        </w:rPr>
        <w:softHyphen/>
      </w:r>
      <w:r w:rsidRPr="001E26F2" w:rsidR="000854A0">
        <w:rPr>
          <w:spacing w:val="-2"/>
        </w:rPr>
        <w:t>utsättningar</w:t>
      </w:r>
      <w:r w:rsidRPr="001E26F2">
        <w:rPr>
          <w:spacing w:val="-2"/>
        </w:rPr>
        <w:t xml:space="preserve"> på ett effektivt sätt kan utföra kontrollfunktioner och kvalitetssäkra utbetal</w:t>
      </w:r>
      <w:r w:rsidR="001E26F2">
        <w:rPr>
          <w:spacing w:val="-2"/>
        </w:rPr>
        <w:softHyphen/>
      </w:r>
      <w:r w:rsidRPr="001E26F2">
        <w:rPr>
          <w:spacing w:val="-2"/>
        </w:rPr>
        <w:t xml:space="preserve">ningar. </w:t>
      </w:r>
      <w:r w:rsidRPr="001E26F2" w:rsidR="000854A0">
        <w:rPr>
          <w:spacing w:val="-1"/>
        </w:rPr>
        <w:t>De enskilda myndigheterna är fortfarande ansvariga för uppföljning och brottsut</w:t>
      </w:r>
      <w:r w:rsidRPr="001E26F2" w:rsidR="001E26F2">
        <w:rPr>
          <w:spacing w:val="-1"/>
        </w:rPr>
        <w:softHyphen/>
      </w:r>
      <w:r w:rsidRPr="001E26F2" w:rsidR="000854A0">
        <w:rPr>
          <w:spacing w:val="-1"/>
        </w:rPr>
        <w:t xml:space="preserve">redande verksamhet tillsammans med Polismyndigheten. Utbetalning av försörjningsstöd är en uppgift för kommunerna och där ligger också utrednings- och rapporteringsansvaret för bedrägerier. Vidare framgår det i utredningen att det finns en långsiktig förhoppning att ansluta kommunerna till detta system. Men som det ser ut idag är det en plan som ligger på framtiden. </w:t>
      </w:r>
      <w:r w:rsidRPr="001E26F2" w:rsidR="00CB3737">
        <w:rPr>
          <w:spacing w:val="-1"/>
        </w:rPr>
        <w:t xml:space="preserve">Regeringen bör skyndsamt lägga fram förslag till riksdagen </w:t>
      </w:r>
      <w:r w:rsidRPr="001E26F2" w:rsidR="00FA6CC8">
        <w:rPr>
          <w:spacing w:val="-1"/>
        </w:rPr>
        <w:t xml:space="preserve">om </w:t>
      </w:r>
      <w:r w:rsidRPr="001E26F2" w:rsidR="00CB3737">
        <w:rPr>
          <w:spacing w:val="-1"/>
        </w:rPr>
        <w:t>att starta en myndighet för utbetalningskontroll i enlighet med SOU 2020:35</w:t>
      </w:r>
      <w:r w:rsidRPr="001E26F2" w:rsidR="000147D0">
        <w:rPr>
          <w:spacing w:val="-1"/>
        </w:rPr>
        <w:t>.</w:t>
      </w:r>
    </w:p>
    <w:p w:rsidR="005D0FA8" w:rsidP="00C0046A" w:rsidRDefault="00BC37D8" w14:paraId="0F968836" w14:textId="7F96069F">
      <w:pPr>
        <w:pStyle w:val="Rubrik1"/>
        <w:rPr>
          <w:rFonts w:eastAsia="Times New Roman"/>
        </w:rPr>
      </w:pPr>
      <w:r>
        <w:rPr>
          <w:rFonts w:eastAsia="Times New Roman"/>
        </w:rPr>
        <w:t xml:space="preserve">Nationella riktlinjer till berörda </w:t>
      </w:r>
      <w:r w:rsidRPr="00C0046A">
        <w:t>myndigheter</w:t>
      </w:r>
    </w:p>
    <w:p w:rsidR="00BC37D8" w:rsidP="00C0046A" w:rsidRDefault="00AE7A0D" w14:paraId="57F0E7E7" w14:textId="3EA6EDAB">
      <w:pPr>
        <w:pStyle w:val="Normalutanindragellerluft"/>
      </w:pPr>
      <w:r>
        <w:t xml:space="preserve">I SOU 2020:35 framgår det tydligt att myndigheterna har begränsade möjligheter till brottsutredande verksamhet. Detta gäller primärt </w:t>
      </w:r>
      <w:r w:rsidR="00F40E89">
        <w:t>F</w:t>
      </w:r>
      <w:r>
        <w:t xml:space="preserve">örsäkringskassan, </w:t>
      </w:r>
      <w:r w:rsidR="00F40E89">
        <w:t>S</w:t>
      </w:r>
      <w:r>
        <w:t xml:space="preserve">katteverket och </w:t>
      </w:r>
      <w:r w:rsidR="00F40E89">
        <w:lastRenderedPageBreak/>
        <w:t>P</w:t>
      </w:r>
      <w:r>
        <w:t>ensionsmyndigheten. Det skiljer sig inte enbart mellan myndigheterna men även internt och mellan kontor</w:t>
      </w:r>
      <w:r w:rsidR="00610C99">
        <w:t>, d</w:t>
      </w:r>
      <w:r>
        <w:t>är varje kontor har egna policy</w:t>
      </w:r>
      <w:r w:rsidR="00610C99">
        <w:t>er</w:t>
      </w:r>
      <w:r>
        <w:t xml:space="preserve"> och inriktningar på hur mycket resurser som läggs på brottsutredande verksamhet. Den brottsutredande verk</w:t>
      </w:r>
      <w:r w:rsidR="0017120C">
        <w:softHyphen/>
      </w:r>
      <w:r>
        <w:t>samheten handlar om att upptäcka felaktiga uppgifter och försvåras av flera olika para</w:t>
      </w:r>
      <w:r w:rsidR="0017120C">
        <w:softHyphen/>
      </w:r>
      <w:r>
        <w:t xml:space="preserve">metrar som ställer höga krav på handläggarna. Vi är av den uppfattningen att detta är ett område som regeringen måste göra ett krafttag inom. </w:t>
      </w:r>
      <w:r w:rsidR="00354CC4">
        <w:t xml:space="preserve">Regeringen bör skyndsamt ta fram </w:t>
      </w:r>
      <w:r w:rsidR="00BC37D8">
        <w:t>tydliga nationella</w:t>
      </w:r>
      <w:r w:rsidR="00354CC4">
        <w:t xml:space="preserve"> </w:t>
      </w:r>
      <w:r w:rsidR="00BC37D8">
        <w:t>riktlinjer i</w:t>
      </w:r>
      <w:r w:rsidR="00354CC4">
        <w:t xml:space="preserve"> regleringsbreven till berörda myndigheter gällande brotts</w:t>
      </w:r>
      <w:r w:rsidR="0017120C">
        <w:softHyphen/>
      </w:r>
      <w:r w:rsidR="00354CC4">
        <w:t>utredande verksamhet koppla</w:t>
      </w:r>
      <w:r w:rsidR="00610C99">
        <w:t>d</w:t>
      </w:r>
      <w:r w:rsidR="00354CC4">
        <w:t xml:space="preserve"> till bedrägeri och organiserad </w:t>
      </w:r>
      <w:r w:rsidR="000147D0">
        <w:t>brottslighet</w:t>
      </w:r>
      <w:r w:rsidR="00354CC4">
        <w:t xml:space="preserve">. </w:t>
      </w:r>
      <w:r w:rsidR="00BC37D8">
        <w:t>För att upp</w:t>
      </w:r>
      <w:r w:rsidR="0017120C">
        <w:softHyphen/>
      </w:r>
      <w:r w:rsidR="00BC37D8">
        <w:t>täcka fusk och upptäcka felaktiga utbetalningar bör regeringen också ta fram tydligare riktlinjer och bättre förutsättningar för samverkan och utbyte av uppgifter mellan myn</w:t>
      </w:r>
      <w:r w:rsidR="0017120C">
        <w:softHyphen/>
      </w:r>
      <w:r w:rsidR="00BC37D8">
        <w:t xml:space="preserve">digheter såsom </w:t>
      </w:r>
      <w:r w:rsidR="00F40E89">
        <w:t>F</w:t>
      </w:r>
      <w:r w:rsidR="00BC37D8">
        <w:t xml:space="preserve">örsäkringskassan, </w:t>
      </w:r>
      <w:r w:rsidR="00F40E89">
        <w:t>P</w:t>
      </w:r>
      <w:r w:rsidR="00BC37D8">
        <w:t xml:space="preserve">ensionsmyndigheten och </w:t>
      </w:r>
      <w:r w:rsidR="00F40E89">
        <w:t>S</w:t>
      </w:r>
      <w:r w:rsidR="00BC37D8">
        <w:t xml:space="preserve">katteverket. </w:t>
      </w:r>
    </w:p>
    <w:p w:rsidRPr="00BC37D8" w:rsidR="00BC37D8" w:rsidP="00C0046A" w:rsidRDefault="00BC37D8" w14:paraId="57C9D64D" w14:textId="4A6643C9">
      <w:pPr>
        <w:pStyle w:val="Rubrik1"/>
      </w:pPr>
      <w:r>
        <w:t>Stärkta resurser</w:t>
      </w:r>
    </w:p>
    <w:p w:rsidRPr="0017120C" w:rsidR="00354CC4" w:rsidP="00354CC4" w:rsidRDefault="00354CC4" w14:paraId="4E579DC7" w14:textId="2431AC44">
      <w:pPr>
        <w:pStyle w:val="Normalutanindragellerluft"/>
        <w:rPr>
          <w:spacing w:val="-1"/>
        </w:rPr>
      </w:pPr>
      <w:r w:rsidRPr="0017120C">
        <w:rPr>
          <w:spacing w:val="-1"/>
        </w:rPr>
        <w:t xml:space="preserve">En förutsättning för </w:t>
      </w:r>
      <w:r w:rsidRPr="0017120C" w:rsidR="00BC37D8">
        <w:rPr>
          <w:spacing w:val="-1"/>
        </w:rPr>
        <w:t>att stoppa bidragsfusk och brottslighet är också</w:t>
      </w:r>
      <w:r w:rsidRPr="0017120C">
        <w:rPr>
          <w:spacing w:val="-1"/>
        </w:rPr>
        <w:t xml:space="preserve"> att myndigheterna tilldelas de resurser och den kapacitet som kvävs för att bekämpa bidragsbrottslighet. Försäkringskassan framhåller</w:t>
      </w:r>
      <w:r w:rsidRPr="0017120C" w:rsidR="00BC37D8">
        <w:rPr>
          <w:spacing w:val="-1"/>
        </w:rPr>
        <w:t xml:space="preserve"> exempelvis</w:t>
      </w:r>
      <w:r w:rsidRPr="0017120C">
        <w:rPr>
          <w:spacing w:val="-1"/>
        </w:rPr>
        <w:t xml:space="preserve"> i sitt </w:t>
      </w:r>
      <w:r w:rsidRPr="0017120C" w:rsidR="003B7AD8">
        <w:rPr>
          <w:spacing w:val="-1"/>
        </w:rPr>
        <w:t xml:space="preserve">budgetunderlag </w:t>
      </w:r>
      <w:r w:rsidRPr="0017120C" w:rsidR="005A786E">
        <w:rPr>
          <w:spacing w:val="-1"/>
        </w:rPr>
        <w:t>att</w:t>
      </w:r>
      <w:r w:rsidRPr="0017120C">
        <w:rPr>
          <w:spacing w:val="-1"/>
        </w:rPr>
        <w:t xml:space="preserve"> felaktiga utbetalningar från socialförsäkringen är omfattande, och en stor del av dem är avsiktliga. Försäkrings</w:t>
      </w:r>
      <w:r w:rsidRPr="0017120C" w:rsidR="0017120C">
        <w:rPr>
          <w:spacing w:val="-1"/>
        </w:rPr>
        <w:softHyphen/>
      </w:r>
      <w:r w:rsidRPr="0017120C">
        <w:rPr>
          <w:spacing w:val="-1"/>
        </w:rPr>
        <w:t>kassan behöver därför bli ännu bättre på att identifiera och utreda organiserade och sys</w:t>
      </w:r>
      <w:r w:rsidR="0017120C">
        <w:rPr>
          <w:spacing w:val="-1"/>
        </w:rPr>
        <w:softHyphen/>
      </w:r>
      <w:r w:rsidRPr="0017120C">
        <w:rPr>
          <w:spacing w:val="-1"/>
        </w:rPr>
        <w:t>tematiska bidragsbrott. För att komma till rätta med problemet</w:t>
      </w:r>
      <w:r w:rsidRPr="0017120C" w:rsidR="005A786E">
        <w:rPr>
          <w:spacing w:val="-1"/>
        </w:rPr>
        <w:t xml:space="preserve"> lyfter </w:t>
      </w:r>
      <w:r w:rsidRPr="0017120C" w:rsidR="0009453C">
        <w:rPr>
          <w:spacing w:val="-1"/>
        </w:rPr>
        <w:t>F</w:t>
      </w:r>
      <w:r w:rsidRPr="0017120C" w:rsidR="005A786E">
        <w:rPr>
          <w:spacing w:val="-1"/>
        </w:rPr>
        <w:t>örsäkringskassan fram att det</w:t>
      </w:r>
      <w:r w:rsidRPr="0017120C">
        <w:rPr>
          <w:spacing w:val="-1"/>
        </w:rPr>
        <w:t xml:space="preserve"> krävs resurser till ökad utredningskapacitet och till digitala lösningar för bland annat informationshämtning. </w:t>
      </w:r>
      <w:r w:rsidRPr="0017120C" w:rsidR="005A786E">
        <w:rPr>
          <w:spacing w:val="-1"/>
        </w:rPr>
        <w:t>Det krävs även</w:t>
      </w:r>
      <w:r w:rsidRPr="0017120C">
        <w:rPr>
          <w:spacing w:val="-1"/>
        </w:rPr>
        <w:t xml:space="preserve"> utökade resurser för att hela besluts</w:t>
      </w:r>
      <w:r w:rsidR="0017120C">
        <w:rPr>
          <w:spacing w:val="-1"/>
        </w:rPr>
        <w:softHyphen/>
      </w:r>
      <w:r w:rsidRPr="0017120C">
        <w:rPr>
          <w:spacing w:val="-1"/>
        </w:rPr>
        <w:t>processen om återkrav och åtgärder för indrivning ska kunna hanteras under kortare tids</w:t>
      </w:r>
      <w:r w:rsidR="0017120C">
        <w:rPr>
          <w:spacing w:val="-1"/>
        </w:rPr>
        <w:softHyphen/>
      </w:r>
      <w:r w:rsidRPr="0017120C">
        <w:rPr>
          <w:spacing w:val="-1"/>
        </w:rPr>
        <w:t>period, vilket i grunden alltså är ett kapacitetsproblem. Hela kedjan från upptäckt till åt</w:t>
      </w:r>
      <w:r w:rsidR="0017120C">
        <w:rPr>
          <w:spacing w:val="-1"/>
        </w:rPr>
        <w:softHyphen/>
      </w:r>
      <w:r w:rsidRPr="0017120C">
        <w:rPr>
          <w:spacing w:val="-1"/>
        </w:rPr>
        <w:t>gärd behöver fungera, och därför behöver såväl kontroll och återkrav som fordringshan</w:t>
      </w:r>
      <w:r w:rsidR="0017120C">
        <w:rPr>
          <w:spacing w:val="-1"/>
        </w:rPr>
        <w:softHyphen/>
      </w:r>
      <w:r w:rsidRPr="0017120C">
        <w:rPr>
          <w:spacing w:val="-1"/>
        </w:rPr>
        <w:t>tering stärkas</w:t>
      </w:r>
      <w:r w:rsidRPr="0017120C" w:rsidR="003B7AD8">
        <w:rPr>
          <w:spacing w:val="-1"/>
        </w:rPr>
        <w:t xml:space="preserve"> enligt </w:t>
      </w:r>
      <w:r w:rsidRPr="0017120C" w:rsidR="00610C99">
        <w:rPr>
          <w:spacing w:val="-1"/>
        </w:rPr>
        <w:t>F</w:t>
      </w:r>
      <w:r w:rsidRPr="0017120C" w:rsidR="003B7AD8">
        <w:rPr>
          <w:spacing w:val="-1"/>
        </w:rPr>
        <w:t>örsäkringskassan</w:t>
      </w:r>
      <w:r w:rsidRPr="0017120C">
        <w:rPr>
          <w:spacing w:val="-1"/>
        </w:rPr>
        <w:t xml:space="preserve">.  </w:t>
      </w:r>
    </w:p>
    <w:p w:rsidR="695AA921" w:rsidP="00C0046A" w:rsidRDefault="005A786E" w14:paraId="70C7CCEF" w14:textId="72B1B364">
      <w:r w:rsidRPr="000147D0">
        <w:t xml:space="preserve">Sverigedemokraterna anser därför att regeringen skyndsamt ska tillgodose de </w:t>
      </w:r>
      <w:r w:rsidRPr="000147D0" w:rsidR="00CB3737">
        <w:t>ekono</w:t>
      </w:r>
      <w:r w:rsidR="0017120C">
        <w:softHyphen/>
      </w:r>
      <w:r w:rsidRPr="000147D0" w:rsidR="00CB3737">
        <w:t xml:space="preserve">miska </w:t>
      </w:r>
      <w:r w:rsidRPr="000147D0">
        <w:t xml:space="preserve">förutsättningar som krävs för </w:t>
      </w:r>
      <w:r w:rsidRPr="000147D0" w:rsidR="003B7AD8">
        <w:t xml:space="preserve">att berörda myndigheter som </w:t>
      </w:r>
      <w:r w:rsidR="00431D70">
        <w:t>F</w:t>
      </w:r>
      <w:r w:rsidRPr="000147D0" w:rsidR="003B7AD8">
        <w:t xml:space="preserve">örsäkringskassan och </w:t>
      </w:r>
      <w:r w:rsidR="00431D70">
        <w:t>P</w:t>
      </w:r>
      <w:r w:rsidRPr="000147D0" w:rsidR="003B7AD8">
        <w:t>ensionsmyndigheten ska kunna förebygga och stoppa felaktiga utbetalningar. Dessa å</w:t>
      </w:r>
      <w:r w:rsidRPr="000147D0" w:rsidR="00354CC4">
        <w:t xml:space="preserve">tgärder kommer också på sikt att leda till minskade utgifter </w:t>
      </w:r>
      <w:r w:rsidRPr="000147D0" w:rsidR="003B7AD8">
        <w:t>eftersom felaktiga utbetal</w:t>
      </w:r>
      <w:r w:rsidR="0017120C">
        <w:softHyphen/>
      </w:r>
      <w:r w:rsidRPr="000147D0" w:rsidR="003B7AD8">
        <w:t xml:space="preserve">ningar kostar staten ca 18 miljarder om året. </w:t>
      </w:r>
    </w:p>
    <w:p w:rsidR="00705247" w:rsidP="00C0046A" w:rsidRDefault="699D92E3" w14:paraId="0914D68E" w14:textId="04692CAF">
      <w:pPr>
        <w:pStyle w:val="Rubrik1"/>
      </w:pPr>
      <w:r>
        <w:t>Skärpta rutiner för att stoppa felaktiga utbetalningar till andra länder</w:t>
      </w:r>
    </w:p>
    <w:p w:rsidRPr="005B7043" w:rsidR="00C65B8E" w:rsidP="00C0046A" w:rsidRDefault="005D0FA8" w14:paraId="31871157" w14:textId="660D6AD5">
      <w:pPr>
        <w:pStyle w:val="Normalutanindragellerluft"/>
        <w:rPr>
          <w:rFonts w:eastAsia="Times New Roman"/>
        </w:rPr>
      </w:pPr>
      <w:r>
        <w:rPr>
          <w:rFonts w:eastAsia="Times New Roman"/>
        </w:rPr>
        <w:t>De senaste åren har det framkommit</w:t>
      </w:r>
      <w:r w:rsidRPr="695AA921" w:rsidR="00C65B8E">
        <w:rPr>
          <w:rFonts w:eastAsia="Times New Roman"/>
        </w:rPr>
        <w:t xml:space="preserve"> flera fall av bedrägerier och bidragsfusk där per</w:t>
      </w:r>
      <w:r w:rsidR="0017120C">
        <w:rPr>
          <w:rFonts w:eastAsia="Times New Roman"/>
        </w:rPr>
        <w:softHyphen/>
      </w:r>
      <w:r w:rsidRPr="695AA921" w:rsidR="00C65B8E">
        <w:rPr>
          <w:rFonts w:eastAsia="Times New Roman"/>
        </w:rPr>
        <w:t xml:space="preserve">soner </w:t>
      </w:r>
      <w:r w:rsidR="00B237EA">
        <w:rPr>
          <w:rFonts w:eastAsia="Times New Roman"/>
        </w:rPr>
        <w:t xml:space="preserve">tillskansat sig bidrag. </w:t>
      </w:r>
      <w:r w:rsidR="00294269">
        <w:rPr>
          <w:rFonts w:eastAsia="Times New Roman"/>
        </w:rPr>
        <w:t>D</w:t>
      </w:r>
      <w:r w:rsidR="00B237EA">
        <w:rPr>
          <w:rFonts w:eastAsia="Times New Roman"/>
        </w:rPr>
        <w:t xml:space="preserve">et </w:t>
      </w:r>
      <w:r w:rsidR="0023223D">
        <w:rPr>
          <w:rFonts w:eastAsia="Times New Roman"/>
        </w:rPr>
        <w:t>förekommer</w:t>
      </w:r>
      <w:r w:rsidR="00B237EA">
        <w:rPr>
          <w:rFonts w:eastAsia="Times New Roman"/>
        </w:rPr>
        <w:t xml:space="preserve"> också </w:t>
      </w:r>
      <w:r w:rsidR="0023223D">
        <w:rPr>
          <w:rFonts w:eastAsia="Times New Roman"/>
        </w:rPr>
        <w:t>a</w:t>
      </w:r>
      <w:r w:rsidR="00B237EA">
        <w:rPr>
          <w:rFonts w:eastAsia="Times New Roman"/>
        </w:rPr>
        <w:t>tt personer</w:t>
      </w:r>
      <w:r w:rsidRPr="695AA921" w:rsidR="00C65B8E">
        <w:rPr>
          <w:rFonts w:eastAsia="Times New Roman"/>
        </w:rPr>
        <w:t xml:space="preserve"> flytta</w:t>
      </w:r>
      <w:r w:rsidR="0023223D">
        <w:rPr>
          <w:rFonts w:eastAsia="Times New Roman"/>
        </w:rPr>
        <w:t>r</w:t>
      </w:r>
      <w:r w:rsidRPr="695AA921" w:rsidR="00C65B8E">
        <w:rPr>
          <w:rFonts w:eastAsia="Times New Roman"/>
        </w:rPr>
        <w:t xml:space="preserve"> tillbaka till si</w:t>
      </w:r>
      <w:r w:rsidR="00B237EA">
        <w:rPr>
          <w:rFonts w:eastAsia="Times New Roman"/>
        </w:rPr>
        <w:t>na</w:t>
      </w:r>
      <w:r w:rsidRPr="695AA921" w:rsidR="00C65B8E">
        <w:rPr>
          <w:rFonts w:eastAsia="Times New Roman"/>
        </w:rPr>
        <w:t xml:space="preserve"> </w:t>
      </w:r>
      <w:r w:rsidRPr="695AA921" w:rsidR="00B237EA">
        <w:rPr>
          <w:rFonts w:eastAsia="Times New Roman"/>
        </w:rPr>
        <w:t>hemlä</w:t>
      </w:r>
      <w:r w:rsidR="00B237EA">
        <w:rPr>
          <w:rFonts w:eastAsia="Times New Roman"/>
        </w:rPr>
        <w:t xml:space="preserve">nder </w:t>
      </w:r>
      <w:r w:rsidRPr="695AA921" w:rsidR="00C65B8E">
        <w:rPr>
          <w:rFonts w:eastAsia="Times New Roman"/>
        </w:rPr>
        <w:t>utanför EU och forts</w:t>
      </w:r>
      <w:r w:rsidR="0023223D">
        <w:rPr>
          <w:rFonts w:eastAsia="Times New Roman"/>
        </w:rPr>
        <w:t>ätter att</w:t>
      </w:r>
      <w:r w:rsidRPr="695AA921" w:rsidR="00C65B8E">
        <w:rPr>
          <w:rFonts w:eastAsia="Times New Roman"/>
        </w:rPr>
        <w:t xml:space="preserve"> lyft</w:t>
      </w:r>
      <w:r w:rsidR="001362A0">
        <w:rPr>
          <w:rFonts w:eastAsia="Times New Roman"/>
        </w:rPr>
        <w:t>a</w:t>
      </w:r>
      <w:r w:rsidRPr="695AA921" w:rsidR="00C65B8E">
        <w:rPr>
          <w:rFonts w:eastAsia="Times New Roman"/>
        </w:rPr>
        <w:t xml:space="preserve"> svenska bidrag</w:t>
      </w:r>
      <w:r w:rsidR="00B237EA">
        <w:rPr>
          <w:rFonts w:eastAsia="Times New Roman"/>
        </w:rPr>
        <w:t>. Bedrägerier och organi</w:t>
      </w:r>
      <w:r w:rsidR="0017120C">
        <w:rPr>
          <w:rFonts w:eastAsia="Times New Roman"/>
        </w:rPr>
        <w:softHyphen/>
      </w:r>
      <w:r w:rsidR="00B237EA">
        <w:rPr>
          <w:rFonts w:eastAsia="Times New Roman"/>
        </w:rPr>
        <w:t>serad brottslighet mot det svenska välfärds</w:t>
      </w:r>
      <w:r w:rsidR="00610C99">
        <w:rPr>
          <w:rFonts w:eastAsia="Times New Roman"/>
        </w:rPr>
        <w:t>s</w:t>
      </w:r>
      <w:r w:rsidR="00B237EA">
        <w:rPr>
          <w:rFonts w:eastAsia="Times New Roman"/>
        </w:rPr>
        <w:t>ystemet är allvarlig brottslighet som dels har ekonomiska konsekvenser</w:t>
      </w:r>
      <w:r w:rsidR="00610C99">
        <w:rPr>
          <w:rFonts w:eastAsia="Times New Roman"/>
        </w:rPr>
        <w:t>,</w:t>
      </w:r>
      <w:r w:rsidR="00B237EA">
        <w:rPr>
          <w:rFonts w:eastAsia="Times New Roman"/>
        </w:rPr>
        <w:t xml:space="preserve"> </w:t>
      </w:r>
      <w:r w:rsidR="0023223D">
        <w:rPr>
          <w:rFonts w:eastAsia="Times New Roman"/>
        </w:rPr>
        <w:t xml:space="preserve">dels </w:t>
      </w:r>
      <w:r w:rsidR="00B237EA">
        <w:rPr>
          <w:rFonts w:eastAsia="Times New Roman"/>
        </w:rPr>
        <w:t xml:space="preserve">undergräver medborgarnas förtroende för systemet. </w:t>
      </w:r>
      <w:r w:rsidR="0023223D">
        <w:rPr>
          <w:rFonts w:eastAsia="Times New Roman"/>
        </w:rPr>
        <w:t xml:space="preserve">I SOU 2020:35 framgår det utöver den organiserade brottsligheten </w:t>
      </w:r>
      <w:r w:rsidR="00610C99">
        <w:rPr>
          <w:rFonts w:eastAsia="Times New Roman"/>
        </w:rPr>
        <w:t xml:space="preserve">att det </w:t>
      </w:r>
      <w:r w:rsidR="0023223D">
        <w:rPr>
          <w:rFonts w:eastAsia="Times New Roman"/>
        </w:rPr>
        <w:t>också förekom</w:t>
      </w:r>
      <w:r w:rsidR="0017120C">
        <w:rPr>
          <w:rFonts w:eastAsia="Times New Roman"/>
        </w:rPr>
        <w:softHyphen/>
      </w:r>
      <w:r w:rsidR="0023223D">
        <w:rPr>
          <w:rFonts w:eastAsia="Times New Roman"/>
        </w:rPr>
        <w:t>mer oavsiktliga utbetalningar till utlandet. Det svenska folkbokföringssystemet är kom</w:t>
      </w:r>
      <w:r w:rsidR="0017120C">
        <w:rPr>
          <w:rFonts w:eastAsia="Times New Roman"/>
        </w:rPr>
        <w:softHyphen/>
      </w:r>
      <w:r w:rsidR="0023223D">
        <w:rPr>
          <w:rFonts w:eastAsia="Times New Roman"/>
        </w:rPr>
        <w:t>plicerat</w:t>
      </w:r>
      <w:r w:rsidR="00610C99">
        <w:rPr>
          <w:rFonts w:eastAsia="Times New Roman"/>
        </w:rPr>
        <w:t>,</w:t>
      </w:r>
      <w:r w:rsidR="0023223D">
        <w:rPr>
          <w:rFonts w:eastAsia="Times New Roman"/>
        </w:rPr>
        <w:t xml:space="preserve"> och människor har ibland flera adresser registrerade på sig själva. </w:t>
      </w:r>
      <w:r w:rsidRPr="0017120C" w:rsidR="0023223D">
        <w:rPr>
          <w:rFonts w:eastAsia="Times New Roman"/>
          <w:spacing w:val="-1"/>
        </w:rPr>
        <w:t xml:space="preserve">Detta ställer ökade krav på myndigheternas eget utredningsarbete och återkommande kontroller. För att sätta detta i perspektiv framgår det att det görs utbetalningar från vårt välfärdssystem </w:t>
      </w:r>
      <w:r w:rsidRPr="0017120C" w:rsidR="0023223D">
        <w:rPr>
          <w:rFonts w:eastAsia="Times New Roman"/>
          <w:spacing w:val="-1"/>
        </w:rPr>
        <w:lastRenderedPageBreak/>
        <w:t>till ca 170 länder. Myndigheterna måste få de resurser som krävs för att införa fungerande rutiner och policy</w:t>
      </w:r>
      <w:r w:rsidRPr="0017120C" w:rsidR="00610C99">
        <w:rPr>
          <w:rFonts w:eastAsia="Times New Roman"/>
          <w:spacing w:val="-1"/>
        </w:rPr>
        <w:t>er</w:t>
      </w:r>
      <w:r w:rsidRPr="0017120C" w:rsidR="0023223D">
        <w:rPr>
          <w:rFonts w:eastAsia="Times New Roman"/>
          <w:spacing w:val="-1"/>
        </w:rPr>
        <w:t xml:space="preserve">. </w:t>
      </w:r>
      <w:r w:rsidRPr="0017120C" w:rsidR="00CD711F">
        <w:rPr>
          <w:rFonts w:eastAsia="Times New Roman"/>
          <w:spacing w:val="-1"/>
        </w:rPr>
        <w:t xml:space="preserve">Vi menar exempelvis att det måste göras stickprovskontroller oftare </w:t>
      </w:r>
      <w:r w:rsidRPr="0017120C" w:rsidR="003814B1">
        <w:rPr>
          <w:rFonts w:eastAsia="Times New Roman"/>
          <w:spacing w:val="-1"/>
        </w:rPr>
        <w:t>och</w:t>
      </w:r>
      <w:r w:rsidRPr="0017120C" w:rsidR="00CD711F">
        <w:rPr>
          <w:rFonts w:eastAsia="Times New Roman"/>
          <w:spacing w:val="-1"/>
        </w:rPr>
        <w:t xml:space="preserve"> </w:t>
      </w:r>
      <w:r w:rsidRPr="0017120C" w:rsidR="00610C99">
        <w:rPr>
          <w:rFonts w:eastAsia="Times New Roman"/>
          <w:spacing w:val="-1"/>
        </w:rPr>
        <w:t xml:space="preserve">att man måste </w:t>
      </w:r>
      <w:r w:rsidRPr="0017120C" w:rsidR="00CD711F">
        <w:rPr>
          <w:rFonts w:eastAsia="Times New Roman"/>
          <w:spacing w:val="-1"/>
        </w:rPr>
        <w:t>följa upp problematiken med att många personer är skrivna på samma ad</w:t>
      </w:r>
      <w:r w:rsidRPr="0017120C" w:rsidR="003814B1">
        <w:rPr>
          <w:rFonts w:eastAsia="Times New Roman"/>
          <w:spacing w:val="-1"/>
        </w:rPr>
        <w:t>r</w:t>
      </w:r>
      <w:r w:rsidRPr="0017120C" w:rsidR="00CD711F">
        <w:rPr>
          <w:rFonts w:eastAsia="Times New Roman"/>
          <w:spacing w:val="-1"/>
        </w:rPr>
        <w:t>ess.</w:t>
      </w:r>
      <w:r w:rsidR="00CD711F">
        <w:rPr>
          <w:rFonts w:eastAsia="Times New Roman"/>
        </w:rPr>
        <w:t xml:space="preserve"> </w:t>
      </w:r>
      <w:r w:rsidRPr="007258DA" w:rsidR="003814B1">
        <w:t xml:space="preserve">I de fall där bidrag grundar sig på var man bor </w:t>
      </w:r>
      <w:r w:rsidR="004F098F">
        <w:t>–</w:t>
      </w:r>
      <w:r w:rsidRPr="007258DA" w:rsidR="003814B1">
        <w:t xml:space="preserve"> det vill säga de bosättnings</w:t>
      </w:r>
      <w:r w:rsidR="0017120C">
        <w:softHyphen/>
      </w:r>
      <w:r w:rsidRPr="007258DA" w:rsidR="003814B1">
        <w:t xml:space="preserve">baserade </w:t>
      </w:r>
      <w:r w:rsidR="004F098F">
        <w:t>–</w:t>
      </w:r>
      <w:r w:rsidRPr="007258DA" w:rsidR="003814B1">
        <w:t xml:space="preserve"> behövs det läggas stor tyngd vid att säkerställa att personer som söker dessa </w:t>
      </w:r>
      <w:r w:rsidR="004F098F">
        <w:t>även i fortsättningen</w:t>
      </w:r>
      <w:r w:rsidRPr="007258DA" w:rsidR="003814B1">
        <w:t xml:space="preserve"> vistas och bor i landet. En lösning på detta skulle kunna vara att dessa bidrag ska kvitteras genom besök på myndighet </w:t>
      </w:r>
      <w:r w:rsidR="004F098F">
        <w:t>före</w:t>
      </w:r>
      <w:r w:rsidRPr="007258DA" w:rsidR="003814B1">
        <w:t xml:space="preserve"> utbetalning</w:t>
      </w:r>
      <w:r w:rsidR="003814B1">
        <w:t>,</w:t>
      </w:r>
      <w:r w:rsidRPr="007258DA" w:rsidR="003814B1">
        <w:t xml:space="preserve"> i synnerhet i de fall då tveksamhet råder. </w:t>
      </w:r>
      <w:r w:rsidR="003814B1">
        <w:t xml:space="preserve">En förutsättning för detta är också ett närmare samarbete </w:t>
      </w:r>
      <w:r w:rsidR="004F098F">
        <w:t xml:space="preserve">mellan myndigheter som Försäkringskassan, Skatteverket och Migrationsverket </w:t>
      </w:r>
      <w:r w:rsidR="003814B1">
        <w:t xml:space="preserve">och </w:t>
      </w:r>
      <w:r w:rsidR="00610B1C">
        <w:t xml:space="preserve">enklare </w:t>
      </w:r>
      <w:r w:rsidR="003814B1">
        <w:t xml:space="preserve">tillgång till varandras uppgifter. </w:t>
      </w:r>
      <w:r w:rsidR="0023223D">
        <w:rPr>
          <w:rFonts w:eastAsia="Times New Roman"/>
        </w:rPr>
        <w:t xml:space="preserve">Vi vill uppdra åt regeringen att </w:t>
      </w:r>
      <w:r w:rsidR="00610B1C">
        <w:rPr>
          <w:rFonts w:eastAsia="Times New Roman"/>
        </w:rPr>
        <w:t>i enlighet med ovanstående</w:t>
      </w:r>
      <w:r w:rsidR="001362A0">
        <w:rPr>
          <w:rFonts w:eastAsia="Times New Roman"/>
        </w:rPr>
        <w:t xml:space="preserve"> motivering</w:t>
      </w:r>
      <w:r w:rsidR="0023223D">
        <w:rPr>
          <w:rFonts w:eastAsia="Times New Roman"/>
        </w:rPr>
        <w:t xml:space="preserve"> </w:t>
      </w:r>
      <w:r w:rsidR="004F098F">
        <w:rPr>
          <w:rFonts w:eastAsia="Times New Roman"/>
        </w:rPr>
        <w:t xml:space="preserve">ta </w:t>
      </w:r>
      <w:r w:rsidR="0023223D">
        <w:rPr>
          <w:rFonts w:eastAsia="Times New Roman"/>
        </w:rPr>
        <w:t>fram konkret</w:t>
      </w:r>
      <w:r w:rsidR="003814B1">
        <w:rPr>
          <w:rFonts w:eastAsia="Times New Roman"/>
        </w:rPr>
        <w:t>a</w:t>
      </w:r>
      <w:r w:rsidR="0023223D">
        <w:rPr>
          <w:rFonts w:eastAsia="Times New Roman"/>
        </w:rPr>
        <w:t xml:space="preserve"> förslag på </w:t>
      </w:r>
      <w:r w:rsidR="00746DE7">
        <w:rPr>
          <w:rFonts w:eastAsia="Times New Roman"/>
        </w:rPr>
        <w:t>skärpta rutiner för att stoppa fel</w:t>
      </w:r>
      <w:r w:rsidR="0017120C">
        <w:rPr>
          <w:rFonts w:eastAsia="Times New Roman"/>
        </w:rPr>
        <w:softHyphen/>
      </w:r>
      <w:bookmarkStart w:name="_GoBack" w:id="8"/>
      <w:bookmarkEnd w:id="8"/>
      <w:r w:rsidR="00746DE7">
        <w:rPr>
          <w:rFonts w:eastAsia="Times New Roman"/>
        </w:rPr>
        <w:t xml:space="preserve">aktiga utbetalningar till andra länder. </w:t>
      </w:r>
    </w:p>
    <w:sdt>
      <w:sdtPr>
        <w:alias w:val="CC_Underskrifter"/>
        <w:tag w:val="CC_Underskrifter"/>
        <w:id w:val="583496634"/>
        <w:lock w:val="sdtContentLocked"/>
        <w:placeholder>
          <w:docPart w:val="E86AA625A8204B64BA7BB23A6A2289F8"/>
        </w:placeholder>
      </w:sdtPr>
      <w:sdtEndPr/>
      <w:sdtContent>
        <w:p w:rsidR="0089727F" w:rsidP="0089727F" w:rsidRDefault="0089727F" w14:paraId="0A337681" w14:textId="77777777"/>
        <w:p w:rsidRPr="008E0FE2" w:rsidR="004801AC" w:rsidP="0089727F" w:rsidRDefault="0017120C" w14:paraId="7E1CBB24" w14:textId="36E7DA4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Jonas Andersson i Skellefteå (SD)</w:t>
            </w:r>
          </w:p>
        </w:tc>
      </w:tr>
      <w:tr>
        <w:trPr>
          <w:cantSplit/>
        </w:trPr>
        <w:tc>
          <w:tcPr>
            <w:tcW w:w="50" w:type="pct"/>
            <w:vAlign w:val="bottom"/>
          </w:tcPr>
          <w:p>
            <w:pPr>
              <w:pStyle w:val="Underskrifter"/>
              <w:spacing w:after="0"/>
            </w:pPr>
            <w:r>
              <w:t>Jennie Åfeldt (SD)</w:t>
            </w:r>
          </w:p>
        </w:tc>
        <w:tc>
          <w:tcPr>
            <w:tcW w:w="50" w:type="pct"/>
            <w:vAlign w:val="bottom"/>
          </w:tcPr>
          <w:p>
            <w:pPr>
              <w:pStyle w:val="Underskrifter"/>
            </w:pPr>
            <w:r>
              <w:t> </w:t>
            </w:r>
          </w:p>
        </w:tc>
      </w:tr>
    </w:tbl>
    <w:p w:rsidR="002C1732" w:rsidRDefault="002C1732" w14:paraId="4DAAD1CA" w14:textId="77777777"/>
    <w:sectPr w:rsidR="002C17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0DB9B" w14:textId="77777777" w:rsidR="00AB0373" w:rsidRDefault="00AB0373" w:rsidP="000C1CAD">
      <w:pPr>
        <w:spacing w:line="240" w:lineRule="auto"/>
      </w:pPr>
      <w:r>
        <w:separator/>
      </w:r>
    </w:p>
  </w:endnote>
  <w:endnote w:type="continuationSeparator" w:id="0">
    <w:p w14:paraId="0DA54126" w14:textId="77777777" w:rsidR="00AB0373" w:rsidRDefault="00AB0373" w:rsidP="000C1CAD">
      <w:pPr>
        <w:spacing w:line="240" w:lineRule="auto"/>
      </w:pPr>
      <w:r>
        <w:continuationSeparator/>
      </w:r>
    </w:p>
  </w:endnote>
  <w:endnote w:type="continuationNotice" w:id="1">
    <w:p w14:paraId="631F6EB7" w14:textId="77777777" w:rsidR="00AB0373" w:rsidRDefault="00AB03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F1F17" w14:textId="77777777" w:rsidR="00AB0373" w:rsidRDefault="00AB037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9AB81" w14:textId="77777777" w:rsidR="00AB0373" w:rsidRDefault="00AB037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11568" w14:textId="77777777" w:rsidR="00C95E9C" w:rsidRDefault="00C95E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26351" w14:textId="77777777" w:rsidR="00AB0373" w:rsidRDefault="00AB0373" w:rsidP="000C1CAD">
      <w:pPr>
        <w:spacing w:line="240" w:lineRule="auto"/>
      </w:pPr>
      <w:r>
        <w:separator/>
      </w:r>
    </w:p>
  </w:footnote>
  <w:footnote w:type="continuationSeparator" w:id="0">
    <w:p w14:paraId="099AA355" w14:textId="77777777" w:rsidR="00AB0373" w:rsidRDefault="00AB0373" w:rsidP="000C1CAD">
      <w:pPr>
        <w:spacing w:line="240" w:lineRule="auto"/>
      </w:pPr>
      <w:r>
        <w:continuationSeparator/>
      </w:r>
    </w:p>
  </w:footnote>
  <w:footnote w:type="continuationNotice" w:id="1">
    <w:p w14:paraId="0B0407E2" w14:textId="77777777" w:rsidR="00AB0373" w:rsidRDefault="00AB0373">
      <w:pPr>
        <w:spacing w:line="240" w:lineRule="auto"/>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373" w:rsidP="00776B74" w:rsidRDefault="00AB0373" w14:paraId="55BAE3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5B43523E" wp14:anchorId="33F1B8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B0373" w:rsidP="008103B5" w:rsidRDefault="0017120C" w14:paraId="240507DD" w14:textId="4182BA94">
                          <w:pPr>
                            <w:jc w:val="right"/>
                          </w:pPr>
                          <w:sdt>
                            <w:sdtPr>
                              <w:alias w:val="CC_Noformat_Partikod"/>
                              <w:tag w:val="CC_Noformat_Partikod"/>
                              <w:id w:val="-53464382"/>
                              <w:placeholder>
                                <w:docPart w:val="9F6ABBC7792C45B3AD7AD5638A7A03CC"/>
                              </w:placeholder>
                              <w:text/>
                            </w:sdtPr>
                            <w:sdtEndPr/>
                            <w:sdtContent>
                              <w:r w:rsidR="00AB0373">
                                <w:t>SD</w:t>
                              </w:r>
                            </w:sdtContent>
                          </w:sdt>
                          <w:sdt>
                            <w:sdtPr>
                              <w:alias w:val="CC_Noformat_Partinummer"/>
                              <w:tag w:val="CC_Noformat_Partinummer"/>
                              <w:id w:val="-1709555926"/>
                              <w:placeholder>
                                <w:docPart w:val="97F0D9DEBC5047B2B81A7D3DA74D0916"/>
                              </w:placeholder>
                              <w:text/>
                            </w:sdtPr>
                            <w:sdtEndPr/>
                            <w:sdtContent>
                              <w:r w:rsidR="00AC28D8">
                                <w:t>238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F1B897">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B0373" w:rsidP="008103B5" w:rsidRDefault="0017120C" w14:paraId="240507DD" w14:textId="4182BA94">
                    <w:pPr>
                      <w:jc w:val="right"/>
                    </w:pPr>
                    <w:sdt>
                      <w:sdtPr>
                        <w:alias w:val="CC_Noformat_Partikod"/>
                        <w:tag w:val="CC_Noformat_Partikod"/>
                        <w:id w:val="-53464382"/>
                        <w:placeholder>
                          <w:docPart w:val="9F6ABBC7792C45B3AD7AD5638A7A03CC"/>
                        </w:placeholder>
                        <w:text/>
                      </w:sdtPr>
                      <w:sdtEndPr/>
                      <w:sdtContent>
                        <w:r w:rsidR="00AB0373">
                          <w:t>SD</w:t>
                        </w:r>
                      </w:sdtContent>
                    </w:sdt>
                    <w:sdt>
                      <w:sdtPr>
                        <w:alias w:val="CC_Noformat_Partinummer"/>
                        <w:tag w:val="CC_Noformat_Partinummer"/>
                        <w:id w:val="-1709555926"/>
                        <w:placeholder>
                          <w:docPart w:val="97F0D9DEBC5047B2B81A7D3DA74D0916"/>
                        </w:placeholder>
                        <w:text/>
                      </w:sdtPr>
                      <w:sdtEndPr/>
                      <w:sdtContent>
                        <w:r w:rsidR="00AC28D8">
                          <w:t>238</w:t>
                        </w:r>
                      </w:sdtContent>
                    </w:sdt>
                  </w:p>
                </w:txbxContent>
              </v:textbox>
              <w10:wrap anchorx="page"/>
            </v:shape>
          </w:pict>
        </mc:Fallback>
      </mc:AlternateContent>
    </w:r>
  </w:p>
  <w:p w:rsidRPr="00293C4F" w:rsidR="00AB0373" w:rsidP="00776B74" w:rsidRDefault="00AB0373" w14:paraId="7DB06C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373" w:rsidP="008563AC" w:rsidRDefault="00AB0373" w14:paraId="3D696A1B" w14:textId="77777777">
    <w:pPr>
      <w:jc w:val="right"/>
    </w:pPr>
  </w:p>
  <w:p w:rsidR="00AB0373" w:rsidP="00776B74" w:rsidRDefault="00AB0373" w14:paraId="101870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373" w:rsidP="008563AC" w:rsidRDefault="0017120C" w14:paraId="6566F9DC" w14:textId="77777777">
    <w:pPr>
      <w:jc w:val="right"/>
    </w:pPr>
    <w:sdt>
      <w:sdtPr>
        <w:alias w:val="cc_Logo"/>
        <w:tag w:val="cc_Logo"/>
        <w:id w:val="-2124838662"/>
        <w:lock w:val="sdtContentLocked"/>
      </w:sdtPr>
      <w:sdtEndPr/>
      <w:sdtContent>
        <w:r w:rsidR="00AB0373">
          <w:rPr>
            <w:noProof/>
            <w:lang w:eastAsia="sv-SE"/>
          </w:rPr>
          <w:drawing>
            <wp:anchor distT="0" distB="0" distL="114300" distR="114300" simplePos="0" relativeHeight="251658241" behindDoc="0" locked="0" layoutInCell="1" allowOverlap="1" wp14:editId="48E5694A" wp14:anchorId="40B709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AB0373" w:rsidP="00A314CF" w:rsidRDefault="0017120C" w14:paraId="3A8C60B0" w14:textId="64DA6A1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AB0373">
      <w:t xml:space="preserve"> </w:t>
    </w:r>
    <w:sdt>
      <w:sdtPr>
        <w:alias w:val="CC_Noformat_Partikod"/>
        <w:tag w:val="CC_Noformat_Partikod"/>
        <w:id w:val="1471015553"/>
        <w:lock w:val="contentLocked"/>
        <w:text/>
      </w:sdtPr>
      <w:sdtEndPr/>
      <w:sdtContent>
        <w:r w:rsidR="00AB0373">
          <w:t>SD</w:t>
        </w:r>
      </w:sdtContent>
    </w:sdt>
    <w:sdt>
      <w:sdtPr>
        <w:alias w:val="CC_Noformat_Partinummer"/>
        <w:tag w:val="CC_Noformat_Partinummer"/>
        <w:id w:val="-2014525982"/>
        <w:lock w:val="contentLocked"/>
        <w:text/>
      </w:sdtPr>
      <w:sdtEndPr/>
      <w:sdtContent>
        <w:r w:rsidR="00AC28D8">
          <w:t>238</w:t>
        </w:r>
      </w:sdtContent>
    </w:sdt>
  </w:p>
  <w:p w:rsidRPr="008227B3" w:rsidR="00AB0373" w:rsidP="008227B3" w:rsidRDefault="0017120C" w14:paraId="36660BC4" w14:textId="77777777">
    <w:pPr>
      <w:pStyle w:val="MotionTIllRiksdagen"/>
    </w:pPr>
    <w:sdt>
      <w:sdtPr>
        <w:alias w:val="CC_Boilerplate_1"/>
        <w:tag w:val="CC_Boilerplate_1"/>
        <w:id w:val="2134750458"/>
        <w:lock w:val="sdtContentLocked"/>
        <w15:appearance w15:val="hidden"/>
        <w:text/>
      </w:sdtPr>
      <w:sdtEndPr/>
      <w:sdtContent>
        <w:r w:rsidRPr="008227B3" w:rsidR="00AB0373">
          <w:t>Motion till riksdagen </w:t>
        </w:r>
      </w:sdtContent>
    </w:sdt>
  </w:p>
  <w:p w:rsidRPr="008227B3" w:rsidR="00AB0373" w:rsidP="00B37A37" w:rsidRDefault="0017120C" w14:paraId="03DE3127" w14:textId="77777777">
    <w:pPr>
      <w:pStyle w:val="MotionTIllRiksdagen"/>
    </w:pPr>
    <w:sdt>
      <w:sdtPr>
        <w:rPr>
          <w:rStyle w:val="BeteckningChar"/>
        </w:rPr>
        <w:alias w:val="CC_Noformat_Riksmote"/>
        <w:tag w:val="CC_Noformat_Riksmote"/>
        <w:id w:val="1201050710"/>
        <w:lock w:val="sdtContentLocked"/>
        <w:placeholder>
          <w:docPart w:val="6C5EF8F8A1844384A2A47BD3B9754D33"/>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:1835</w:t>
        </w:r>
      </w:sdtContent>
    </w:sdt>
  </w:p>
  <w:p w:rsidR="00AB0373" w:rsidP="00E03A3D" w:rsidRDefault="0017120C" w14:paraId="7E105B9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Julia Kronlid m.fl. (SD)</w:t>
        </w:r>
      </w:sdtContent>
    </w:sdt>
  </w:p>
  <w:sdt>
    <w:sdtPr>
      <w:alias w:val="CC_Noformat_Rubtext"/>
      <w:tag w:val="CC_Noformat_Rubtext"/>
      <w:id w:val="-218060500"/>
      <w:lock w:val="sdtLocked"/>
      <w:placeholder>
        <w:docPart w:val="23782A09F954417C9DA1D3E786545830"/>
      </w:placeholder>
      <w:text/>
    </w:sdtPr>
    <w:sdtEndPr/>
    <w:sdtContent>
      <w:p w:rsidR="00AB0373" w:rsidP="00283E0F" w:rsidRDefault="00FF7BC6" w14:paraId="54959E92" w14:textId="083853DA">
        <w:pPr>
          <w:pStyle w:val="FSHRub2"/>
        </w:pPr>
        <w:r>
          <w:t>Krafttag mot bidragsfusk och felaktiga utbetalningar</w:t>
        </w:r>
      </w:p>
    </w:sdtContent>
  </w:sdt>
  <w:sdt>
    <w:sdtPr>
      <w:alias w:val="CC_Boilerplate_3"/>
      <w:tag w:val="CC_Boilerplate_3"/>
      <w:id w:val="1606463544"/>
      <w:lock w:val="sdtContentLocked"/>
      <w15:appearance w15:val="hidden"/>
      <w:text w:multiLine="1"/>
    </w:sdtPr>
    <w:sdtEndPr/>
    <w:sdtContent>
      <w:p w:rsidR="00AB0373" w:rsidP="00283E0F" w:rsidRDefault="00AB0373" w14:paraId="0AF119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052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97D"/>
    <w:rsid w:val="00010DF8"/>
    <w:rsid w:val="00011724"/>
    <w:rsid w:val="00011754"/>
    <w:rsid w:val="00011820"/>
    <w:rsid w:val="00011B85"/>
    <w:rsid w:val="00011C61"/>
    <w:rsid w:val="00011CEC"/>
    <w:rsid w:val="00011F33"/>
    <w:rsid w:val="00012EAF"/>
    <w:rsid w:val="00014034"/>
    <w:rsid w:val="000147D0"/>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4A0"/>
    <w:rsid w:val="000859E4"/>
    <w:rsid w:val="00086446"/>
    <w:rsid w:val="0008692C"/>
    <w:rsid w:val="00086B78"/>
    <w:rsid w:val="00087231"/>
    <w:rsid w:val="00087CF5"/>
    <w:rsid w:val="000908BE"/>
    <w:rsid w:val="000909BE"/>
    <w:rsid w:val="00091064"/>
    <w:rsid w:val="00091476"/>
    <w:rsid w:val="00091494"/>
    <w:rsid w:val="00091A21"/>
    <w:rsid w:val="00091D86"/>
    <w:rsid w:val="00093636"/>
    <w:rsid w:val="00093646"/>
    <w:rsid w:val="00093F48"/>
    <w:rsid w:val="0009440B"/>
    <w:rsid w:val="0009453C"/>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2A0"/>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0C"/>
    <w:rsid w:val="001712C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4AE"/>
    <w:rsid w:val="001E25EB"/>
    <w:rsid w:val="001E26F2"/>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23D"/>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269"/>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73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07A"/>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24B"/>
    <w:rsid w:val="003224B5"/>
    <w:rsid w:val="003226A0"/>
    <w:rsid w:val="003229EC"/>
    <w:rsid w:val="00323112"/>
    <w:rsid w:val="003234B5"/>
    <w:rsid w:val="00323D66"/>
    <w:rsid w:val="00323EAC"/>
    <w:rsid w:val="00323F94"/>
    <w:rsid w:val="00324864"/>
    <w:rsid w:val="00324BD9"/>
    <w:rsid w:val="00324C74"/>
    <w:rsid w:val="00324E87"/>
    <w:rsid w:val="003250F9"/>
    <w:rsid w:val="00325515"/>
    <w:rsid w:val="003258C5"/>
    <w:rsid w:val="00325DD6"/>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CC4"/>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4B1"/>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AD8"/>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A13"/>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F4D"/>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70"/>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A44"/>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AA"/>
    <w:rsid w:val="004836FD"/>
    <w:rsid w:val="00483D90"/>
    <w:rsid w:val="00483FB9"/>
    <w:rsid w:val="004840CE"/>
    <w:rsid w:val="004843B4"/>
    <w:rsid w:val="00484B1B"/>
    <w:rsid w:val="004854D7"/>
    <w:rsid w:val="00485880"/>
    <w:rsid w:val="004860AB"/>
    <w:rsid w:val="004869AE"/>
    <w:rsid w:val="004875E6"/>
    <w:rsid w:val="00487D43"/>
    <w:rsid w:val="00487D91"/>
    <w:rsid w:val="00487FB5"/>
    <w:rsid w:val="00490C47"/>
    <w:rsid w:val="00491103"/>
    <w:rsid w:val="00491391"/>
    <w:rsid w:val="004916B5"/>
    <w:rsid w:val="00491DAE"/>
    <w:rsid w:val="0049262F"/>
    <w:rsid w:val="00492987"/>
    <w:rsid w:val="004929B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46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5C9"/>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98F"/>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601"/>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BCF"/>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86E"/>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043"/>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FA8"/>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2BA"/>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B1C"/>
    <w:rsid w:val="00610C99"/>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8D7"/>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ABC"/>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61E"/>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247"/>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E7"/>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4E1"/>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E93"/>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AF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3CA"/>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35C"/>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67F83"/>
    <w:rsid w:val="008703F2"/>
    <w:rsid w:val="00870644"/>
    <w:rsid w:val="0087299D"/>
    <w:rsid w:val="00873CC6"/>
    <w:rsid w:val="00873F8F"/>
    <w:rsid w:val="00874A67"/>
    <w:rsid w:val="00874FD4"/>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27F"/>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7A3"/>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7AD"/>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C47"/>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740"/>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373"/>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8D8"/>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A0D"/>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BDF"/>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591"/>
    <w:rsid w:val="00B17AF0"/>
    <w:rsid w:val="00B202F4"/>
    <w:rsid w:val="00B2146A"/>
    <w:rsid w:val="00B21954"/>
    <w:rsid w:val="00B21D6D"/>
    <w:rsid w:val="00B21E68"/>
    <w:rsid w:val="00B22179"/>
    <w:rsid w:val="00B226AF"/>
    <w:rsid w:val="00B22D61"/>
    <w:rsid w:val="00B23280"/>
    <w:rsid w:val="00B237EA"/>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0EE"/>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181"/>
    <w:rsid w:val="00B817ED"/>
    <w:rsid w:val="00B81ED7"/>
    <w:rsid w:val="00B826FD"/>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7D8"/>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ECE"/>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46A"/>
    <w:rsid w:val="00C013FA"/>
    <w:rsid w:val="00C02AE8"/>
    <w:rsid w:val="00C040E9"/>
    <w:rsid w:val="00C061E3"/>
    <w:rsid w:val="00C0652A"/>
    <w:rsid w:val="00C06926"/>
    <w:rsid w:val="00C06C64"/>
    <w:rsid w:val="00C06D4A"/>
    <w:rsid w:val="00C06D4B"/>
    <w:rsid w:val="00C06DB5"/>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5B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B8E"/>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E9C"/>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737"/>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821"/>
    <w:rsid w:val="00CC79AD"/>
    <w:rsid w:val="00CC7E55"/>
    <w:rsid w:val="00CD06E7"/>
    <w:rsid w:val="00CD0CB6"/>
    <w:rsid w:val="00CD0DCB"/>
    <w:rsid w:val="00CD10CB"/>
    <w:rsid w:val="00CD2A97"/>
    <w:rsid w:val="00CD4084"/>
    <w:rsid w:val="00CD4EC2"/>
    <w:rsid w:val="00CD506D"/>
    <w:rsid w:val="00CD647C"/>
    <w:rsid w:val="00CD6AAE"/>
    <w:rsid w:val="00CD6EA9"/>
    <w:rsid w:val="00CD711F"/>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CBE"/>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AA0"/>
    <w:rsid w:val="00D17CF1"/>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4E"/>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1A"/>
    <w:rsid w:val="00DF4282"/>
    <w:rsid w:val="00DF474F"/>
    <w:rsid w:val="00DF55D0"/>
    <w:rsid w:val="00DF5A7F"/>
    <w:rsid w:val="00DF6521"/>
    <w:rsid w:val="00DF652F"/>
    <w:rsid w:val="00DF6BC5"/>
    <w:rsid w:val="00E000B1"/>
    <w:rsid w:val="00E001DB"/>
    <w:rsid w:val="00E00788"/>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97B"/>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6DD"/>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62A"/>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1A5"/>
    <w:rsid w:val="00ED3AAA"/>
    <w:rsid w:val="00ED3C10"/>
    <w:rsid w:val="00ED40F5"/>
    <w:rsid w:val="00ED4B8D"/>
    <w:rsid w:val="00ED4C18"/>
    <w:rsid w:val="00ED5406"/>
    <w:rsid w:val="00ED5C1F"/>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36"/>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58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E89"/>
    <w:rsid w:val="00F415E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C69"/>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963"/>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143"/>
    <w:rsid w:val="00FA6CC8"/>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73F"/>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BC6"/>
    <w:rsid w:val="00FF7C64"/>
    <w:rsid w:val="25401D56"/>
    <w:rsid w:val="538031AA"/>
    <w:rsid w:val="695AA921"/>
    <w:rsid w:val="699D92E3"/>
    <w:rsid w:val="7D621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59CD679"/>
  <w15:chartTrackingRefBased/>
  <w15:docId w15:val="{F94BAFAD-6B57-4A79-A699-CA2944E8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70524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02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523B448DD84E17A1A38B287D70868E"/>
        <w:category>
          <w:name w:val="Allmänt"/>
          <w:gallery w:val="placeholder"/>
        </w:category>
        <w:types>
          <w:type w:val="bbPlcHdr"/>
        </w:types>
        <w:behaviors>
          <w:behavior w:val="content"/>
        </w:behaviors>
        <w:guid w:val="{4A109208-94DD-434C-92FA-E939771EDEEE}"/>
      </w:docPartPr>
      <w:docPartBody>
        <w:p w:rsidR="00ED3C8A" w:rsidRDefault="00880DF8">
          <w:pPr>
            <w:pStyle w:val="38523B448DD84E17A1A38B287D70868E"/>
          </w:pPr>
          <w:r w:rsidRPr="005A0A93">
            <w:rPr>
              <w:rStyle w:val="Platshllartext"/>
            </w:rPr>
            <w:t>Förslag till riksdagsbeslut</w:t>
          </w:r>
        </w:p>
      </w:docPartBody>
    </w:docPart>
    <w:docPart>
      <w:docPartPr>
        <w:name w:val="1AD3B86819F64EBE9F2231CF2F944305"/>
        <w:category>
          <w:name w:val="Allmänt"/>
          <w:gallery w:val="placeholder"/>
        </w:category>
        <w:types>
          <w:type w:val="bbPlcHdr"/>
        </w:types>
        <w:behaviors>
          <w:behavior w:val="content"/>
        </w:behaviors>
        <w:guid w:val="{D3F513BA-570C-4F33-9BB7-4D230A403DBE}"/>
      </w:docPartPr>
      <w:docPartBody>
        <w:p w:rsidR="00ED3C8A" w:rsidRDefault="00880DF8">
          <w:pPr>
            <w:pStyle w:val="1AD3B86819F64EBE9F2231CF2F944305"/>
          </w:pPr>
          <w:r w:rsidRPr="005A0A93">
            <w:rPr>
              <w:rStyle w:val="Platshllartext"/>
            </w:rPr>
            <w:t>Motivering</w:t>
          </w:r>
        </w:p>
      </w:docPartBody>
    </w:docPart>
    <w:docPart>
      <w:docPartPr>
        <w:name w:val="9F6ABBC7792C45B3AD7AD5638A7A03CC"/>
        <w:category>
          <w:name w:val="Allmänt"/>
          <w:gallery w:val="placeholder"/>
        </w:category>
        <w:types>
          <w:type w:val="bbPlcHdr"/>
        </w:types>
        <w:behaviors>
          <w:behavior w:val="content"/>
        </w:behaviors>
        <w:guid w:val="{4CD01152-E890-465D-BD02-698130946C03}"/>
      </w:docPartPr>
      <w:docPartBody>
        <w:p w:rsidR="00ED3C8A" w:rsidRDefault="00880DF8">
          <w:pPr>
            <w:pStyle w:val="9F6ABBC7792C45B3AD7AD5638A7A03CC"/>
          </w:pPr>
          <w:r>
            <w:rPr>
              <w:rStyle w:val="Platshllartext"/>
            </w:rPr>
            <w:t xml:space="preserve"> </w:t>
          </w:r>
        </w:p>
      </w:docPartBody>
    </w:docPart>
    <w:docPart>
      <w:docPartPr>
        <w:name w:val="97F0D9DEBC5047B2B81A7D3DA74D0916"/>
        <w:category>
          <w:name w:val="Allmänt"/>
          <w:gallery w:val="placeholder"/>
        </w:category>
        <w:types>
          <w:type w:val="bbPlcHdr"/>
        </w:types>
        <w:behaviors>
          <w:behavior w:val="content"/>
        </w:behaviors>
        <w:guid w:val="{132B41CF-9CA5-4B57-8B6B-7A08049DC510}"/>
      </w:docPartPr>
      <w:docPartBody>
        <w:p w:rsidR="00ED3C8A" w:rsidRDefault="00880DF8">
          <w:pPr>
            <w:pStyle w:val="97F0D9DEBC5047B2B81A7D3DA74D0916"/>
          </w:pPr>
          <w:r>
            <w:t xml:space="preserve"> </w:t>
          </w:r>
        </w:p>
      </w:docPartBody>
    </w:docPart>
    <w:docPart>
      <w:docPartPr>
        <w:name w:val="DefaultPlaceholder_-1854013440"/>
        <w:category>
          <w:name w:val="Allmänt"/>
          <w:gallery w:val="placeholder"/>
        </w:category>
        <w:types>
          <w:type w:val="bbPlcHdr"/>
        </w:types>
        <w:behaviors>
          <w:behavior w:val="content"/>
        </w:behaviors>
        <w:guid w:val="{719A2B10-E5C0-46B8-9702-F86AB8658353}"/>
      </w:docPartPr>
      <w:docPartBody>
        <w:p w:rsidR="00ED3C8A" w:rsidRDefault="00880DF8">
          <w:r w:rsidRPr="00712994">
            <w:rPr>
              <w:rStyle w:val="Platshllartext"/>
            </w:rPr>
            <w:t>Klicka eller tryck här för att ange text.</w:t>
          </w:r>
        </w:p>
      </w:docPartBody>
    </w:docPart>
    <w:docPart>
      <w:docPartPr>
        <w:name w:val="23782A09F954417C9DA1D3E786545830"/>
        <w:category>
          <w:name w:val="Allmänt"/>
          <w:gallery w:val="placeholder"/>
        </w:category>
        <w:types>
          <w:type w:val="bbPlcHdr"/>
        </w:types>
        <w:behaviors>
          <w:behavior w:val="content"/>
        </w:behaviors>
        <w:guid w:val="{691C6325-67B4-4A4C-A07C-5FC00DDD9CA6}"/>
      </w:docPartPr>
      <w:docPartBody>
        <w:p w:rsidR="00ED3C8A" w:rsidRDefault="00880DF8">
          <w:r w:rsidRPr="00712994">
            <w:rPr>
              <w:rStyle w:val="Platshllartext"/>
            </w:rPr>
            <w:t>[ange din text här]</w:t>
          </w:r>
        </w:p>
      </w:docPartBody>
    </w:docPart>
    <w:docPart>
      <w:docPartPr>
        <w:name w:val="6C5EF8F8A1844384A2A47BD3B9754D33"/>
        <w:category>
          <w:name w:val="Allmänt"/>
          <w:gallery w:val="placeholder"/>
        </w:category>
        <w:types>
          <w:type w:val="bbPlcHdr"/>
        </w:types>
        <w:behaviors>
          <w:behavior w:val="content"/>
        </w:behaviors>
        <w:guid w:val="{30806230-CE4E-40F5-ADBB-A9EB386CEC4E}"/>
      </w:docPartPr>
      <w:docPartBody>
        <w:p w:rsidR="00ED3C8A" w:rsidRDefault="00880DF8">
          <w:r w:rsidRPr="00712994">
            <w:rPr>
              <w:rStyle w:val="Platshllartext"/>
            </w:rPr>
            <w:t>[ange din text här]</w:t>
          </w:r>
        </w:p>
      </w:docPartBody>
    </w:docPart>
    <w:docPart>
      <w:docPartPr>
        <w:name w:val="E86AA625A8204B64BA7BB23A6A2289F8"/>
        <w:category>
          <w:name w:val="Allmänt"/>
          <w:gallery w:val="placeholder"/>
        </w:category>
        <w:types>
          <w:type w:val="bbPlcHdr"/>
        </w:types>
        <w:behaviors>
          <w:behavior w:val="content"/>
        </w:behaviors>
        <w:guid w:val="{626892C8-2BFD-41FD-8AB9-762FC3CE8448}"/>
      </w:docPartPr>
      <w:docPartBody>
        <w:p w:rsidR="00AB2018" w:rsidRDefault="00AB20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DF8"/>
    <w:rsid w:val="0039363D"/>
    <w:rsid w:val="00880DF8"/>
    <w:rsid w:val="009127A5"/>
    <w:rsid w:val="00961AA8"/>
    <w:rsid w:val="00AB2018"/>
    <w:rsid w:val="00ED3C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363D"/>
    <w:rPr>
      <w:color w:val="F4B083" w:themeColor="accent2" w:themeTint="99"/>
    </w:rPr>
  </w:style>
  <w:style w:type="paragraph" w:customStyle="1" w:styleId="38523B448DD84E17A1A38B287D70868E">
    <w:name w:val="38523B448DD84E17A1A38B287D70868E"/>
  </w:style>
  <w:style w:type="paragraph" w:customStyle="1" w:styleId="C9DCA165320046EC95B7E7FA85F159C1">
    <w:name w:val="C9DCA165320046EC95B7E7FA85F159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4BE12FA6E34FB0AFBDD35179B19612">
    <w:name w:val="454BE12FA6E34FB0AFBDD35179B19612"/>
  </w:style>
  <w:style w:type="paragraph" w:customStyle="1" w:styleId="1AD3B86819F64EBE9F2231CF2F944305">
    <w:name w:val="1AD3B86819F64EBE9F2231CF2F944305"/>
  </w:style>
  <w:style w:type="paragraph" w:customStyle="1" w:styleId="01A2262F5BE749FAB4B44F40793F397A">
    <w:name w:val="01A2262F5BE749FAB4B44F40793F397A"/>
  </w:style>
  <w:style w:type="paragraph" w:customStyle="1" w:styleId="121C3CE004F144D8BD7A856C1FD4C7CC">
    <w:name w:val="121C3CE004F144D8BD7A856C1FD4C7CC"/>
  </w:style>
  <w:style w:type="paragraph" w:customStyle="1" w:styleId="9F6ABBC7792C45B3AD7AD5638A7A03CC">
    <w:name w:val="9F6ABBC7792C45B3AD7AD5638A7A03CC"/>
  </w:style>
  <w:style w:type="paragraph" w:customStyle="1" w:styleId="97F0D9DEBC5047B2B81A7D3DA74D0916">
    <w:name w:val="97F0D9DEBC5047B2B81A7D3DA74D09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69059A-37A6-46F8-87B7-2A6A4C59353B}"/>
</file>

<file path=customXml/itemProps2.xml><?xml version="1.0" encoding="utf-8"?>
<ds:datastoreItem xmlns:ds="http://schemas.openxmlformats.org/officeDocument/2006/customXml" ds:itemID="{02EF284B-02DF-4E03-A4EE-B486F0B7AB23}"/>
</file>

<file path=customXml/itemProps3.xml><?xml version="1.0" encoding="utf-8"?>
<ds:datastoreItem xmlns:ds="http://schemas.openxmlformats.org/officeDocument/2006/customXml" ds:itemID="{D38B9FC0-47FC-4AD6-B01A-7CBD90EB2E03}"/>
</file>

<file path=docProps/app.xml><?xml version="1.0" encoding="utf-8"?>
<Properties xmlns="http://schemas.openxmlformats.org/officeDocument/2006/extended-properties" xmlns:vt="http://schemas.openxmlformats.org/officeDocument/2006/docPropsVTypes">
  <Template>Normal</Template>
  <TotalTime>145</TotalTime>
  <Pages>5</Pages>
  <Words>1829</Words>
  <Characters>11104</Characters>
  <Application>Microsoft Office Word</Application>
  <DocSecurity>0</DocSecurity>
  <Lines>179</Lines>
  <Paragraphs>37</Paragraphs>
  <ScaleCrop>false</ScaleCrop>
  <HeadingPairs>
    <vt:vector size="2" baseType="variant">
      <vt:variant>
        <vt:lpstr>Rubrik</vt:lpstr>
      </vt:variant>
      <vt:variant>
        <vt:i4>1</vt:i4>
      </vt:variant>
    </vt:vector>
  </HeadingPairs>
  <TitlesOfParts>
    <vt:vector size="1" baseType="lpstr">
      <vt:lpstr>SD238 Krafttag mot bidragsfusk och felaktiga utbetalningar</vt:lpstr>
    </vt:vector>
  </TitlesOfParts>
  <Company>Sveriges riksdag</Company>
  <LinksUpToDate>false</LinksUpToDate>
  <CharactersWithSpaces>12896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