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EA0810D25714571A3220A5510368BD5"/>
        </w:placeholder>
        <w:text/>
      </w:sdtPr>
      <w:sdtEndPr/>
      <w:sdtContent>
        <w:p w:rsidRPr="009B062B" w:rsidR="00AF30DD" w:rsidP="00DA28CE" w:rsidRDefault="00AF30DD" w14:paraId="371214BE" w14:textId="77777777">
          <w:pPr>
            <w:pStyle w:val="Rubrik1"/>
            <w:spacing w:after="300"/>
          </w:pPr>
          <w:r w:rsidRPr="009B062B">
            <w:t>Förslag till riksdagsbeslut</w:t>
          </w:r>
        </w:p>
      </w:sdtContent>
    </w:sdt>
    <w:sdt>
      <w:sdtPr>
        <w:alias w:val="Yrkande 1"/>
        <w:tag w:val="f84a55aa-83bb-40ed-a96b-38ab401ff684"/>
        <w:id w:val="842743910"/>
        <w:lock w:val="sdtLocked"/>
      </w:sdtPr>
      <w:sdtEndPr/>
      <w:sdtContent>
        <w:p w:rsidR="00BE45E5" w:rsidRDefault="002265AE" w14:paraId="371214BF" w14:textId="77777777">
          <w:pPr>
            <w:pStyle w:val="Frslagstext"/>
            <w:numPr>
              <w:ilvl w:val="0"/>
              <w:numId w:val="0"/>
            </w:numPr>
          </w:pPr>
          <w:r>
            <w:t>Riksdagen ställer sig bakom det som anförs i motionen om att se över möjligheten att underlätta för blåljuspersonal vid utryckning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53A30BD486149008A5BBD0B8CB7426C"/>
        </w:placeholder>
        <w:text/>
      </w:sdtPr>
      <w:sdtEndPr/>
      <w:sdtContent>
        <w:p w:rsidRPr="009B062B" w:rsidR="006D79C9" w:rsidP="00333E95" w:rsidRDefault="006D79C9" w14:paraId="371214C0" w14:textId="77777777">
          <w:pPr>
            <w:pStyle w:val="Rubrik1"/>
          </w:pPr>
          <w:r>
            <w:t>Motivering</w:t>
          </w:r>
        </w:p>
      </w:sdtContent>
    </w:sdt>
    <w:p w:rsidR="00102195" w:rsidP="007819E2" w:rsidRDefault="00102195" w14:paraId="371214C1" w14:textId="77777777">
      <w:pPr>
        <w:pStyle w:val="Normalutanindragellerluft"/>
      </w:pPr>
      <w:r>
        <w:t xml:space="preserve">Att underlätta för de som tjänar samhället med syfte att rädda samhällsmedborgare i nöd är lätt att motivera. Genom regler för motorburna fordons positionering vid specifika trafiksituationer kan räddningstjänst och annan blåljuspersonal få en bättre och säkrare arbetsmiljö. Det skulle även kunna få livsavgörande konsekvenser för såväl den arbetande personalen som de olycksdrabbade. </w:t>
      </w:r>
    </w:p>
    <w:p w:rsidRPr="002055D2" w:rsidR="00102195" w:rsidP="002055D2" w:rsidRDefault="00102195" w14:paraId="371214C2" w14:textId="056FB8E6">
      <w:r w:rsidRPr="002055D2">
        <w:t>I en undersökning av Demoskop uppger hälften av tillfrågade ambulansstationer att de inte kla</w:t>
      </w:r>
      <w:r w:rsidR="007E15EE">
        <w:t>rar tidsmålen. 2012–2017 omkom 6 </w:t>
      </w:r>
      <w:r w:rsidRPr="002055D2">
        <w:t xml:space="preserve">personer från räddningstjänsten i tjänsten till följd av trafikolyckor, antingen under utryckning eller under räddningsarbete vid en olycksplats på vägen. Arbetsmiljön för räddningspersonal på väg behöver bli säkrare och räddningstjänsten måste kunna komma till nödställda i tid. </w:t>
      </w:r>
    </w:p>
    <w:p w:rsidRPr="002055D2" w:rsidR="00102195" w:rsidP="002055D2" w:rsidRDefault="00102195" w14:paraId="371214C3" w14:textId="77777777">
      <w:r w:rsidRPr="002055D2">
        <w:t xml:space="preserve">Genom att fordon vid köer, stillastående trafik eller mycket långsam trafik placerar sig i körfält så att fritt utrymme finns för utryckningsfordon möjliggörs snabb och effektiv utryckning även vid besvärliga trafiksituationer. </w:t>
      </w:r>
    </w:p>
    <w:p w:rsidRPr="002055D2" w:rsidR="00102195" w:rsidP="007819E2" w:rsidRDefault="00102195" w14:paraId="371214C4" w14:textId="5725AEA9">
      <w:r w:rsidRPr="002055D2">
        <w:t>I Tyskland finns lagar med detta syfte. I de tyska bestämmels</w:t>
      </w:r>
      <w:r w:rsidR="007E15EE">
        <w:t>erna Straßenverkehrs-Ordnung, § 11 Besondere Verkehrslagen</w:t>
      </w:r>
      <w:r w:rsidRPr="002055D2">
        <w:t xml:space="preserve"> gäller att fordon, vid köbildning eller trafik i gånghastighet på vägar med två filer eller fler i en riktning, i det vänstra körfältet och det körfält närmst det vänstra körfältet, kör mot körfältets ytterkanter för att på så vis lämna plats för utryckningsfordon. Den tyska lagstiftningen gör också gällande att när trafik rör sig långsamt måste fordon avstå från att köra in i genomfarter och/eller korsningar om det skulle innebära att de skulle bli stillastående i genomfarten och/eller korsningen, även om det finns trafiksignaler som påvisar företräde eller grönt ljus. </w:t>
      </w:r>
    </w:p>
    <w:p w:rsidR="007819E2" w:rsidRDefault="007819E2" w14:paraId="6C2B927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2055D2" w:rsidR="00422B9E" w:rsidP="002055D2" w:rsidRDefault="00102195" w14:paraId="371214C5" w14:textId="0340E8B1">
      <w:bookmarkStart w:name="_GoBack" w:id="1"/>
      <w:bookmarkEnd w:id="1"/>
      <w:r w:rsidRPr="002055D2">
        <w:t>Det yrkas på att se över möjlighet om lagstiftning i likhet med den tyska lagstiftningen.</w:t>
      </w:r>
    </w:p>
    <w:sdt>
      <w:sdtPr>
        <w:rPr>
          <w:i/>
          <w:noProof/>
        </w:rPr>
        <w:alias w:val="CC_Underskrifter"/>
        <w:tag w:val="CC_Underskrifter"/>
        <w:id w:val="583496634"/>
        <w:lock w:val="sdtContentLocked"/>
        <w:placeholder>
          <w:docPart w:val="6A2031722D31451C93210D0C83A00863"/>
        </w:placeholder>
      </w:sdtPr>
      <w:sdtEndPr>
        <w:rPr>
          <w:i w:val="0"/>
          <w:noProof w:val="0"/>
        </w:rPr>
      </w:sdtEndPr>
      <w:sdtContent>
        <w:p w:rsidR="002055D2" w:rsidP="00037FC5" w:rsidRDefault="002055D2" w14:paraId="371214C6" w14:textId="77777777"/>
        <w:p w:rsidRPr="008E0FE2" w:rsidR="004801AC" w:rsidP="00037FC5" w:rsidRDefault="007819E2" w14:paraId="371214C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Jonsson (S)</w:t>
            </w:r>
          </w:p>
        </w:tc>
        <w:tc>
          <w:tcPr>
            <w:tcW w:w="50" w:type="pct"/>
            <w:vAlign w:val="bottom"/>
          </w:tcPr>
          <w:p>
            <w:pPr>
              <w:pStyle w:val="Underskrifter"/>
            </w:pPr>
            <w:r>
              <w:t> </w:t>
            </w:r>
          </w:p>
        </w:tc>
      </w:tr>
    </w:tbl>
    <w:p w:rsidR="007D0583" w:rsidRDefault="007D0583" w14:paraId="371214CB" w14:textId="77777777"/>
    <w:sectPr w:rsidR="007D058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1214CD" w14:textId="77777777" w:rsidR="00102195" w:rsidRDefault="00102195" w:rsidP="000C1CAD">
      <w:pPr>
        <w:spacing w:line="240" w:lineRule="auto"/>
      </w:pPr>
      <w:r>
        <w:separator/>
      </w:r>
    </w:p>
  </w:endnote>
  <w:endnote w:type="continuationSeparator" w:id="0">
    <w:p w14:paraId="371214CE" w14:textId="77777777" w:rsidR="00102195" w:rsidRDefault="001021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214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214D4" w14:textId="0CBFBBD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819E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1214CB" w14:textId="77777777" w:rsidR="00102195" w:rsidRDefault="00102195" w:rsidP="000C1CAD">
      <w:pPr>
        <w:spacing w:line="240" w:lineRule="auto"/>
      </w:pPr>
      <w:r>
        <w:separator/>
      </w:r>
    </w:p>
  </w:footnote>
  <w:footnote w:type="continuationSeparator" w:id="0">
    <w:p w14:paraId="371214CC" w14:textId="77777777" w:rsidR="00102195" w:rsidRDefault="0010219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71214C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1214DE" wp14:anchorId="371214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819E2" w14:paraId="371214E1" w14:textId="77777777">
                          <w:pPr>
                            <w:jc w:val="right"/>
                          </w:pPr>
                          <w:sdt>
                            <w:sdtPr>
                              <w:alias w:val="CC_Noformat_Partikod"/>
                              <w:tag w:val="CC_Noformat_Partikod"/>
                              <w:id w:val="-53464382"/>
                              <w:placeholder>
                                <w:docPart w:val="DAFCDCBAAE1C4E5AB82EC6EA5B3CFCFA"/>
                              </w:placeholder>
                              <w:text/>
                            </w:sdtPr>
                            <w:sdtEndPr/>
                            <w:sdtContent>
                              <w:r w:rsidR="00102195">
                                <w:t>S</w:t>
                              </w:r>
                            </w:sdtContent>
                          </w:sdt>
                          <w:sdt>
                            <w:sdtPr>
                              <w:alias w:val="CC_Noformat_Partinummer"/>
                              <w:tag w:val="CC_Noformat_Partinummer"/>
                              <w:id w:val="-1709555926"/>
                              <w:placeholder>
                                <w:docPart w:val="0C2199280E994DB3AA5BAEE15E1952A6"/>
                              </w:placeholder>
                              <w:text/>
                            </w:sdtPr>
                            <w:sdtEndPr/>
                            <w:sdtContent>
                              <w:r w:rsidR="00102195">
                                <w:t>2156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1214D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819E2" w14:paraId="371214E1" w14:textId="77777777">
                    <w:pPr>
                      <w:jc w:val="right"/>
                    </w:pPr>
                    <w:sdt>
                      <w:sdtPr>
                        <w:alias w:val="CC_Noformat_Partikod"/>
                        <w:tag w:val="CC_Noformat_Partikod"/>
                        <w:id w:val="-53464382"/>
                        <w:placeholder>
                          <w:docPart w:val="DAFCDCBAAE1C4E5AB82EC6EA5B3CFCFA"/>
                        </w:placeholder>
                        <w:text/>
                      </w:sdtPr>
                      <w:sdtEndPr/>
                      <w:sdtContent>
                        <w:r w:rsidR="00102195">
                          <w:t>S</w:t>
                        </w:r>
                      </w:sdtContent>
                    </w:sdt>
                    <w:sdt>
                      <w:sdtPr>
                        <w:alias w:val="CC_Noformat_Partinummer"/>
                        <w:tag w:val="CC_Noformat_Partinummer"/>
                        <w:id w:val="-1709555926"/>
                        <w:placeholder>
                          <w:docPart w:val="0C2199280E994DB3AA5BAEE15E1952A6"/>
                        </w:placeholder>
                        <w:text/>
                      </w:sdtPr>
                      <w:sdtEndPr/>
                      <w:sdtContent>
                        <w:r w:rsidR="00102195">
                          <w:t>2156</w:t>
                        </w:r>
                      </w:sdtContent>
                    </w:sdt>
                  </w:p>
                </w:txbxContent>
              </v:textbox>
              <w10:wrap anchorx="page"/>
            </v:shape>
          </w:pict>
        </mc:Fallback>
      </mc:AlternateContent>
    </w:r>
  </w:p>
  <w:p w:rsidRPr="00293C4F" w:rsidR="00262EA3" w:rsidP="00776B74" w:rsidRDefault="00262EA3" w14:paraId="371214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71214D1" w14:textId="77777777">
    <w:pPr>
      <w:jc w:val="right"/>
    </w:pPr>
  </w:p>
  <w:p w:rsidR="00262EA3" w:rsidP="00776B74" w:rsidRDefault="00262EA3" w14:paraId="371214D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819E2" w14:paraId="371214D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1214E0" wp14:anchorId="371214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819E2" w14:paraId="371214D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02195">
          <w:t>S</w:t>
        </w:r>
      </w:sdtContent>
    </w:sdt>
    <w:sdt>
      <w:sdtPr>
        <w:alias w:val="CC_Noformat_Partinummer"/>
        <w:tag w:val="CC_Noformat_Partinummer"/>
        <w:id w:val="-2014525982"/>
        <w:text/>
      </w:sdtPr>
      <w:sdtEndPr/>
      <w:sdtContent>
        <w:r w:rsidR="00102195">
          <w:t>2156</w:t>
        </w:r>
      </w:sdtContent>
    </w:sdt>
  </w:p>
  <w:p w:rsidRPr="008227B3" w:rsidR="00262EA3" w:rsidP="008227B3" w:rsidRDefault="007819E2" w14:paraId="371214D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819E2" w14:paraId="371214D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:1988</w:t>
        </w:r>
      </w:sdtContent>
    </w:sdt>
  </w:p>
  <w:p w:rsidR="00262EA3" w:rsidP="00E03A3D" w:rsidRDefault="007819E2" w14:paraId="371214D9" w14:textId="77777777">
    <w:pPr>
      <w:pStyle w:val="Motionr"/>
    </w:pPr>
    <w:sdt>
      <w:sdtPr>
        <w:alias w:val="CC_Noformat_Avtext"/>
        <w:tag w:val="CC_Noformat_Avtext"/>
        <w:id w:val="-2020768203"/>
        <w:lock w:val="sdtContentLocked"/>
        <w15:appearance w15:val="hidden"/>
        <w:text/>
      </w:sdtPr>
      <w:sdtEndPr/>
      <w:sdtContent>
        <w:r>
          <w:t>av Mattias Jonsson (S)</w:t>
        </w:r>
      </w:sdtContent>
    </w:sdt>
  </w:p>
  <w:sdt>
    <w:sdtPr>
      <w:alias w:val="CC_Noformat_Rubtext"/>
      <w:tag w:val="CC_Noformat_Rubtext"/>
      <w:id w:val="-218060500"/>
      <w:lock w:val="sdtLocked"/>
      <w:text/>
    </w:sdtPr>
    <w:sdtEndPr/>
    <w:sdtContent>
      <w:p w:rsidR="00262EA3" w:rsidP="00283E0F" w:rsidRDefault="002265AE" w14:paraId="371214DA" w14:textId="056AEDAF">
        <w:pPr>
          <w:pStyle w:val="FSHRub2"/>
        </w:pPr>
        <w:r>
          <w:t>Blåljuspersonal och utryckning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71214D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0219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37FC5"/>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35C"/>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195"/>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55D2"/>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65AE"/>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19E2"/>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83"/>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5EE"/>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EEE"/>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45E5"/>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C8E"/>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19"/>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71214BD"/>
  <w15:chartTrackingRefBased/>
  <w15:docId w15:val="{0D54A1AC-E340-40CC-A3CE-17C292B17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EA0810D25714571A3220A5510368BD5"/>
        <w:category>
          <w:name w:val="Allmänt"/>
          <w:gallery w:val="placeholder"/>
        </w:category>
        <w:types>
          <w:type w:val="bbPlcHdr"/>
        </w:types>
        <w:behaviors>
          <w:behavior w:val="content"/>
        </w:behaviors>
        <w:guid w:val="{8660C831-3E03-43C5-9E96-1E175E18BC25}"/>
      </w:docPartPr>
      <w:docPartBody>
        <w:p w:rsidR="005C49F0" w:rsidRDefault="005C49F0">
          <w:pPr>
            <w:pStyle w:val="9EA0810D25714571A3220A5510368BD5"/>
          </w:pPr>
          <w:r w:rsidRPr="005A0A93">
            <w:rPr>
              <w:rStyle w:val="Platshllartext"/>
            </w:rPr>
            <w:t>Förslag till riksdagsbeslut</w:t>
          </w:r>
        </w:p>
      </w:docPartBody>
    </w:docPart>
    <w:docPart>
      <w:docPartPr>
        <w:name w:val="D53A30BD486149008A5BBD0B8CB7426C"/>
        <w:category>
          <w:name w:val="Allmänt"/>
          <w:gallery w:val="placeholder"/>
        </w:category>
        <w:types>
          <w:type w:val="bbPlcHdr"/>
        </w:types>
        <w:behaviors>
          <w:behavior w:val="content"/>
        </w:behaviors>
        <w:guid w:val="{8784B0D5-2FBB-43CA-B192-74FC3AF52D91}"/>
      </w:docPartPr>
      <w:docPartBody>
        <w:p w:rsidR="005C49F0" w:rsidRDefault="005C49F0">
          <w:pPr>
            <w:pStyle w:val="D53A30BD486149008A5BBD0B8CB7426C"/>
          </w:pPr>
          <w:r w:rsidRPr="005A0A93">
            <w:rPr>
              <w:rStyle w:val="Platshllartext"/>
            </w:rPr>
            <w:t>Motivering</w:t>
          </w:r>
        </w:p>
      </w:docPartBody>
    </w:docPart>
    <w:docPart>
      <w:docPartPr>
        <w:name w:val="DAFCDCBAAE1C4E5AB82EC6EA5B3CFCFA"/>
        <w:category>
          <w:name w:val="Allmänt"/>
          <w:gallery w:val="placeholder"/>
        </w:category>
        <w:types>
          <w:type w:val="bbPlcHdr"/>
        </w:types>
        <w:behaviors>
          <w:behavior w:val="content"/>
        </w:behaviors>
        <w:guid w:val="{E26037C5-BC6E-417F-B377-5FDB1D34CD37}"/>
      </w:docPartPr>
      <w:docPartBody>
        <w:p w:rsidR="005C49F0" w:rsidRDefault="005C49F0">
          <w:pPr>
            <w:pStyle w:val="DAFCDCBAAE1C4E5AB82EC6EA5B3CFCFA"/>
          </w:pPr>
          <w:r>
            <w:rPr>
              <w:rStyle w:val="Platshllartext"/>
            </w:rPr>
            <w:t xml:space="preserve"> </w:t>
          </w:r>
        </w:p>
      </w:docPartBody>
    </w:docPart>
    <w:docPart>
      <w:docPartPr>
        <w:name w:val="0C2199280E994DB3AA5BAEE15E1952A6"/>
        <w:category>
          <w:name w:val="Allmänt"/>
          <w:gallery w:val="placeholder"/>
        </w:category>
        <w:types>
          <w:type w:val="bbPlcHdr"/>
        </w:types>
        <w:behaviors>
          <w:behavior w:val="content"/>
        </w:behaviors>
        <w:guid w:val="{A3D652E9-8333-4AE9-B17F-4DA633A7B28B}"/>
      </w:docPartPr>
      <w:docPartBody>
        <w:p w:rsidR="005C49F0" w:rsidRDefault="005C49F0">
          <w:pPr>
            <w:pStyle w:val="0C2199280E994DB3AA5BAEE15E1952A6"/>
          </w:pPr>
          <w:r>
            <w:t xml:space="preserve"> </w:t>
          </w:r>
        </w:p>
      </w:docPartBody>
    </w:docPart>
    <w:docPart>
      <w:docPartPr>
        <w:name w:val="6A2031722D31451C93210D0C83A00863"/>
        <w:category>
          <w:name w:val="Allmänt"/>
          <w:gallery w:val="placeholder"/>
        </w:category>
        <w:types>
          <w:type w:val="bbPlcHdr"/>
        </w:types>
        <w:behaviors>
          <w:behavior w:val="content"/>
        </w:behaviors>
        <w:guid w:val="{9CE16F07-FF9F-404B-A23D-1AF152E770D5}"/>
      </w:docPartPr>
      <w:docPartBody>
        <w:p w:rsidR="00FD46FF" w:rsidRDefault="00FD46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9F0"/>
    <w:rsid w:val="005C49F0"/>
    <w:rsid w:val="00FD46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A0810D25714571A3220A5510368BD5">
    <w:name w:val="9EA0810D25714571A3220A5510368BD5"/>
  </w:style>
  <w:style w:type="paragraph" w:customStyle="1" w:styleId="1A63A9D4D52643159AFB4A2744D1C6F6">
    <w:name w:val="1A63A9D4D52643159AFB4A2744D1C6F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840E8143CD34470B894634427B93779">
    <w:name w:val="4840E8143CD34470B894634427B93779"/>
  </w:style>
  <w:style w:type="paragraph" w:customStyle="1" w:styleId="D53A30BD486149008A5BBD0B8CB7426C">
    <w:name w:val="D53A30BD486149008A5BBD0B8CB7426C"/>
  </w:style>
  <w:style w:type="paragraph" w:customStyle="1" w:styleId="42E8C3162E8C492680B8D132754FB7FA">
    <w:name w:val="42E8C3162E8C492680B8D132754FB7FA"/>
  </w:style>
  <w:style w:type="paragraph" w:customStyle="1" w:styleId="D9ED0F282A32418993E3A440AB4CAD1C">
    <w:name w:val="D9ED0F282A32418993E3A440AB4CAD1C"/>
  </w:style>
  <w:style w:type="paragraph" w:customStyle="1" w:styleId="DAFCDCBAAE1C4E5AB82EC6EA5B3CFCFA">
    <w:name w:val="DAFCDCBAAE1C4E5AB82EC6EA5B3CFCFA"/>
  </w:style>
  <w:style w:type="paragraph" w:customStyle="1" w:styleId="0C2199280E994DB3AA5BAEE15E1952A6">
    <w:name w:val="0C2199280E994DB3AA5BAEE15E1952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409864-D30D-4D8F-9F84-310AAAB3AAE3}"/>
</file>

<file path=customXml/itemProps2.xml><?xml version="1.0" encoding="utf-8"?>
<ds:datastoreItem xmlns:ds="http://schemas.openxmlformats.org/officeDocument/2006/customXml" ds:itemID="{CE2A0259-428D-4344-9F16-F347060AEBD2}"/>
</file>

<file path=customXml/itemProps3.xml><?xml version="1.0" encoding="utf-8"?>
<ds:datastoreItem xmlns:ds="http://schemas.openxmlformats.org/officeDocument/2006/customXml" ds:itemID="{3A66DA0D-07E8-400F-A072-03A373BF84A3}"/>
</file>

<file path=docProps/app.xml><?xml version="1.0" encoding="utf-8"?>
<Properties xmlns="http://schemas.openxmlformats.org/officeDocument/2006/extended-properties" xmlns:vt="http://schemas.openxmlformats.org/officeDocument/2006/docPropsVTypes">
  <Template>Normal</Template>
  <TotalTime>4</TotalTime>
  <Pages>2</Pages>
  <Words>295</Words>
  <Characters>1762</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S2156 Blåljuspersonal och uttryckning</vt:lpstr>
      <vt:lpstr>
      </vt:lpstr>
    </vt:vector>
  </TitlesOfParts>
  <Company>Sveriges riksdag</Company>
  <LinksUpToDate>false</LinksUpToDate>
  <CharactersWithSpaces>2047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