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14C97" w:rsidRPr="00A14C97" w:rsidRDefault="00A14C97">
      <w:pPr>
        <w:pStyle w:val="Frslagsrubrik"/>
      </w:pPr>
      <w:r w:rsidRPr="00A14C97">
        <w:t>Förslag till riksdagsbeslut</w:t>
      </w:r>
    </w:p>
    <w:p w:rsidR="00A14C97" w:rsidRPr="00A14C97" w:rsidRDefault="00A14C97">
      <w:pPr>
        <w:pStyle w:val="Hemstlatt"/>
        <w:numPr>
          <w:ilvl w:val="0"/>
          <w:numId w:val="1"/>
        </w:numPr>
      </w:pPr>
      <w:r w:rsidRPr="00A14C97">
        <w:t>Riksdagen tillkännager för regeringen som sin mening vad som anförs i motionen om att synliggöra sociala avgifter i deklarationen.</w:t>
      </w:r>
    </w:p>
    <w:p w:rsidR="00A14C97" w:rsidRPr="00A14C97" w:rsidRDefault="00A14C97">
      <w:pPr>
        <w:pStyle w:val="Hemstlatt"/>
        <w:numPr>
          <w:ilvl w:val="0"/>
          <w:numId w:val="1"/>
        </w:numPr>
      </w:pPr>
      <w:r w:rsidRPr="00A14C97">
        <w:t>Riksdagen tillkännager för regeringen som sin mening vad som anförs i motionen om att redovisa arbetsgivaravgifter för statligt a</w:t>
      </w:r>
      <w:r w:rsidRPr="00A14C97">
        <w:t>n</w:t>
      </w:r>
      <w:r w:rsidRPr="00A14C97">
        <w:t>ställda.</w:t>
      </w:r>
    </w:p>
    <w:p w:rsidR="00A14C97" w:rsidRPr="00A14C97" w:rsidRDefault="00A14C97">
      <w:pPr>
        <w:pStyle w:val="Hemstlatt"/>
        <w:numPr>
          <w:ilvl w:val="0"/>
          <w:numId w:val="1"/>
        </w:numPr>
      </w:pPr>
      <w:r w:rsidRPr="00A14C97">
        <w:t>Riksdagen tillkännager för regeringen som sin mening vad som anförs i motionen om att avskaffa källskattesyst</w:t>
      </w:r>
      <w:r w:rsidRPr="00A14C97">
        <w:t>e</w:t>
      </w:r>
      <w:r w:rsidRPr="00A14C97">
        <w:t>met.</w:t>
      </w:r>
    </w:p>
    <w:p w:rsidR="00A14C97" w:rsidRPr="00A14C97" w:rsidRDefault="00A14C97">
      <w:pPr>
        <w:pStyle w:val="Rubrik1"/>
      </w:pPr>
      <w:r w:rsidRPr="00A14C97">
        <w:t>Synliggör sociala avgifter i deklarationen</w:t>
      </w:r>
    </w:p>
    <w:p w:rsidR="00A14C97" w:rsidRPr="00A14C97" w:rsidRDefault="00A14C97">
      <w:pPr>
        <w:pStyle w:val="Normaltindrag"/>
        <w:ind w:firstLine="0"/>
      </w:pPr>
      <w:r w:rsidRPr="00A14C97">
        <w:t>Arbetsgivaravgifter betalas å löntagarnas vägnar av deras respektive arbetsg</w:t>
      </w:r>
      <w:r w:rsidRPr="00A14C97">
        <w:t>i</w:t>
      </w:r>
      <w:r w:rsidRPr="00A14C97">
        <w:t>vare. Få skattebetalare/löntagare är medvetna om de olika avgifterna och framförallt om deras nivåer. Det är viktigt att göra fler människor medvetna om hur vårt skattesystem ser ut och fungerar, vilket sannolikt skulle bidra till ett ökat intresse för skattefrågor och människors privatekonomi. Skattebetal</w:t>
      </w:r>
      <w:r w:rsidRPr="00A14C97">
        <w:t>a</w:t>
      </w:r>
      <w:r w:rsidRPr="00A14C97">
        <w:t>re har ofta kunskap om rättigheterna i socialförsäkringssystemen men me</w:t>
      </w:r>
      <w:r w:rsidRPr="00A14C97">
        <w:t>d</w:t>
      </w:r>
      <w:r w:rsidRPr="00A14C97">
        <w:t>vetenheten om skyldigheterna att betala för dessa rättigheter borde kunna bli större. Vi vill därför att regeringen ger Skatteverke</w:t>
      </w:r>
      <w:r w:rsidRPr="00A14C97">
        <w:t>t i uppdrag att på deklar</w:t>
      </w:r>
      <w:r w:rsidRPr="00A14C97">
        <w:t>a</w:t>
      </w:r>
      <w:r w:rsidRPr="00A14C97">
        <w:t>tionen även uppge de olika socialförsäkringsavgifter och deras nivåer som varje löntagare betalar via sin arbetsgivare.</w:t>
      </w:r>
    </w:p>
    <w:p w:rsidR="00A14C97" w:rsidRPr="00A14C97" w:rsidRDefault="00A14C97">
      <w:pPr>
        <w:pStyle w:val="Rubrik2"/>
      </w:pPr>
      <w:r w:rsidRPr="00A14C97">
        <w:t>Redovisa arbetsgivaravgifter för statligt anställda</w:t>
      </w:r>
    </w:p>
    <w:p w:rsidR="00A14C97" w:rsidRPr="00A14C97" w:rsidRDefault="00A14C97">
      <w:pPr>
        <w:pStyle w:val="Normaltindrag"/>
        <w:ind w:firstLine="0"/>
      </w:pPr>
      <w:r w:rsidRPr="00A14C97">
        <w:t>Att redovisa arbetsgivaravgifter tydligt för sina anställda – något många a</w:t>
      </w:r>
      <w:r w:rsidRPr="00A14C97">
        <w:t>r</w:t>
      </w:r>
      <w:r w:rsidRPr="00A14C97">
        <w:t>betsgivare redan gör idag – är ett steg mot ökad medborgarmakt. Varje arbet</w:t>
      </w:r>
      <w:r w:rsidRPr="00A14C97">
        <w:t>s</w:t>
      </w:r>
      <w:r w:rsidRPr="00A14C97">
        <w:t xml:space="preserve">tagare bör få veta hur mycket arbetsgivaren betalar i arbetsgivaravgifter varje månad. Staten bör i detta sammanhang vara ett föredöme och på alla statligt anställdas månatliga lönebesked redovisa arbetsgivarens totala lönekostnad </w:t>
      </w:r>
      <w:r w:rsidRPr="00A14C97">
        <w:lastRenderedPageBreak/>
        <w:t>för den anställde (arbetsgivaravgifter + bruttolön), den anställdas bruttolön (inkomstskatt + utbetald nettolön) samt nettolönen.</w:t>
      </w:r>
    </w:p>
    <w:p w:rsidR="00A14C97" w:rsidRPr="00A14C97" w:rsidRDefault="00A14C97">
      <w:pPr>
        <w:pStyle w:val="Rubrik2"/>
      </w:pPr>
      <w:r w:rsidRPr="00A14C97">
        <w:t>Avskaffa källskattesystemet</w:t>
      </w:r>
    </w:p>
    <w:p w:rsidR="00A14C97" w:rsidRPr="00A14C97" w:rsidRDefault="00A14C97">
      <w:r w:rsidRPr="00A14C97">
        <w:t>Sedan källskattereformen genomfördes 1947 dras preliminärskatten från l</w:t>
      </w:r>
      <w:r w:rsidRPr="00A14C97">
        <w:t>ö</w:t>
      </w:r>
      <w:r w:rsidRPr="00A14C97">
        <w:t>nen utan att vi ser den, i alla fall inte om vi är löntagare. Innan dess fick var och en betala sin skatt själv varje månad. Det är efter källskattens införande som Sverige blivit ett nästan världsunikt högskatteland. Frågan är om detta varit möjligt med fullt synliga skatter. Alliansregeringen genomför ett gediget reformprogram där sänkta skatter är en viktig del. Skattetrycket har på så sätt minskat. Det är mycket bra. Men debatten kring våra skatter visar att många har bristande information om hur mycke</w:t>
      </w:r>
      <w:r w:rsidRPr="00A14C97">
        <w:t>t var och en betalar och hur mycket det är i kronor och ören. De flesta företagare vet hur det känns att själv betala in både löneskatter och arbetsgivaravgifter till Skatteverket. Det påminner dem varje månad om att skatten är betydligt högre än 30 procent som många tror. Det vore inte bara rättvist utan också nyttigt om även löntagare fick up</w:t>
      </w:r>
      <w:r w:rsidRPr="00A14C97">
        <w:t>p</w:t>
      </w:r>
      <w:r w:rsidRPr="00A14C97">
        <w:t>leva att betala in sin skatt. Genom att konfronteras med en e-faktura på Inte</w:t>
      </w:r>
      <w:r w:rsidRPr="00A14C97">
        <w:t>r</w:t>
      </w:r>
      <w:r w:rsidRPr="00A14C97">
        <w:t>netbanken eller ett inbetalningskort som kommer med lönebeskedet i brevl</w:t>
      </w:r>
      <w:r w:rsidRPr="00A14C97">
        <w:t>å</w:t>
      </w:r>
      <w:r w:rsidRPr="00A14C97">
        <w:t xml:space="preserve">dan, blir det </w:t>
      </w:r>
      <w:r w:rsidRPr="00A14C97">
        <w:t>tydligt för var och en hur mycket skatt vi faktiskt betalar. Det vore ett viktigt steg att göra fler människor medvetna om hur vårt skattes</w:t>
      </w:r>
      <w:r w:rsidRPr="00A14C97">
        <w:t>y</w:t>
      </w:r>
      <w:r w:rsidRPr="00A14C97">
        <w:t>stem ser ut och fungerar. Att avskaffa källskattesystemet är därmed ett viktigt steg mot ökad medborgarmakt.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14C97">
        <w:trPr>
          <w:cantSplit/>
        </w:trPr>
        <w:tc>
          <w:tcPr>
            <w:tcW w:w="3046" w:type="dxa"/>
          </w:tcPr>
          <w:p w:rsidR="00A14C97" w:rsidRPr="00A14C97" w:rsidRDefault="00A14C97">
            <w:pPr>
              <w:pStyle w:val="UnderskriftDatum"/>
              <w:spacing w:before="240"/>
            </w:pPr>
            <w:r w:rsidRPr="00A14C97">
              <w:t>Stockholm den 6 oktober 2009</w:t>
            </w:r>
          </w:p>
        </w:tc>
        <w:tc>
          <w:tcPr>
            <w:tcW w:w="3047" w:type="dxa"/>
          </w:tcPr>
          <w:p w:rsidR="00A14C97" w:rsidRPr="00A14C97" w:rsidRDefault="00A14C97">
            <w:pPr>
              <w:pStyle w:val="Underskrifter"/>
              <w:spacing w:before="240"/>
            </w:pPr>
          </w:p>
        </w:tc>
      </w:tr>
      <w:tr w:rsidR="00000000" w:rsidRPr="00A14C97">
        <w:trPr>
          <w:cantSplit/>
        </w:trPr>
        <w:tc>
          <w:tcPr>
            <w:tcW w:w="3046" w:type="dxa"/>
          </w:tcPr>
          <w:p w:rsidR="00A14C97" w:rsidRPr="00A14C97" w:rsidRDefault="00A14C97">
            <w:pPr>
              <w:pStyle w:val="Underskrifter"/>
            </w:pPr>
            <w:r w:rsidRPr="00A14C97">
              <w:t>Anna Kinberg Batra (m)</w:t>
            </w:r>
          </w:p>
        </w:tc>
        <w:tc>
          <w:tcPr>
            <w:tcW w:w="3046" w:type="dxa"/>
          </w:tcPr>
          <w:p w:rsidR="00A14C97" w:rsidRPr="00A14C97" w:rsidRDefault="00A14C97">
            <w:pPr>
              <w:pStyle w:val="Underskrifter"/>
            </w:pPr>
            <w:r w:rsidRPr="00A14C97">
              <w:t>Gustav Blix (m)</w:t>
            </w:r>
          </w:p>
        </w:tc>
      </w:tr>
    </w:tbl>
    <w:p w:rsidR="00A14C97" w:rsidRPr="00A14C97" w:rsidRDefault="00A14C97">
      <w:pPr>
        <w:pStyle w:val="Normaltindrag"/>
      </w:pPr>
    </w:p>
    <w:sectPr w:rsidR="00000000" w:rsidRPr="00A14C9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14C97" w:rsidRPr="00A14C97" w:rsidRDefault="00A14C97">
      <w:r w:rsidRPr="00A14C97">
        <w:separator/>
      </w:r>
    </w:p>
  </w:endnote>
  <w:endnote w:type="continuationSeparator" w:id="0">
    <w:p w:rsidR="00A14C97" w:rsidRPr="00A14C97" w:rsidRDefault="00A14C97">
      <w:r w:rsidRPr="00A14C9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4C97" w:rsidRPr="00A14C97" w:rsidRDefault="00A14C97">
    <w:pPr>
      <w:pStyle w:val="Sidfot"/>
    </w:pPr>
    <w:r w:rsidRPr="00A14C9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6232528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4C97" w:rsidRDefault="00A14C9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14C97" w:rsidRDefault="00A14C9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4C97" w:rsidRPr="00A14C97" w:rsidRDefault="00A14C97">
    <w:pPr>
      <w:pStyle w:val="Sidfot"/>
    </w:pPr>
    <w:r w:rsidRPr="00A14C9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8856737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4C97" w:rsidRDefault="00A14C9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14C97" w:rsidRDefault="00A14C9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4C97" w:rsidRPr="00A14C97" w:rsidRDefault="00A14C97">
    <w:pPr>
      <w:pStyle w:val="Sidfot"/>
    </w:pPr>
    <w:r w:rsidRPr="00A14C9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305321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4C97" w:rsidRDefault="00A14C9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14C97" w:rsidRDefault="00A14C9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14C97" w:rsidRPr="00A14C97" w:rsidRDefault="00A14C97">
      <w:r w:rsidRPr="00A14C97">
        <w:separator/>
      </w:r>
    </w:p>
  </w:footnote>
  <w:footnote w:type="continuationSeparator" w:id="0">
    <w:p w:rsidR="00A14C97" w:rsidRPr="00A14C97" w:rsidRDefault="00A14C97">
      <w:r w:rsidRPr="00A14C9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4C97" w:rsidRPr="00A14C97" w:rsidRDefault="00A14C97">
    <w:pPr>
      <w:pStyle w:val="Sidhuvud"/>
    </w:pPr>
    <w:r w:rsidRPr="00A14C9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9624455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4C97" w:rsidRDefault="00A14C97">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Sk548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14C97" w:rsidRDefault="00A14C97">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Sk548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4C97" w:rsidRPr="00A14C97" w:rsidRDefault="00A14C97">
    <w:pPr>
      <w:pStyle w:val="Sidhuvud"/>
    </w:pPr>
    <w:r w:rsidRPr="00A14C9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2820316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4C97" w:rsidRDefault="00A14C97">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Sk548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14C97" w:rsidRDefault="00A14C97">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Sk548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4C97" w:rsidRPr="00A14C97" w:rsidRDefault="00A14C97">
    <w:pPr>
      <w:pStyle w:val="FSHNormal"/>
      <w:tabs>
        <w:tab w:val="right" w:pos="5840"/>
      </w:tabs>
    </w:pPr>
    <w:r w:rsidRPr="00A14C97">
      <w:br/>
    </w:r>
    <w:r w:rsidRPr="00A14C97">
      <w:fldChar w:fldCharType="begin" w:fldLock="1"/>
    </w:r>
    <w:r w:rsidRPr="00A14C97">
      <w:instrText xml:space="preserve"> DOCPROPERTY</w:instrText>
    </w:r>
    <w:r w:rsidRPr="00A14C97">
      <w:rPr>
        <w:sz w:val="18"/>
      </w:rPr>
      <w:instrText xml:space="preserve"> "YearUser" *\charformat </w:instrText>
    </w:r>
    <w:r w:rsidRPr="00A14C97">
      <w:fldChar w:fldCharType="separate"/>
    </w:r>
    <w:r w:rsidRPr="00A14C97">
      <w:t>2009/10</w:t>
    </w:r>
    <w:r w:rsidRPr="00A14C97">
      <w:fldChar w:fldCharType="end"/>
    </w:r>
    <w:r w:rsidRPr="00A14C97">
      <w:t xml:space="preserve"> </w:t>
    </w:r>
    <w:r w:rsidRPr="00A14C97">
      <w:tab/>
      <w:t xml:space="preserve">mnr: </w:t>
    </w:r>
    <w:r w:rsidRPr="00A14C97">
      <w:fldChar w:fldCharType="begin" w:fldLock="1"/>
    </w:r>
    <w:r w:rsidRPr="00A14C97">
      <w:instrText xml:space="preserve"> DOCPROPERTY</w:instrText>
    </w:r>
    <w:r w:rsidRPr="00A14C97">
      <w:rPr>
        <w:sz w:val="18"/>
      </w:rPr>
      <w:instrText xml:space="preserve"> "Motionsnummer" *\charformat </w:instrText>
    </w:r>
    <w:r w:rsidRPr="00A14C97">
      <w:fldChar w:fldCharType="separate"/>
    </w:r>
    <w:r w:rsidRPr="00A14C97">
      <w:t>Sk548</w:t>
    </w:r>
    <w:r w:rsidRPr="00A14C97">
      <w:fldChar w:fldCharType="end"/>
    </w:r>
    <w:r w:rsidRPr="00A14C97">
      <w:br/>
    </w:r>
    <w:r w:rsidRPr="00A14C97">
      <w:fldChar w:fldCharType="begin" w:fldLock="1"/>
    </w:r>
    <w:r w:rsidRPr="00A14C97">
      <w:instrText xml:space="preserve"> DOCPROPERTY</w:instrText>
    </w:r>
    <w:r w:rsidRPr="00A14C97">
      <w:rPr>
        <w:sz w:val="18"/>
      </w:rPr>
      <w:instrText xml:space="preserve"> "Samling" *\charformat </w:instrText>
    </w:r>
    <w:r w:rsidRPr="00A14C97">
      <w:fldChar w:fldCharType="end"/>
    </w:r>
    <w:r w:rsidRPr="00A14C97">
      <w:tab/>
      <w:t xml:space="preserve">pnr: </w:t>
    </w:r>
    <w:r w:rsidRPr="00A14C97">
      <w:fldChar w:fldCharType="begin" w:fldLock="1"/>
    </w:r>
    <w:r w:rsidRPr="00A14C97">
      <w:instrText xml:space="preserve"> DOCPROPERTY</w:instrText>
    </w:r>
    <w:r w:rsidRPr="00A14C97">
      <w:rPr>
        <w:sz w:val="18"/>
      </w:rPr>
      <w:instrText xml:space="preserve"> "Partinummer" *\charformat </w:instrText>
    </w:r>
    <w:r w:rsidRPr="00A14C97">
      <w:fldChar w:fldCharType="separate"/>
    </w:r>
    <w:r w:rsidRPr="00A14C97">
      <w:t>m1608</w:t>
    </w:r>
    <w:r w:rsidRPr="00A14C97">
      <w:fldChar w:fldCharType="end"/>
    </w:r>
  </w:p>
  <w:p w:rsidR="00A14C97" w:rsidRPr="00A14C97" w:rsidRDefault="00A14C97">
    <w:pPr>
      <w:pStyle w:val="FSHRub1"/>
    </w:pPr>
    <w:r w:rsidRPr="00A14C97">
      <w:t>Motion till riksdagen</w:t>
    </w:r>
    <w:r w:rsidRPr="00A14C97">
      <w:br/>
    </w:r>
    <w:r w:rsidRPr="00A14C97">
      <w:fldChar w:fldCharType="begin" w:fldLock="1"/>
    </w:r>
    <w:r w:rsidRPr="00A14C97">
      <w:instrText xml:space="preserve"> DOCPROPERTY "YearUser" *\charformat </w:instrText>
    </w:r>
    <w:r w:rsidRPr="00A14C97">
      <w:fldChar w:fldCharType="separate"/>
    </w:r>
    <w:r w:rsidRPr="00A14C97">
      <w:t>2009/10</w:t>
    </w:r>
    <w:r w:rsidRPr="00A14C97">
      <w:fldChar w:fldCharType="end"/>
    </w:r>
    <w:r w:rsidRPr="00A14C97">
      <w:t>:</w:t>
    </w:r>
    <w:r w:rsidRPr="00A14C97">
      <w:fldChar w:fldCharType="begin" w:fldLock="1"/>
    </w:r>
    <w:r w:rsidRPr="00A14C97">
      <w:instrText xml:space="preserve"> DOCPROPERTY "Motionsnummer" *\charformat </w:instrText>
    </w:r>
    <w:r w:rsidRPr="00A14C97">
      <w:fldChar w:fldCharType="separate"/>
    </w:r>
    <w:r w:rsidRPr="00A14C97">
      <w:t>Sk548</w:t>
    </w:r>
    <w:r w:rsidRPr="00A14C97">
      <w:fldChar w:fldCharType="end"/>
    </w:r>
  </w:p>
  <w:p w:rsidR="00A14C97" w:rsidRPr="00A14C97" w:rsidRDefault="00A14C97">
    <w:pPr>
      <w:pStyle w:val="FSHNormalS5"/>
    </w:pPr>
    <w:r w:rsidRPr="00A14C97">
      <w:fldChar w:fldCharType="begin" w:fldLock="1"/>
    </w:r>
    <w:r w:rsidRPr="00A14C97">
      <w:instrText xml:space="preserve"> DOCPROPERTY "MotionarText" *\charformat </w:instrText>
    </w:r>
    <w:r w:rsidRPr="00A14C97">
      <w:fldChar w:fldCharType="separate"/>
    </w:r>
    <w:r w:rsidRPr="00A14C97">
      <w:t>av Anna Kinberg Batra och Gustav Blix (m)</w:t>
    </w:r>
    <w:r w:rsidRPr="00A14C97">
      <w:fldChar w:fldCharType="end"/>
    </w:r>
    <w:r w:rsidRPr="00A14C97">
      <w:br/>
    </w:r>
    <w:r w:rsidRPr="00A14C97">
      <w:fldChar w:fldCharType="begin" w:fldLock="1"/>
    </w:r>
    <w:r w:rsidRPr="00A14C97">
      <w:instrText xml:space="preserve"> DOCPROPERTY "SvarFrasKort" *\charformat </w:instrText>
    </w:r>
    <w:r w:rsidRPr="00A14C97">
      <w:fldChar w:fldCharType="end"/>
    </w:r>
  </w:p>
  <w:p w:rsidR="00A14C97" w:rsidRPr="00A14C97" w:rsidRDefault="00A14C97">
    <w:pPr>
      <w:pStyle w:val="FSHTitel"/>
    </w:pPr>
    <w:r w:rsidRPr="00A14C97">
      <w:fldChar w:fldCharType="begin" w:fldLock="1"/>
    </w:r>
    <w:r w:rsidRPr="00A14C97">
      <w:instrText xml:space="preserve"> DOCPROPERTY</w:instrText>
    </w:r>
    <w:r w:rsidRPr="00A14C97">
      <w:rPr>
        <w:sz w:val="18"/>
      </w:rPr>
      <w:instrText xml:space="preserve"> "RubrikSvar" *\charformat </w:instrText>
    </w:r>
    <w:r w:rsidRPr="00A14C97">
      <w:fldChar w:fldCharType="separate"/>
    </w:r>
    <w:r w:rsidRPr="00A14C97">
      <w:t>Synliggörande av vårt skattesystem</w:t>
    </w:r>
    <w:r w:rsidRPr="00A14C97">
      <w:fldChar w:fldCharType="end"/>
    </w:r>
  </w:p>
  <w:p w:rsidR="00A14C97" w:rsidRPr="00A14C97" w:rsidRDefault="00A14C97">
    <w:pPr>
      <w:pStyle w:val="Normal00"/>
    </w:pPr>
  </w:p>
  <w:p w:rsidR="00A14C97" w:rsidRPr="00A14C97" w:rsidRDefault="00A14C9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035B54"/>
    <w:multiLevelType w:val="hybridMultilevel"/>
    <w:tmpl w:val="0D189C38"/>
    <w:lvl w:ilvl="0" w:tplc="7FD8E65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2"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3" w15:restartNumberingAfterBreak="0">
    <w:nsid w:val="226C38F9"/>
    <w:multiLevelType w:val="hybridMultilevel"/>
    <w:tmpl w:val="CD9677D4"/>
    <w:lvl w:ilvl="0" w:tplc="A4BC338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039307303">
    <w:abstractNumId w:val="8"/>
  </w:num>
  <w:num w:numId="2" w16cid:durableId="505440942">
    <w:abstractNumId w:val="9"/>
  </w:num>
  <w:num w:numId="3" w16cid:durableId="1829243099">
    <w:abstractNumId w:val="8"/>
  </w:num>
  <w:num w:numId="4" w16cid:durableId="1598751835">
    <w:abstractNumId w:val="9"/>
  </w:num>
  <w:num w:numId="5" w16cid:durableId="949048444">
    <w:abstractNumId w:val="15"/>
  </w:num>
  <w:num w:numId="6" w16cid:durableId="1870751966">
    <w:abstractNumId w:val="11"/>
  </w:num>
  <w:num w:numId="7" w16cid:durableId="1611012154">
    <w:abstractNumId w:val="12"/>
  </w:num>
  <w:num w:numId="8" w16cid:durableId="720372326">
    <w:abstractNumId w:val="14"/>
  </w:num>
  <w:num w:numId="9" w16cid:durableId="550503554">
    <w:abstractNumId w:val="8"/>
  </w:num>
  <w:num w:numId="10" w16cid:durableId="592708051">
    <w:abstractNumId w:val="3"/>
  </w:num>
  <w:num w:numId="11" w16cid:durableId="730688051">
    <w:abstractNumId w:val="2"/>
  </w:num>
  <w:num w:numId="12" w16cid:durableId="1698264638">
    <w:abstractNumId w:val="1"/>
  </w:num>
  <w:num w:numId="13" w16cid:durableId="2091922162">
    <w:abstractNumId w:val="0"/>
  </w:num>
  <w:num w:numId="14" w16cid:durableId="541602510">
    <w:abstractNumId w:val="9"/>
  </w:num>
  <w:num w:numId="15" w16cid:durableId="1146047376">
    <w:abstractNumId w:val="7"/>
  </w:num>
  <w:num w:numId="16" w16cid:durableId="122702010">
    <w:abstractNumId w:val="6"/>
  </w:num>
  <w:num w:numId="17" w16cid:durableId="1377848607">
    <w:abstractNumId w:val="5"/>
  </w:num>
  <w:num w:numId="18" w16cid:durableId="1929381448">
    <w:abstractNumId w:val="4"/>
  </w:num>
  <w:num w:numId="19" w16cid:durableId="472797506">
    <w:abstractNumId w:val="10"/>
  </w:num>
  <w:num w:numId="20" w16cid:durableId="189147846">
    <w:abstractNumId w:val="12"/>
  </w:num>
  <w:num w:numId="21" w16cid:durableId="638650357">
    <w:abstractNumId w:val="11"/>
  </w:num>
  <w:num w:numId="22" w16cid:durableId="63066601">
    <w:abstractNumId w:val="14"/>
  </w:num>
  <w:num w:numId="23" w16cid:durableId="8058560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16"/>
    <w:docVar w:name="PersonGUIDs" w:val="{6F25D2AB-AD5B-4466-AD9A-2CEF073C2555},{44D6CDEB-7894-4492-A55E-68AF4ADBB301}"/>
  </w:docVars>
  <w:rsids>
    <w:rsidRoot w:val="003F2EE1"/>
    <w:rsid w:val="003F2EE1"/>
    <w:rsid w:val="00A14C9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69DB848D-DDDD-4C09-8C41-84A6179AA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1"/>
      </w:numPr>
    </w:pPr>
  </w:style>
  <w:style w:type="paragraph" w:customStyle="1" w:styleId="PunktlistaNummer">
    <w:name w:val="Punktlista_Nummer"/>
    <w:aliases w:val="Nummerlista"/>
    <w:basedOn w:val="Normal"/>
    <w:pPr>
      <w:numPr>
        <w:numId w:val="20"/>
      </w:numPr>
    </w:pPr>
  </w:style>
  <w:style w:type="paragraph" w:customStyle="1" w:styleId="PunktlistaTankstreck">
    <w:name w:val="Punktlista_Tankstreck"/>
    <w:aliases w:val="Tankstreck"/>
    <w:basedOn w:val="Normal"/>
    <w:pPr>
      <w:numPr>
        <w:numId w:val="22"/>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3"/>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9906596">
      <w:bodyDiv w:val="1"/>
      <w:marLeft w:val="0"/>
      <w:marRight w:val="0"/>
      <w:marTop w:val="0"/>
      <w:marBottom w:val="0"/>
      <w:divBdr>
        <w:top w:val="none" w:sz="0" w:space="0" w:color="auto"/>
        <w:left w:val="none" w:sz="0" w:space="0" w:color="auto"/>
        <w:bottom w:val="none" w:sz="0" w:space="0" w:color="auto"/>
        <w:right w:val="none" w:sz="0" w:space="0" w:color="auto"/>
      </w:divBdr>
      <w:divsChild>
        <w:div w:id="1486429085">
          <w:marLeft w:val="-15"/>
          <w:marRight w:val="-15"/>
          <w:marTop w:val="0"/>
          <w:marBottom w:val="0"/>
          <w:divBdr>
            <w:top w:val="none" w:sz="0" w:space="0" w:color="auto"/>
            <w:left w:val="single" w:sz="6" w:space="0" w:color="DADADA"/>
            <w:bottom w:val="none" w:sz="0" w:space="0" w:color="auto"/>
            <w:right w:val="single" w:sz="6" w:space="0" w:color="DADADA"/>
          </w:divBdr>
          <w:divsChild>
            <w:div w:id="15156751">
              <w:marLeft w:val="0"/>
              <w:marRight w:val="0"/>
              <w:marTop w:val="0"/>
              <w:marBottom w:val="0"/>
              <w:divBdr>
                <w:top w:val="none" w:sz="0" w:space="0" w:color="auto"/>
                <w:left w:val="single" w:sz="48" w:space="0" w:color="FFFFFF"/>
                <w:bottom w:val="none" w:sz="0" w:space="0" w:color="auto"/>
                <w:right w:val="none" w:sz="0" w:space="0" w:color="auto"/>
              </w:divBdr>
              <w:divsChild>
                <w:div w:id="1508398593">
                  <w:marLeft w:val="-15"/>
                  <w:marRight w:val="-15"/>
                  <w:marTop w:val="0"/>
                  <w:marBottom w:val="0"/>
                  <w:divBdr>
                    <w:top w:val="none" w:sz="0" w:space="0" w:color="auto"/>
                    <w:left w:val="single" w:sz="6" w:space="0" w:color="F9C661"/>
                    <w:bottom w:val="none" w:sz="0" w:space="0" w:color="auto"/>
                    <w:right w:val="single" w:sz="6" w:space="0" w:color="DADADA"/>
                  </w:divBdr>
                  <w:divsChild>
                    <w:div w:id="1911886675">
                      <w:marLeft w:val="-30"/>
                      <w:marRight w:val="-45"/>
                      <w:marTop w:val="0"/>
                      <w:marBottom w:val="0"/>
                      <w:divBdr>
                        <w:top w:val="none" w:sz="0" w:space="0" w:color="auto"/>
                        <w:left w:val="none" w:sz="0" w:space="0" w:color="auto"/>
                        <w:bottom w:val="none" w:sz="0" w:space="0" w:color="auto"/>
                        <w:right w:val="none" w:sz="0" w:space="0" w:color="auto"/>
                      </w:divBdr>
                      <w:divsChild>
                        <w:div w:id="476840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0265320">
      <w:bodyDiv w:val="1"/>
      <w:marLeft w:val="0"/>
      <w:marRight w:val="0"/>
      <w:marTop w:val="0"/>
      <w:marBottom w:val="0"/>
      <w:divBdr>
        <w:top w:val="none" w:sz="0" w:space="0" w:color="auto"/>
        <w:left w:val="none" w:sz="0" w:space="0" w:color="auto"/>
        <w:bottom w:val="none" w:sz="0" w:space="0" w:color="auto"/>
        <w:right w:val="none" w:sz="0" w:space="0" w:color="auto"/>
      </w:divBdr>
      <w:divsChild>
        <w:div w:id="1695111644">
          <w:marLeft w:val="-15"/>
          <w:marRight w:val="-15"/>
          <w:marTop w:val="0"/>
          <w:marBottom w:val="0"/>
          <w:divBdr>
            <w:top w:val="none" w:sz="0" w:space="0" w:color="auto"/>
            <w:left w:val="single" w:sz="6" w:space="0" w:color="DADADA"/>
            <w:bottom w:val="none" w:sz="0" w:space="0" w:color="auto"/>
            <w:right w:val="single" w:sz="6" w:space="0" w:color="DADADA"/>
          </w:divBdr>
          <w:divsChild>
            <w:div w:id="1021398161">
              <w:marLeft w:val="0"/>
              <w:marRight w:val="0"/>
              <w:marTop w:val="0"/>
              <w:marBottom w:val="0"/>
              <w:divBdr>
                <w:top w:val="none" w:sz="0" w:space="0" w:color="auto"/>
                <w:left w:val="single" w:sz="48" w:space="0" w:color="FFFFFF"/>
                <w:bottom w:val="none" w:sz="0" w:space="0" w:color="auto"/>
                <w:right w:val="none" w:sz="0" w:space="0" w:color="auto"/>
              </w:divBdr>
              <w:divsChild>
                <w:div w:id="1126897327">
                  <w:marLeft w:val="-15"/>
                  <w:marRight w:val="-15"/>
                  <w:marTop w:val="0"/>
                  <w:marBottom w:val="0"/>
                  <w:divBdr>
                    <w:top w:val="none" w:sz="0" w:space="0" w:color="auto"/>
                    <w:left w:val="single" w:sz="6" w:space="0" w:color="F9C661"/>
                    <w:bottom w:val="none" w:sz="0" w:space="0" w:color="auto"/>
                    <w:right w:val="single" w:sz="6" w:space="0" w:color="DADADA"/>
                  </w:divBdr>
                  <w:divsChild>
                    <w:div w:id="2124809495">
                      <w:marLeft w:val="-30"/>
                      <w:marRight w:val="-45"/>
                      <w:marTop w:val="0"/>
                      <w:marBottom w:val="0"/>
                      <w:divBdr>
                        <w:top w:val="none" w:sz="0" w:space="0" w:color="auto"/>
                        <w:left w:val="none" w:sz="0" w:space="0" w:color="auto"/>
                        <w:bottom w:val="none" w:sz="0" w:space="0" w:color="auto"/>
                        <w:right w:val="none" w:sz="0" w:space="0" w:color="auto"/>
                      </w:divBdr>
                      <w:divsChild>
                        <w:div w:id="422846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463</Words>
  <Characters>2736</Characters>
  <Application>Microsoft Office Word</Application>
  <DocSecurity>4</DocSecurity>
  <Lines>49</Lines>
  <Paragraphs>15</Paragraphs>
  <ScaleCrop>false</ScaleCrop>
  <HeadingPairs>
    <vt:vector size="2" baseType="variant">
      <vt:variant>
        <vt:lpstr>Rubrik</vt:lpstr>
      </vt:variant>
      <vt:variant>
        <vt:i4>1</vt:i4>
      </vt:variant>
    </vt:vector>
  </HeadingPairs>
  <TitlesOfParts>
    <vt:vector size="1" baseType="lpstr">
      <vt:lpstr>m1608</vt:lpstr>
    </vt:vector>
  </TitlesOfParts>
  <Company>Riksdagen</Company>
  <LinksUpToDate>false</LinksUpToDate>
  <CharactersWithSpaces>3184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m1608</dc:title>
  <dc:subject>m1608</dc:subject>
  <dc:creator>Riksdagen</dc:creator>
  <cp:keywords>Riksdagen</cp:keywords>
  <dc:description>Nya formatmallshantering för förslag+urix bakåtkomp+könamn</dc:description>
  <cp:lastModifiedBy>Lars Brink</cp:lastModifiedBy>
  <cp:revision>2</cp:revision>
  <cp:lastPrinted>2010-02-03T12:28:00Z</cp:lastPrinted>
  <dcterms:created xsi:type="dcterms:W3CDTF">2025-12-17T21:18:00Z</dcterms:created>
  <dcterms:modified xsi:type="dcterms:W3CDTF">2025-12-17T21:18:00Z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mot2000_515_2010-01-16</vt:lpwstr>
  </property>
  <property fmtid="{D5CDD505-2E9C-101B-9397-08002B2CF9AE}" pid="3" name="version">
    <vt:lpwstr>mot2000_512_2009-09-24</vt:lpwstr>
  </property>
  <property fmtid="{D5CDD505-2E9C-101B-9397-08002B2CF9AE}" pid="4" name="dokumenttyp">
    <vt:lpwstr>motion</vt:lpwstr>
  </property>
  <property fmtid="{D5CDD505-2E9C-101B-9397-08002B2CF9AE}" pid="5" name="Sekr">
    <vt:lpwstr>KH</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Synliggörande av vårt skattesystem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Synliggörande av vårt skattesystem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m1608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Anna Kinberg Batra och Gustav Blix (m)</vt:lpwstr>
  </property>
  <property fmtid="{D5CDD505-2E9C-101B-9397-08002B2CF9AE}" pid="26" name="MotionarLista">
    <vt:lpwstr>Kinberg Batra, Anna (m)\Blix, Gustav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Anna Kinberg Batra (m), Gustav Blix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Sk548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2009</vt:lpwstr>
  </property>
  <property fmtid="{D5CDD505-2E9C-101B-9397-08002B2CF9AE}" pid="44" name="NotesUID">
    <vt:lpwstr>kristina.hulting@riksdagen.se</vt:lpwstr>
  </property>
  <property fmtid="{D5CDD505-2E9C-101B-9397-08002B2CF9AE}" pid="45" name="ReservUID">
    <vt:lpwstr>ka0114aa</vt:lpwstr>
  </property>
  <property fmtid="{D5CDD505-2E9C-101B-9397-08002B2CF9AE}" pid="46" name="MotionID">
    <vt:lpwstr>20092010000000000109000016080069</vt:lpwstr>
  </property>
  <property fmtid="{D5CDD505-2E9C-101B-9397-08002B2CF9AE}" pid="47" name="datum">
    <vt:lpwstr>091006</vt:lpwstr>
  </property>
  <property fmtid="{D5CDD505-2E9C-101B-9397-08002B2CF9AE}" pid="48" name="avsändar-e-post">
    <vt:lpwstr>kristina.hulting@riksdagen.se</vt:lpwstr>
  </property>
  <property fmtid="{D5CDD505-2E9C-101B-9397-08002B2CF9AE}" pid="49" name="id">
    <vt:lpwstr>20092010000000000109000016080069</vt:lpwstr>
  </property>
  <property fmtid="{D5CDD505-2E9C-101B-9397-08002B2CF9AE}" pid="50" name="nummer">
    <vt:lpwstr>548</vt:lpwstr>
  </property>
  <property fmtid="{D5CDD505-2E9C-101B-9397-08002B2CF9AE}" pid="51" name="utskottsbeteckning">
    <vt:lpwstr>Sk</vt:lpwstr>
  </property>
  <property fmtid="{D5CDD505-2E9C-101B-9397-08002B2CF9AE}" pid="52" name="GlobalUID">
    <vt:lpwstr>{38834433-A23C-4AE1-8AA0-F29E77AD7BE0}</vt:lpwstr>
  </property>
  <property fmtid="{D5CDD505-2E9C-101B-9397-08002B2CF9AE}" pid="53" name="Överföringar">
    <vt:i4>0</vt:i4>
  </property>
  <property fmtid="{D5CDD505-2E9C-101B-9397-08002B2CF9AE}" pid="54" name="Checksum">
    <vt:lpwstr>*0014039654714*</vt:lpwstr>
  </property>
  <property fmtid="{D5CDD505-2E9C-101B-9397-08002B2CF9AE}" pid="55" name="skuggnummer">
    <vt:lpwstr>3747</vt:lpwstr>
  </property>
  <property fmtid="{D5CDD505-2E9C-101B-9397-08002B2CF9AE}" pid="56" name="urixVersion">
    <vt:lpwstr>4.1.1.6</vt:lpwstr>
  </property>
  <property fmtid="{D5CDD505-2E9C-101B-9397-08002B2CF9AE}" pid="57" name="urixOrigin">
    <vt:lpwstr>100203 13:28:51.374</vt:lpwstr>
  </property>
  <property fmtid="{D5CDD505-2E9C-101B-9397-08002B2CF9AE}" pid="58" name="urixGuid">
    <vt:lpwstr>{254EFBF1-54E9-4195-A228-42B9FF4DA049}</vt:lpwstr>
  </property>
</Properties>
</file>