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3835E50B0E49D3959654E8466DE2D7"/>
        </w:placeholder>
        <w15:appearance w15:val="hidden"/>
        <w:text/>
      </w:sdtPr>
      <w:sdtEndPr/>
      <w:sdtContent>
        <w:p w:rsidRPr="009B062B" w:rsidR="00AF30DD" w:rsidP="009B062B" w:rsidRDefault="00AF30DD" w14:paraId="4E5A52E1" w14:textId="77777777">
          <w:pPr>
            <w:pStyle w:val="RubrikFrslagTIllRiksdagsbeslut"/>
          </w:pPr>
          <w:r w:rsidRPr="009B062B">
            <w:t>Förslag till riksdagsbeslut</w:t>
          </w:r>
        </w:p>
      </w:sdtContent>
    </w:sdt>
    <w:sdt>
      <w:sdtPr>
        <w:alias w:val="Yrkande 1"/>
        <w:tag w:val="6c014c4f-7b3c-4d12-9801-431dfc8cfb31"/>
        <w:id w:val="-118301948"/>
        <w:lock w:val="sdtLocked"/>
      </w:sdtPr>
      <w:sdtEndPr/>
      <w:sdtContent>
        <w:p w:rsidR="006746B6" w:rsidRDefault="00346128" w14:paraId="4E5A52E2" w14:textId="77777777">
          <w:pPr>
            <w:pStyle w:val="Frslagstext"/>
          </w:pPr>
          <w:r>
            <w:t>Riksdagen ställer sig bakom det som anförs i motionen om att säkra tillgången på kontanter i hela Sverige och tillkännager detta för regeringen.</w:t>
          </w:r>
        </w:p>
      </w:sdtContent>
    </w:sdt>
    <w:sdt>
      <w:sdtPr>
        <w:alias w:val="Yrkande 2"/>
        <w:tag w:val="26302321-e3d3-4ea2-97db-edaa9bbbd9e5"/>
        <w:id w:val="-2062472697"/>
        <w:lock w:val="sdtLocked"/>
      </w:sdtPr>
      <w:sdtEndPr/>
      <w:sdtContent>
        <w:p w:rsidR="006746B6" w:rsidRDefault="00346128" w14:paraId="4E5A52E3" w14:textId="749EE3B8">
          <w:pPr>
            <w:pStyle w:val="Frslagstext"/>
          </w:pPr>
          <w:r>
            <w:t>Riksdagen ställer sig bakom det som anförs i motionen om att kontanters roll som betalningsmedel bör stärkas, och detta tillkännager riksdagen för regeringen.</w:t>
          </w:r>
        </w:p>
      </w:sdtContent>
    </w:sdt>
    <w:sdt>
      <w:sdtPr>
        <w:alias w:val="Yrkande 3"/>
        <w:tag w:val="18ae36be-ec14-4194-a482-e793dbc59f8e"/>
        <w:id w:val="-1352098701"/>
        <w:lock w:val="sdtLocked"/>
      </w:sdtPr>
      <w:sdtEndPr/>
      <w:sdtContent>
        <w:p w:rsidR="006746B6" w:rsidRDefault="00346128" w14:paraId="4E5A52E4" w14:textId="23E5502D">
          <w:pPr>
            <w:pStyle w:val="Frslagstext"/>
          </w:pPr>
          <w:r>
            <w:t>Riksdagen ställer sig bakom det som anförs i motionen om att Riksbanken bör ges ett stärkt ansvar för kontanthanteringen, och detta tillkännager riksdagen för regeringen.</w:t>
          </w:r>
        </w:p>
      </w:sdtContent>
    </w:sdt>
    <w:sdt>
      <w:sdtPr>
        <w:alias w:val="Yrkande 4"/>
        <w:tag w:val="5a6c9df0-f2dd-44ee-b62d-b7f13c7aae00"/>
        <w:id w:val="974337513"/>
        <w:lock w:val="sdtLocked"/>
      </w:sdtPr>
      <w:sdtEndPr/>
      <w:sdtContent>
        <w:p w:rsidR="006746B6" w:rsidRDefault="00346128" w14:paraId="4E5A52E5" w14:textId="6E136891">
          <w:pPr>
            <w:pStyle w:val="Frslagstext"/>
          </w:pPr>
          <w:r>
            <w:t>Riksdagen ställer sig bakom det som anförs i motionen om att bankerna ska påföras en skyldighet att hantera kontanter, och detta tillkännager riksdagen för regeringen.</w:t>
          </w:r>
        </w:p>
      </w:sdtContent>
    </w:sdt>
    <w:p w:rsidRPr="009B062B" w:rsidR="00AF30DD" w:rsidP="009B062B" w:rsidRDefault="000156D9" w14:paraId="4E5A52E6" w14:textId="77777777">
      <w:pPr>
        <w:pStyle w:val="Rubrik1"/>
      </w:pPr>
      <w:bookmarkStart w:name="MotionsStart" w:id="0"/>
      <w:bookmarkEnd w:id="0"/>
      <w:r w:rsidRPr="009B062B">
        <w:t>Motivering</w:t>
      </w:r>
    </w:p>
    <w:p w:rsidR="004228B0" w:rsidP="004228B0" w:rsidRDefault="004228B0" w14:paraId="4E5A52E7" w14:textId="77777777">
      <w:pPr>
        <w:pStyle w:val="Normalutanindragellerluft"/>
      </w:pPr>
      <w:r>
        <w:t xml:space="preserve">Under flera år har vi sett en utveckling i banksystemet som innebär att </w:t>
      </w:r>
      <w:r w:rsidR="00537779">
        <w:t xml:space="preserve">användningen av </w:t>
      </w:r>
      <w:r>
        <w:t xml:space="preserve">kontanter </w:t>
      </w:r>
      <w:r w:rsidR="00537779">
        <w:t>minskar</w:t>
      </w:r>
      <w:r>
        <w:t xml:space="preserve"> i en allt snabbare takt. Bankerna vägrar </w:t>
      </w:r>
      <w:r>
        <w:lastRenderedPageBreak/>
        <w:t>hantera kontanter i många av sina bankkontor. Bankomater monteras bort. Kostnaderna för att använda kontanter ökar. Misstänkliggörandet av kontanta betalningar ökar.</w:t>
      </w:r>
    </w:p>
    <w:p w:rsidRPr="001B6356" w:rsidR="004228B0" w:rsidP="001B6356" w:rsidRDefault="005909B6" w14:paraId="4E5A52E9" w14:textId="18028610">
      <w:r w:rsidRPr="001B6356">
        <w:t>Riksbanken har ansvaret för att säkra ett stabilt betalningssystem i Sverige. Det innebär att man skall ansvara för att betalnings</w:t>
      </w:r>
      <w:r w:rsidR="001B6356">
        <w:t>strömmarna skall kunna fungera</w:t>
      </w:r>
      <w:r w:rsidRPr="001B6356">
        <w:t xml:space="preserve"> såväl </w:t>
      </w:r>
      <w:r w:rsidR="001B6356">
        <w:t xml:space="preserve">i </w:t>
      </w:r>
      <w:r w:rsidRPr="001B6356">
        <w:t xml:space="preserve">fredstid som under mer oroliga förhållanden och i samband med olika typer av kriser på den finansiella marknaden. Kontanter utgör därvid en viktig komponent, som måste finnas för att säkra betalningssystemets tillförlitlighet i en situation då elektroniska betalningssätt slås ut, oavsett orsak. </w:t>
      </w:r>
    </w:p>
    <w:p w:rsidRPr="001B6356" w:rsidR="004228B0" w:rsidP="001B6356" w:rsidRDefault="00A843F8" w14:paraId="4E5A52EA" w14:textId="33DDC4E4">
      <w:r w:rsidRPr="001B6356">
        <w:t xml:space="preserve">Pengar skapas idag på olika sätt. Det </w:t>
      </w:r>
      <w:r w:rsidRPr="001B6356" w:rsidR="00A67456">
        <w:t>många fortfarande</w:t>
      </w:r>
      <w:r w:rsidRPr="001B6356">
        <w:t xml:space="preserve"> ser som den väsentliga grunden för de pengar som finns i vårt samhälle är Riksbankens utgivning av kontanter. Men detta är endast en liten del av sanningen i dagens elektroniska värd. Pengar skapas också när </w:t>
      </w:r>
      <w:r w:rsidRPr="001B6356" w:rsidR="00263694">
        <w:t>Riksbanken köper t.ex. stats</w:t>
      </w:r>
      <w:r w:rsidRPr="001B6356">
        <w:t>obligationer samt när bankerna finansierar</w:t>
      </w:r>
      <w:r w:rsidRPr="001B6356" w:rsidR="00537779">
        <w:t xml:space="preserve"> sin utlåningsverksamhet. De</w:t>
      </w:r>
      <w:r w:rsidRPr="001B6356">
        <w:t xml:space="preserve"> senare metoderna har sedan länge gått förbi kontantutgiv</w:t>
      </w:r>
      <w:r w:rsidRPr="001B6356" w:rsidR="00537779">
        <w:t>-</w:t>
      </w:r>
      <w:r w:rsidRPr="001B6356">
        <w:t>ningen i värde och idag utgör kontanterna endast en bråkdel av den totala penga</w:t>
      </w:r>
      <w:r w:rsidRPr="001B6356" w:rsidR="00537779">
        <w:t>-</w:t>
      </w:r>
      <w:r w:rsidRPr="001B6356">
        <w:t>mängden i samhället.</w:t>
      </w:r>
      <w:r w:rsidRPr="001B6356" w:rsidR="003156B6">
        <w:t xml:space="preserve"> </w:t>
      </w:r>
    </w:p>
    <w:p w:rsidR="003156B6" w:rsidP="003156B6" w:rsidRDefault="003156B6" w14:paraId="4E5A52EB" w14:textId="77777777">
      <w:r>
        <w:lastRenderedPageBreak/>
        <w:t xml:space="preserve">Denna situation innebär att betalningssystemet lätt kan utsättas för stress som kan skapa stora problem. Ju mindre andel </w:t>
      </w:r>
      <w:r w:rsidR="00263694">
        <w:t>av den samlade mängden pengar som utgörs av kontanter</w:t>
      </w:r>
      <w:r>
        <w:t>, desto större blir denna risk.</w:t>
      </w:r>
      <w:r w:rsidR="00263694">
        <w:t xml:space="preserve"> Det finns även andra typer av riskmoment i detta, men det lämnar vi till ett annat sammanhang.</w:t>
      </w:r>
    </w:p>
    <w:p w:rsidRPr="003156B6" w:rsidR="00E767F5" w:rsidP="00E767F5" w:rsidRDefault="003156B6" w14:paraId="4E5A52EC" w14:textId="77777777">
      <w:r>
        <w:t>Vi ser idag också en snabbt ökande trend i banksystemet att man på olika sätt försöker leda betalningsströmmarna bort från kontanter till elektroniska betalningssystem</w:t>
      </w:r>
      <w:r w:rsidR="00E767F5">
        <w:t>, vanligen genom att öka kostnaderna för kontanthantering eller på andra sätt göra kontanthantering krångligare</w:t>
      </w:r>
      <w:r>
        <w:t>. Det görs därför att bankerna tjänar pengar på att det sker. Det är en naturlig utveckling att bankerna agerar så, eftersom deras syfte är att optimera sin vinst. Problemet ligger inte där, utan i att regelverket tillåter att det sker.</w:t>
      </w:r>
      <w:r w:rsidR="00A67456">
        <w:t xml:space="preserve"> </w:t>
      </w:r>
    </w:p>
    <w:p w:rsidRPr="001B6356" w:rsidR="00E767F5" w:rsidP="001B6356" w:rsidRDefault="004228B0" w14:paraId="4E5A52ED" w14:textId="77BAEF8E">
      <w:r w:rsidRPr="001B6356">
        <w:t>Regeringen bör därför snarast tillsätta en utredning som får i uppdrag att föreslå ett långsiktigt hållbart system för att säkra tillgången till kontanter i det svenska samhället.</w:t>
      </w:r>
      <w:r w:rsidRPr="001B6356" w:rsidR="003156B6">
        <w:t xml:space="preserve"> Det bör</w:t>
      </w:r>
      <w:r w:rsidRPr="001B6356" w:rsidR="00FC32BA">
        <w:t xml:space="preserve"> därför </w:t>
      </w:r>
      <w:r w:rsidRPr="001B6356" w:rsidR="003156B6">
        <w:t xml:space="preserve">införas ett absolut krav på banker </w:t>
      </w:r>
      <w:r w:rsidRPr="001B6356" w:rsidR="00FC32BA">
        <w:t xml:space="preserve">och andra finansiella institut </w:t>
      </w:r>
      <w:r w:rsidRPr="001B6356" w:rsidR="003156B6">
        <w:t xml:space="preserve">som vill verka i Sverige att </w:t>
      </w:r>
      <w:r w:rsidRPr="001B6356" w:rsidR="00537779">
        <w:t>acceptera</w:t>
      </w:r>
      <w:r w:rsidRPr="001B6356" w:rsidR="003156B6">
        <w:t xml:space="preserve"> kontanter</w:t>
      </w:r>
      <w:r w:rsidRPr="001B6356" w:rsidR="00537779">
        <w:t xml:space="preserve"> i sin relation med kunderna,</w:t>
      </w:r>
      <w:r w:rsidRPr="001B6356" w:rsidR="003156B6">
        <w:t xml:space="preserve"> utan någon form av diskriminering i förhållande till elektroniska betalningsmedel.</w:t>
      </w:r>
      <w:r w:rsidRPr="001B6356" w:rsidR="00FC32BA">
        <w:t xml:space="preserve"> </w:t>
      </w:r>
    </w:p>
    <w:p w:rsidRPr="001B6356" w:rsidR="00E767F5" w:rsidP="001B6356" w:rsidRDefault="008B2200" w14:paraId="4E5A52EE" w14:textId="7114E4CD">
      <w:r w:rsidRPr="001B6356">
        <w:t>Kontanter bör också stärkas som betalningsmedel i handeln. Det bör inte längre vara möjligt att vägra ta emot kontanter som betalningsmedel</w:t>
      </w:r>
      <w:r w:rsidRPr="001B6356" w:rsidR="00A67456">
        <w:t xml:space="preserve"> i handeln</w:t>
      </w:r>
      <w:r w:rsidRPr="001B6356">
        <w:t>.</w:t>
      </w:r>
    </w:p>
    <w:p w:rsidRPr="001B6356" w:rsidR="004228B0" w:rsidP="001B6356" w:rsidRDefault="00E767F5" w14:paraId="4E5A52EF" w14:textId="3F67EDDD">
      <w:bookmarkStart w:name="_GoBack" w:id="1"/>
      <w:bookmarkEnd w:id="1"/>
      <w:r w:rsidRPr="001B6356">
        <w:t xml:space="preserve">Ändringarna får </w:t>
      </w:r>
      <w:r w:rsidRPr="001B6356" w:rsidR="00A67456">
        <w:t xml:space="preserve">dock </w:t>
      </w:r>
      <w:r w:rsidRPr="001B6356">
        <w:t xml:space="preserve">inte ske på bekostnad av säkerheten. Riksbanken bör därför ges ett </w:t>
      </w:r>
      <w:r w:rsidRPr="001B6356" w:rsidR="00263694">
        <w:t>stärkt</w:t>
      </w:r>
      <w:r w:rsidRPr="001B6356">
        <w:t xml:space="preserve"> ansvar för att det finns tillgång till erforderlig mängd kontanter i hela landet</w:t>
      </w:r>
      <w:r w:rsidRPr="001B6356" w:rsidR="00A67456">
        <w:t xml:space="preserve"> och att säkerheten garanteras</w:t>
      </w:r>
      <w:r w:rsidRPr="001B6356">
        <w:t>.</w:t>
      </w:r>
      <w:r w:rsidRPr="001B6356" w:rsidR="00A67456">
        <w:t xml:space="preserve"> För detta bör Riksbanken tillföras erforderliga resurser. Behovet av tilläggsresurser utreds i den ovan nämnda utredningen.</w:t>
      </w:r>
    </w:p>
    <w:p w:rsidRPr="00093F48" w:rsidR="00093F48" w:rsidP="004228B0" w:rsidRDefault="00093F48" w14:paraId="4E5A52F0" w14:textId="77777777">
      <w:pPr>
        <w:pStyle w:val="Normalutanindragellerluft"/>
      </w:pPr>
    </w:p>
    <w:sdt>
      <w:sdtPr>
        <w:rPr>
          <w:i/>
          <w:noProof/>
        </w:rPr>
        <w:alias w:val="CC_Underskrifter"/>
        <w:tag w:val="CC_Underskrifter"/>
        <w:id w:val="583496634"/>
        <w:lock w:val="sdtContentLocked"/>
        <w:placeholder>
          <w:docPart w:val="3F91242495AA41C786E7F93DE4AF4316"/>
        </w:placeholder>
        <w15:appearance w15:val="hidden"/>
      </w:sdtPr>
      <w:sdtEndPr>
        <w:rPr>
          <w:i w:val="0"/>
          <w:noProof w:val="0"/>
        </w:rPr>
      </w:sdtEndPr>
      <w:sdtContent>
        <w:p w:rsidR="004801AC" w:rsidP="00DB2FB7" w:rsidRDefault="001B6356" w14:paraId="4E5A5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Anna Hagwall (SD)</w:t>
            </w:r>
          </w:p>
        </w:tc>
      </w:tr>
    </w:tbl>
    <w:p w:rsidR="000B4D79" w:rsidRDefault="000B4D79" w14:paraId="4E5A52F5" w14:textId="77777777"/>
    <w:sectPr w:rsidR="000B4D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A52F7" w14:textId="77777777" w:rsidR="004B1CE3" w:rsidRDefault="004B1CE3" w:rsidP="000C1CAD">
      <w:pPr>
        <w:spacing w:line="240" w:lineRule="auto"/>
      </w:pPr>
      <w:r>
        <w:separator/>
      </w:r>
    </w:p>
  </w:endnote>
  <w:endnote w:type="continuationSeparator" w:id="0">
    <w:p w14:paraId="4E5A52F8" w14:textId="77777777" w:rsidR="004B1CE3" w:rsidRDefault="004B1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52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52FE" w14:textId="402B44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3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A52F5" w14:textId="77777777" w:rsidR="004B1CE3" w:rsidRDefault="004B1CE3" w:rsidP="000C1CAD">
      <w:pPr>
        <w:spacing w:line="240" w:lineRule="auto"/>
      </w:pPr>
      <w:r>
        <w:separator/>
      </w:r>
    </w:p>
  </w:footnote>
  <w:footnote w:type="continuationSeparator" w:id="0">
    <w:p w14:paraId="4E5A52F6" w14:textId="77777777" w:rsidR="004B1CE3" w:rsidRDefault="004B1C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5A5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A5309" wp14:anchorId="4E5A5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6356" w14:paraId="4E5A530A" w14:textId="77777777">
                          <w:pPr>
                            <w:jc w:val="right"/>
                          </w:pPr>
                          <w:sdt>
                            <w:sdtPr>
                              <w:alias w:val="CC_Noformat_Partikod"/>
                              <w:tag w:val="CC_Noformat_Partikod"/>
                              <w:id w:val="-53464382"/>
                              <w:placeholder>
                                <w:docPart w:val="3F8892809B81443D879BF7146E7ED7D5"/>
                              </w:placeholder>
                              <w:text/>
                            </w:sdtPr>
                            <w:sdtEndPr/>
                            <w:sdtContent>
                              <w:r w:rsidR="004228B0">
                                <w:t>SD</w:t>
                              </w:r>
                            </w:sdtContent>
                          </w:sdt>
                          <w:sdt>
                            <w:sdtPr>
                              <w:alias w:val="CC_Noformat_Partinummer"/>
                              <w:tag w:val="CC_Noformat_Partinummer"/>
                              <w:id w:val="-1709555926"/>
                              <w:placeholder>
                                <w:docPart w:val="7E45CCDFF0A342D8A2F4F7A1DF77BE01"/>
                              </w:placeholder>
                              <w:text/>
                            </w:sdtPr>
                            <w:sdtEndPr/>
                            <w:sdtContent>
                              <w:r w:rsidR="00DB2FB7">
                                <w:t>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5A53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6356" w14:paraId="4E5A530A" w14:textId="77777777">
                    <w:pPr>
                      <w:jc w:val="right"/>
                    </w:pPr>
                    <w:sdt>
                      <w:sdtPr>
                        <w:alias w:val="CC_Noformat_Partikod"/>
                        <w:tag w:val="CC_Noformat_Partikod"/>
                        <w:id w:val="-53464382"/>
                        <w:placeholder>
                          <w:docPart w:val="3F8892809B81443D879BF7146E7ED7D5"/>
                        </w:placeholder>
                        <w:text/>
                      </w:sdtPr>
                      <w:sdtEndPr/>
                      <w:sdtContent>
                        <w:r w:rsidR="004228B0">
                          <w:t>SD</w:t>
                        </w:r>
                      </w:sdtContent>
                    </w:sdt>
                    <w:sdt>
                      <w:sdtPr>
                        <w:alias w:val="CC_Noformat_Partinummer"/>
                        <w:tag w:val="CC_Noformat_Partinummer"/>
                        <w:id w:val="-1709555926"/>
                        <w:placeholder>
                          <w:docPart w:val="7E45CCDFF0A342D8A2F4F7A1DF77BE01"/>
                        </w:placeholder>
                        <w:text/>
                      </w:sdtPr>
                      <w:sdtEndPr/>
                      <w:sdtContent>
                        <w:r w:rsidR="00DB2FB7">
                          <w:t>446</w:t>
                        </w:r>
                      </w:sdtContent>
                    </w:sdt>
                  </w:p>
                </w:txbxContent>
              </v:textbox>
              <w10:wrap anchorx="page"/>
            </v:shape>
          </w:pict>
        </mc:Fallback>
      </mc:AlternateContent>
    </w:r>
  </w:p>
  <w:p w:rsidRPr="00293C4F" w:rsidR="007A5507" w:rsidP="00776B74" w:rsidRDefault="007A5507" w14:paraId="4E5A5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356" w14:paraId="4E5A52FB" w14:textId="77777777">
    <w:pPr>
      <w:jc w:val="right"/>
    </w:pPr>
    <w:sdt>
      <w:sdtPr>
        <w:alias w:val="CC_Noformat_Partikod"/>
        <w:tag w:val="CC_Noformat_Partikod"/>
        <w:id w:val="559911109"/>
        <w:text/>
      </w:sdtPr>
      <w:sdtEndPr/>
      <w:sdtContent>
        <w:r w:rsidR="004228B0">
          <w:t>SD</w:t>
        </w:r>
      </w:sdtContent>
    </w:sdt>
    <w:sdt>
      <w:sdtPr>
        <w:alias w:val="CC_Noformat_Partinummer"/>
        <w:tag w:val="CC_Noformat_Partinummer"/>
        <w:id w:val="1197820850"/>
        <w:text/>
      </w:sdtPr>
      <w:sdtEndPr/>
      <w:sdtContent>
        <w:r w:rsidR="00DB2FB7">
          <w:t>446</w:t>
        </w:r>
      </w:sdtContent>
    </w:sdt>
  </w:p>
  <w:p w:rsidR="007A5507" w:rsidP="00776B74" w:rsidRDefault="007A5507" w14:paraId="4E5A52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356" w14:paraId="4E5A52FF" w14:textId="77777777">
    <w:pPr>
      <w:jc w:val="right"/>
    </w:pPr>
    <w:sdt>
      <w:sdtPr>
        <w:alias w:val="CC_Noformat_Partikod"/>
        <w:tag w:val="CC_Noformat_Partikod"/>
        <w:id w:val="1471015553"/>
        <w:text/>
      </w:sdtPr>
      <w:sdtEndPr/>
      <w:sdtContent>
        <w:r w:rsidR="004228B0">
          <w:t>SD</w:t>
        </w:r>
      </w:sdtContent>
    </w:sdt>
    <w:sdt>
      <w:sdtPr>
        <w:alias w:val="CC_Noformat_Partinummer"/>
        <w:tag w:val="CC_Noformat_Partinummer"/>
        <w:id w:val="-2014525982"/>
        <w:text/>
      </w:sdtPr>
      <w:sdtEndPr/>
      <w:sdtContent>
        <w:r w:rsidR="00DB2FB7">
          <w:t>446</w:t>
        </w:r>
      </w:sdtContent>
    </w:sdt>
  </w:p>
  <w:p w:rsidR="007A5507" w:rsidP="00A314CF" w:rsidRDefault="001B6356" w14:paraId="2A0FE0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B6356" w14:paraId="4E5A53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6356" w14:paraId="4E5A53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:2591</w:t>
        </w:r>
      </w:sdtContent>
    </w:sdt>
  </w:p>
  <w:p w:rsidR="007A5507" w:rsidP="00E03A3D" w:rsidRDefault="001B6356" w14:paraId="4E5A5304" w14:textId="77777777">
    <w:pPr>
      <w:pStyle w:val="Motionr"/>
    </w:pPr>
    <w:sdt>
      <w:sdtPr>
        <w:alias w:val="CC_Noformat_Avtext"/>
        <w:tag w:val="CC_Noformat_Avtext"/>
        <w:id w:val="-2020768203"/>
        <w:lock w:val="sdtContentLocked"/>
        <w15:appearance w15:val="hidden"/>
        <w:text/>
      </w:sdtPr>
      <w:sdtEndPr/>
      <w:sdtContent>
        <w:r>
          <w:t>av Olle Felten och Anna Hagwall (båda SD)</w:t>
        </w:r>
      </w:sdtContent>
    </w:sdt>
  </w:p>
  <w:sdt>
    <w:sdtPr>
      <w:alias w:val="CC_Noformat_Rubtext"/>
      <w:tag w:val="CC_Noformat_Rubtext"/>
      <w:id w:val="-218060500"/>
      <w:lock w:val="sdtLocked"/>
      <w15:appearance w15:val="hidden"/>
      <w:text/>
    </w:sdtPr>
    <w:sdtEndPr/>
    <w:sdtContent>
      <w:p w:rsidR="007A5507" w:rsidP="00283E0F" w:rsidRDefault="0041503A" w14:paraId="4E5A5305" w14:textId="732755E7">
        <w:pPr>
          <w:pStyle w:val="FSHRub2"/>
        </w:pPr>
        <w:r>
          <w:t>T</w:t>
        </w:r>
        <w:r w:rsidR="004228B0">
          <w:t>illgången på kontanter i samhället</w:t>
        </w:r>
      </w:p>
    </w:sdtContent>
  </w:sdt>
  <w:sdt>
    <w:sdtPr>
      <w:alias w:val="CC_Boilerplate_3"/>
      <w:tag w:val="CC_Boilerplate_3"/>
      <w:id w:val="1606463544"/>
      <w:lock w:val="sdtContentLocked"/>
      <w15:appearance w15:val="hidden"/>
      <w:text w:multiLine="1"/>
    </w:sdtPr>
    <w:sdtEndPr/>
    <w:sdtContent>
      <w:p w:rsidR="007A5507" w:rsidP="00283E0F" w:rsidRDefault="007A5507" w14:paraId="4E5A53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936F4A"/>
    <w:multiLevelType w:val="hybridMultilevel"/>
    <w:tmpl w:val="9514C3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28B0"/>
    <w:rsid w:val="000014AF"/>
    <w:rsid w:val="000030B6"/>
    <w:rsid w:val="00003CCB"/>
    <w:rsid w:val="00006BF0"/>
    <w:rsid w:val="00010168"/>
    <w:rsid w:val="00010DF8"/>
    <w:rsid w:val="00011724"/>
    <w:rsid w:val="00011754"/>
    <w:rsid w:val="00011C61"/>
    <w:rsid w:val="00011F33"/>
    <w:rsid w:val="00012269"/>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D79"/>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356"/>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694"/>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6B3"/>
    <w:rsid w:val="002E500B"/>
    <w:rsid w:val="002E59A6"/>
    <w:rsid w:val="002E5B01"/>
    <w:rsid w:val="002E69CC"/>
    <w:rsid w:val="002E6FF5"/>
    <w:rsid w:val="002F01E7"/>
    <w:rsid w:val="003010E0"/>
    <w:rsid w:val="00303C09"/>
    <w:rsid w:val="003053E0"/>
    <w:rsid w:val="00310241"/>
    <w:rsid w:val="00313374"/>
    <w:rsid w:val="00314099"/>
    <w:rsid w:val="003140DC"/>
    <w:rsid w:val="0031417D"/>
    <w:rsid w:val="00314D2A"/>
    <w:rsid w:val="003156B6"/>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12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03A"/>
    <w:rsid w:val="00416619"/>
    <w:rsid w:val="00417756"/>
    <w:rsid w:val="00417820"/>
    <w:rsid w:val="00417F04"/>
    <w:rsid w:val="00420189"/>
    <w:rsid w:val="004228B0"/>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FA0"/>
    <w:rsid w:val="004B01B7"/>
    <w:rsid w:val="004B0E94"/>
    <w:rsid w:val="004B16EE"/>
    <w:rsid w:val="004B1A11"/>
    <w:rsid w:val="004B1A5C"/>
    <w:rsid w:val="004B1CE3"/>
    <w:rsid w:val="004B262F"/>
    <w:rsid w:val="004B2D94"/>
    <w:rsid w:val="004B5B5E"/>
    <w:rsid w:val="004B5C44"/>
    <w:rsid w:val="004B7B5D"/>
    <w:rsid w:val="004C08A1"/>
    <w:rsid w:val="004C5B7D"/>
    <w:rsid w:val="004C6AA7"/>
    <w:rsid w:val="004C6CF3"/>
    <w:rsid w:val="004C7951"/>
    <w:rsid w:val="004D0B7F"/>
    <w:rsid w:val="004D107A"/>
    <w:rsid w:val="004D1BF5"/>
    <w:rsid w:val="004E1287"/>
    <w:rsid w:val="004E1B8C"/>
    <w:rsid w:val="004E46C6"/>
    <w:rsid w:val="004E51DD"/>
    <w:rsid w:val="004E7C93"/>
    <w:rsid w:val="004F06EC"/>
    <w:rsid w:val="004F08B5"/>
    <w:rsid w:val="004F2C12"/>
    <w:rsid w:val="004F3934"/>
    <w:rsid w:val="004F43F8"/>
    <w:rsid w:val="004F566F"/>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779"/>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9B6"/>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287"/>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6B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200"/>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456"/>
    <w:rsid w:val="00A727C0"/>
    <w:rsid w:val="00A72ADC"/>
    <w:rsid w:val="00A75715"/>
    <w:rsid w:val="00A7621E"/>
    <w:rsid w:val="00A768FF"/>
    <w:rsid w:val="00A77835"/>
    <w:rsid w:val="00A822DA"/>
    <w:rsid w:val="00A82FBA"/>
    <w:rsid w:val="00A843F8"/>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24"/>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C22"/>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51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34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73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FB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7F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7F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2BA"/>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5A52E0"/>
  <w15:chartTrackingRefBased/>
  <w15:docId w15:val="{3D05F9CE-531F-4FE7-A973-5A9D983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060635">
      <w:bodyDiv w:val="1"/>
      <w:marLeft w:val="0"/>
      <w:marRight w:val="0"/>
      <w:marTop w:val="0"/>
      <w:marBottom w:val="0"/>
      <w:divBdr>
        <w:top w:val="none" w:sz="0" w:space="0" w:color="auto"/>
        <w:left w:val="none" w:sz="0" w:space="0" w:color="auto"/>
        <w:bottom w:val="none" w:sz="0" w:space="0" w:color="auto"/>
        <w:right w:val="none" w:sz="0" w:space="0" w:color="auto"/>
      </w:divBdr>
      <w:divsChild>
        <w:div w:id="1593010435">
          <w:marLeft w:val="0"/>
          <w:marRight w:val="0"/>
          <w:marTop w:val="0"/>
          <w:marBottom w:val="0"/>
          <w:divBdr>
            <w:top w:val="none" w:sz="0" w:space="0" w:color="auto"/>
            <w:left w:val="none" w:sz="0" w:space="0" w:color="auto"/>
            <w:bottom w:val="none" w:sz="0" w:space="0" w:color="auto"/>
            <w:right w:val="none" w:sz="0" w:space="0" w:color="auto"/>
          </w:divBdr>
          <w:divsChild>
            <w:div w:id="1539047677">
              <w:marLeft w:val="0"/>
              <w:marRight w:val="0"/>
              <w:marTop w:val="0"/>
              <w:marBottom w:val="0"/>
              <w:divBdr>
                <w:top w:val="none" w:sz="0" w:space="0" w:color="auto"/>
                <w:left w:val="none" w:sz="0" w:space="0" w:color="auto"/>
                <w:bottom w:val="none" w:sz="0" w:space="0" w:color="auto"/>
                <w:right w:val="none" w:sz="0" w:space="0" w:color="auto"/>
              </w:divBdr>
              <w:divsChild>
                <w:div w:id="1732389163">
                  <w:marLeft w:val="0"/>
                  <w:marRight w:val="0"/>
                  <w:marTop w:val="0"/>
                  <w:marBottom w:val="0"/>
                  <w:divBdr>
                    <w:top w:val="none" w:sz="0" w:space="0" w:color="auto"/>
                    <w:left w:val="none" w:sz="0" w:space="0" w:color="auto"/>
                    <w:bottom w:val="none" w:sz="0" w:space="0" w:color="auto"/>
                    <w:right w:val="none" w:sz="0" w:space="0" w:color="auto"/>
                  </w:divBdr>
                  <w:divsChild>
                    <w:div w:id="20188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3835E50B0E49D3959654E8466DE2D7"/>
        <w:category>
          <w:name w:val="Allmänt"/>
          <w:gallery w:val="placeholder"/>
        </w:category>
        <w:types>
          <w:type w:val="bbPlcHdr"/>
        </w:types>
        <w:behaviors>
          <w:behavior w:val="content"/>
        </w:behaviors>
        <w:guid w:val="{09BC24DE-F997-49E2-A579-58976FF61390}"/>
      </w:docPartPr>
      <w:docPartBody>
        <w:p w:rsidR="004D0F53" w:rsidRDefault="00BF7FC8">
          <w:pPr>
            <w:pStyle w:val="993835E50B0E49D3959654E8466DE2D7"/>
          </w:pPr>
          <w:r w:rsidRPr="009A726D">
            <w:rPr>
              <w:rStyle w:val="Platshllartext"/>
            </w:rPr>
            <w:t>Klicka här för att ange text.</w:t>
          </w:r>
        </w:p>
      </w:docPartBody>
    </w:docPart>
    <w:docPart>
      <w:docPartPr>
        <w:name w:val="3F91242495AA41C786E7F93DE4AF4316"/>
        <w:category>
          <w:name w:val="Allmänt"/>
          <w:gallery w:val="placeholder"/>
        </w:category>
        <w:types>
          <w:type w:val="bbPlcHdr"/>
        </w:types>
        <w:behaviors>
          <w:behavior w:val="content"/>
        </w:behaviors>
        <w:guid w:val="{66AD629A-887B-41D2-ABD5-902F87886C03}"/>
      </w:docPartPr>
      <w:docPartBody>
        <w:p w:rsidR="004D0F53" w:rsidRDefault="00BF7FC8">
          <w:pPr>
            <w:pStyle w:val="3F91242495AA41C786E7F93DE4AF4316"/>
          </w:pPr>
          <w:r w:rsidRPr="002551EA">
            <w:rPr>
              <w:rStyle w:val="Platshllartext"/>
              <w:color w:val="808080" w:themeColor="background1" w:themeShade="80"/>
            </w:rPr>
            <w:t>[Motionärernas namn]</w:t>
          </w:r>
        </w:p>
      </w:docPartBody>
    </w:docPart>
    <w:docPart>
      <w:docPartPr>
        <w:name w:val="3F8892809B81443D879BF7146E7ED7D5"/>
        <w:category>
          <w:name w:val="Allmänt"/>
          <w:gallery w:val="placeholder"/>
        </w:category>
        <w:types>
          <w:type w:val="bbPlcHdr"/>
        </w:types>
        <w:behaviors>
          <w:behavior w:val="content"/>
        </w:behaviors>
        <w:guid w:val="{4FA66B6A-5480-4EB3-91CB-A3C283E634BD}"/>
      </w:docPartPr>
      <w:docPartBody>
        <w:p w:rsidR="004D0F53" w:rsidRDefault="00BF7FC8">
          <w:pPr>
            <w:pStyle w:val="3F8892809B81443D879BF7146E7ED7D5"/>
          </w:pPr>
          <w:r>
            <w:rPr>
              <w:rStyle w:val="Platshllartext"/>
            </w:rPr>
            <w:t xml:space="preserve"> </w:t>
          </w:r>
        </w:p>
      </w:docPartBody>
    </w:docPart>
    <w:docPart>
      <w:docPartPr>
        <w:name w:val="7E45CCDFF0A342D8A2F4F7A1DF77BE01"/>
        <w:category>
          <w:name w:val="Allmänt"/>
          <w:gallery w:val="placeholder"/>
        </w:category>
        <w:types>
          <w:type w:val="bbPlcHdr"/>
        </w:types>
        <w:behaviors>
          <w:behavior w:val="content"/>
        </w:behaviors>
        <w:guid w:val="{C86D6B40-3892-4047-BAB5-6832A589C2D3}"/>
      </w:docPartPr>
      <w:docPartBody>
        <w:p w:rsidR="004D0F53" w:rsidRDefault="00BF7FC8">
          <w:pPr>
            <w:pStyle w:val="7E45CCDFF0A342D8A2F4F7A1DF77BE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C8"/>
    <w:rsid w:val="00397D4B"/>
    <w:rsid w:val="004D0F53"/>
    <w:rsid w:val="005F3C25"/>
    <w:rsid w:val="00B177C7"/>
    <w:rsid w:val="00BF7FC8"/>
    <w:rsid w:val="00DD5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3C25"/>
    <w:rPr>
      <w:color w:val="F4B083" w:themeColor="accent2" w:themeTint="99"/>
    </w:rPr>
  </w:style>
  <w:style w:type="paragraph" w:customStyle="1" w:styleId="993835E50B0E49D3959654E8466DE2D7">
    <w:name w:val="993835E50B0E49D3959654E8466DE2D7"/>
  </w:style>
  <w:style w:type="paragraph" w:customStyle="1" w:styleId="381B2DA509794AD39F5EFFF45C868E78">
    <w:name w:val="381B2DA509794AD39F5EFFF45C868E78"/>
  </w:style>
  <w:style w:type="paragraph" w:customStyle="1" w:styleId="1BF6AB9A4E1443C7AB6D8C9F04FAC6D2">
    <w:name w:val="1BF6AB9A4E1443C7AB6D8C9F04FAC6D2"/>
  </w:style>
  <w:style w:type="paragraph" w:customStyle="1" w:styleId="3F91242495AA41C786E7F93DE4AF4316">
    <w:name w:val="3F91242495AA41C786E7F93DE4AF4316"/>
  </w:style>
  <w:style w:type="paragraph" w:customStyle="1" w:styleId="3F8892809B81443D879BF7146E7ED7D5">
    <w:name w:val="3F8892809B81443D879BF7146E7ED7D5"/>
  </w:style>
  <w:style w:type="paragraph" w:customStyle="1" w:styleId="7E45CCDFF0A342D8A2F4F7A1DF77BE01">
    <w:name w:val="7E45CCDFF0A342D8A2F4F7A1DF77B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2E564-172D-4D4A-9678-745696A6DBDC}"/>
</file>

<file path=customXml/itemProps2.xml><?xml version="1.0" encoding="utf-8"?>
<ds:datastoreItem xmlns:ds="http://schemas.openxmlformats.org/officeDocument/2006/customXml" ds:itemID="{E8811C17-428C-403C-82B2-0E4C873CC71C}"/>
</file>

<file path=customXml/itemProps3.xml><?xml version="1.0" encoding="utf-8"?>
<ds:datastoreItem xmlns:ds="http://schemas.openxmlformats.org/officeDocument/2006/customXml" ds:itemID="{C16DB451-FE7D-4973-B385-2D65565175E5}"/>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3203</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Säkra tillgången på kontanter i samhället</vt:lpstr>
      <vt:lpstr>
      </vt:lpstr>
    </vt:vector>
  </TitlesOfParts>
  <Company>Sveriges riksdag</Company>
  <LinksUpToDate>false</LinksUpToDate>
  <CharactersWithSpaces>3748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