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35D0" w:rsidRDefault="00B135D0">
      <w:pPr>
        <w:pStyle w:val="Rubrik1"/>
        <w:spacing w:before="0"/>
      </w:pPr>
      <w:r>
        <w:rPr>
          <w:vanish/>
        </w:rPr>
        <w:t>&lt;1</w:t>
      </w:r>
      <w:bookmarkStart w:id="0" w:name="_Toc354467234"/>
      <w:r>
        <w:t>Till finansutskottet</w:t>
      </w:r>
      <w:bookmarkEnd w:id="0"/>
    </w:p>
    <w:p w:rsidR="00B135D0" w:rsidRDefault="00B135D0">
      <w:bookmarkStart w:id="1" w:name="Textstart"/>
      <w:bookmarkEnd w:id="1"/>
      <w:r>
        <w:t>Finansutskottet har beslutat bereda socialutskottet tillfälle att avge yttrande över proposition 1995/96:169 om sammanslagning av Svenska Penninglo</w:t>
      </w:r>
      <w:r>
        <w:t>t</w:t>
      </w:r>
      <w:r>
        <w:t>teriet AB och AB Tipstjänst, m.m. jämte motioner i de delar som berör u</w:t>
      </w:r>
      <w:r>
        <w:t>t</w:t>
      </w:r>
      <w:r>
        <w:t>skottets bere</w:t>
      </w:r>
      <w:r>
        <w:t>d</w:t>
      </w:r>
      <w:r>
        <w:t xml:space="preserve">ningsområde. </w:t>
      </w:r>
    </w:p>
    <w:p w:rsidR="00B135D0" w:rsidRDefault="00B135D0">
      <w:pPr>
        <w:pStyle w:val="Rubrik2"/>
      </w:pPr>
      <w:bookmarkStart w:id="2" w:name="_Toc354467235"/>
      <w:r>
        <w:t>Propositionen</w:t>
      </w:r>
      <w:bookmarkEnd w:id="2"/>
    </w:p>
    <w:p w:rsidR="00B135D0" w:rsidRDefault="00B135D0">
      <w:r>
        <w:t>I propositionen läggs förslag fram bl.a. om att slå samman Svenska Pennin</w:t>
      </w:r>
      <w:r>
        <w:t>g</w:t>
      </w:r>
      <w:r>
        <w:t>lotteriet AB och AB Tipstjänst.</w:t>
      </w:r>
    </w:p>
    <w:p w:rsidR="00B135D0" w:rsidRDefault="00B135D0">
      <w:pPr>
        <w:pStyle w:val="Rubrik3"/>
      </w:pPr>
      <w:bookmarkStart w:id="3" w:name="_Toc354467236"/>
      <w:r>
        <w:t>Forskning om spelberoende m.m.</w:t>
      </w:r>
      <w:bookmarkEnd w:id="3"/>
    </w:p>
    <w:p w:rsidR="00B135D0" w:rsidRDefault="00B135D0">
      <w:r>
        <w:t>Regeringen gör i propositionen den bedömningen att medel bör ges till forskning om spelberoende och stöd till organisationer mot spelberoende m.m. För insatser mot spelberoende bör två miljoner kronor anvisas årligen, i tre år från och med 1997, under Socialdepartementets huvudtitel. Regeringen avser att återkomma till anslagsfrågan i budgetpropos</w:t>
      </w:r>
      <w:r>
        <w:t>i</w:t>
      </w:r>
      <w:r>
        <w:t>tionen för år 1997.</w:t>
      </w:r>
    </w:p>
    <w:p w:rsidR="00B135D0" w:rsidRDefault="00B135D0">
      <w:pPr>
        <w:pStyle w:val="Normaltindrag"/>
      </w:pPr>
      <w:r>
        <w:t>I propositionen anförs att det har skett viss forskning kring spelberoende och att det finns föreningar av spelberoende personer med inriktning på kamratstödjande verksamhet. Det finns också i mycket begränsade former behandlingsverksamhet mot spelberoende. Dessa verksamheter bör utvec</w:t>
      </w:r>
      <w:r>
        <w:t>k</w:t>
      </w:r>
      <w:r>
        <w:t>las. Erfarenheterna från den bedrivna forskningen bör tas tillvara och ku</w:t>
      </w:r>
      <w:r>
        <w:t>n</w:t>
      </w:r>
      <w:r>
        <w:t xml:space="preserve">skapsbristerna beskrivas. Forskning och kunskapsinhämtning bör sättas igång och åtgärder för att hindra att människor hamnar i spelberoende, eller som hjälper dem som redan är spelberoende, bör utvecklas och prövas, anser regeringen. </w:t>
      </w:r>
    </w:p>
    <w:p w:rsidR="00B135D0" w:rsidRDefault="00B135D0">
      <w:pPr>
        <w:pStyle w:val="Normaltindrag"/>
      </w:pPr>
      <w:r>
        <w:t>Stödet avses inte ha någon direkt koppling till aktörernas intäkter utan prövas och anvisas av riksdagen på sedvanligt sätt, och finansieringen sker i anslutning till den föreslagna omläggningen av vinstdelningssystemet, enligt propositionen.</w:t>
      </w:r>
    </w:p>
    <w:p w:rsidR="00B135D0" w:rsidRDefault="00B135D0">
      <w:pPr>
        <w:pStyle w:val="Rubrik2"/>
      </w:pPr>
      <w:bookmarkStart w:id="4" w:name="_Toc354467237"/>
      <w:r>
        <w:t>Motionerna</w:t>
      </w:r>
      <w:bookmarkEnd w:id="4"/>
    </w:p>
    <w:p w:rsidR="00B135D0" w:rsidRDefault="00B135D0">
      <w:r>
        <w:t xml:space="preserve">I </w:t>
      </w:r>
      <w:r>
        <w:rPr>
          <w:i/>
        </w:rPr>
        <w:t>motion 1995/96:Fi67 av Michael Stjernström m.fl. (kds)</w:t>
      </w:r>
      <w:r>
        <w:t xml:space="preserve"> hemställs att rik</w:t>
      </w:r>
      <w:r>
        <w:t>s</w:t>
      </w:r>
      <w:r>
        <w:t xml:space="preserve">dagen som sin mening ger regeringen till känna vad i motionen anförts om </w:t>
      </w:r>
      <w:r>
        <w:lastRenderedPageBreak/>
        <w:t xml:space="preserve">spelberoende </w:t>
      </w:r>
      <w:r>
        <w:rPr>
          <w:i/>
        </w:rPr>
        <w:t>(yrkande 5).</w:t>
      </w:r>
      <w:r>
        <w:t xml:space="preserve"> Motionärerna anför att det är viktigt att öka me</w:t>
      </w:r>
      <w:r>
        <w:t>d</w:t>
      </w:r>
      <w:r>
        <w:t>vetenheten om skadeverkningar av spel. Genom ett långsiktigt stöd till forskningen och en kunskapsuppbyggnad på området kan åtskilliga personl</w:t>
      </w:r>
      <w:r>
        <w:t>i</w:t>
      </w:r>
      <w:r>
        <w:t>ga tragedier undvikas eller lindras och samhällets resurser behöver inte tas i anspråk i samma omfattning. Det är, enligt motionärerna, angeläget att fra</w:t>
      </w:r>
      <w:r>
        <w:t>m</w:t>
      </w:r>
      <w:r>
        <w:t>för allt unga människor förhindras att delta i sådant spel som lätt kan leda till ett vanemässigt beteende, t.ex. vadhållning i samband med hästtävlingar och idrottstävlingar samt s.k. bingoallianser. Vidare anför motionärerna att dra</w:t>
      </w:r>
      <w:r>
        <w:t>g</w:t>
      </w:r>
      <w:r>
        <w:t>ningstätheten för de statliga bolagens nummerspel bör begränsas. Motion</w:t>
      </w:r>
      <w:r>
        <w:t>ä</w:t>
      </w:r>
      <w:r>
        <w:t>rerna anser att det sannolikt blir nödvändigt med ett högre årligt anslag än två miljoner kr</w:t>
      </w:r>
      <w:r>
        <w:t>o</w:t>
      </w:r>
      <w:r>
        <w:t xml:space="preserve">nor. </w:t>
      </w:r>
    </w:p>
    <w:p w:rsidR="00B135D0" w:rsidRDefault="00B135D0">
      <w:r>
        <w:t xml:space="preserve">I </w:t>
      </w:r>
      <w:r>
        <w:rPr>
          <w:i/>
        </w:rPr>
        <w:t>motion 1995/96:Fi73 av Karin Israelsson (c)</w:t>
      </w:r>
      <w:r>
        <w:t xml:space="preserve"> hemställs att riksdagen som sin mening ger regeringen till känna vad i motionen anförts om anslaget för forskning m.m. </w:t>
      </w:r>
      <w:r>
        <w:rPr>
          <w:i/>
        </w:rPr>
        <w:t xml:space="preserve">(yrkande 2) </w:t>
      </w:r>
      <w:r>
        <w:t xml:space="preserve">och om förbud mot introduktion av spelformer över hemdatorer </w:t>
      </w:r>
      <w:r>
        <w:rPr>
          <w:i/>
        </w:rPr>
        <w:t>(yrkande 3).</w:t>
      </w:r>
      <w:r>
        <w:t xml:space="preserve"> Motionären anför att förslaget om att anslå två miljoner kronor per år för forskning om spelberoende är välkommet. Försl</w:t>
      </w:r>
      <w:r>
        <w:t>a</w:t>
      </w:r>
      <w:r>
        <w:t>get bör dock inte avse bara tre år och oavsett vilka forskningsresultat som framkommer. I stället bör viss del av spelinkomsterna anslås fortsättningsvis. Detta är, enligt motionären, nödvändigt för att tillförsäkra forskning, stö</w:t>
      </w:r>
      <w:r>
        <w:t>d</w:t>
      </w:r>
      <w:r>
        <w:t>jande verksamhet och vård resurser för framtiden. Antalet människor med spelberoende växer. Det enda sättet att förhindra detta är att minska spelu</w:t>
      </w:r>
      <w:r>
        <w:t>t</w:t>
      </w:r>
      <w:r>
        <w:t>budet. Det behövs också ökade informationsinsatser, ökade vårdmöjligheter och mer förebyggande arbete. Den spelberoende finansierar i många fall sitt spelande genom bedrägerier, stöld och förskingring. I många fall är den spelberoende också alkohol- eller narkotikaberoende, anför motionären. Vidare anför motionären att spelberoendet kommer att öka om möjlighet ges att via Internet spela lotto och tips från en hemdator. Som skäl för att intr</w:t>
      </w:r>
      <w:r>
        <w:t>o</w:t>
      </w:r>
      <w:r>
        <w:t>ducera dessa spelformer har angetts att det skulle förhindra att svenskar lockas att spela utomlands. Detta skäl är dock, enligt motionären, dåligt underbyggt. Motionären anser att nya spelformer inte skall intr</w:t>
      </w:r>
      <w:r>
        <w:t>o</w:t>
      </w:r>
      <w:r>
        <w:t xml:space="preserve">duceras. </w:t>
      </w:r>
    </w:p>
    <w:p w:rsidR="00B135D0" w:rsidRDefault="00B135D0">
      <w:r>
        <w:t xml:space="preserve">I </w:t>
      </w:r>
      <w:r>
        <w:rPr>
          <w:i/>
        </w:rPr>
        <w:t>motion 1995/96:Fi74 av Elver Jonsson (fp)</w:t>
      </w:r>
      <w:r>
        <w:t xml:space="preserve"> hemställs att riksdagen som sin mening ger regeringen till känna vad i motionen anförts om de problem som kan uppstå av s.k. spelberoende </w:t>
      </w:r>
      <w:r>
        <w:rPr>
          <w:i/>
        </w:rPr>
        <w:t xml:space="preserve">(yrkande 4) </w:t>
      </w:r>
      <w:r>
        <w:t>och att riksdagen beslutar att alla lotterianordnare, också de staliga, skall upprätta ett etiskt policydok</w:t>
      </w:r>
      <w:r>
        <w:t>u</w:t>
      </w:r>
      <w:r>
        <w:t xml:space="preserve">ment som förhindrar negativa följder av ett alltför aktivt spelande </w:t>
      </w:r>
      <w:r>
        <w:rPr>
          <w:i/>
        </w:rPr>
        <w:t>(yrkande 5).</w:t>
      </w:r>
      <w:r>
        <w:t xml:space="preserve"> </w:t>
      </w:r>
      <w:r>
        <w:rPr>
          <w:i/>
        </w:rPr>
        <w:t xml:space="preserve"> </w:t>
      </w:r>
      <w:r>
        <w:t>Motionären anför att det är viktigt att riksdagen har synpunkter på och markerar sin hållning rörande de problem som kan följa av ett alltför ivrigt spelande. Många människor blir spelberoende. Den höga dragningsrätten, avsaknaden av åldersgräns, t.ex. för hästspel och oddset samt att ATG skulle få ägna sig åt vadhållning på annat än hästar är förslag som i detta avseende inte får verka utmanande. De ideella organisationerna har erfarit att ett aktivt, för att inte säga aggressivt utbud och köptryck på mång</w:t>
      </w:r>
      <w:r>
        <w:t>a människor, särskilt ungdom, kan innebära negativa följder. Folkrörelsernas samarbetsorgan för lotterifrågor (FSL) har upprättat ett policydokument som särskilt beaktar dessa frågor. Motionären anser att det är angeläget att också staten tar sig an dessa frågor.</w:t>
      </w:r>
    </w:p>
    <w:p w:rsidR="00B135D0" w:rsidRDefault="00B135D0">
      <w:pPr>
        <w:pStyle w:val="Rubrik3"/>
      </w:pPr>
      <w:bookmarkStart w:id="5" w:name="_Toc354467238"/>
      <w:r>
        <w:t>Bakgrund och tidigare behandling</w:t>
      </w:r>
      <w:bookmarkEnd w:id="5"/>
    </w:p>
    <w:p w:rsidR="00B135D0" w:rsidRDefault="00B135D0">
      <w:r>
        <w:t xml:space="preserve">I </w:t>
      </w:r>
      <w:r>
        <w:rPr>
          <w:i/>
        </w:rPr>
        <w:t>betänkandet 1992/93:SoU25</w:t>
      </w:r>
      <w:r>
        <w:t xml:space="preserve"> om forskning inom Socialdepartementets verksamhetsområde behandlade socialutskottet motioner (kds, fp) om fors</w:t>
      </w:r>
      <w:r>
        <w:t>k</w:t>
      </w:r>
      <w:r>
        <w:t>ning kring spelberoende. I betänkandet redogjordes för olika forskningspr</w:t>
      </w:r>
      <w:r>
        <w:t>o</w:t>
      </w:r>
      <w:r>
        <w:t>jekt om spelberoende. Utskottet vidhöll sin tidigare uppfattningen att pr</w:t>
      </w:r>
      <w:r>
        <w:t>o</w:t>
      </w:r>
      <w:r>
        <w:t>blemen med spelberoende är kända och att det torde komma att uppmär</w:t>
      </w:r>
      <w:r>
        <w:t>k</w:t>
      </w:r>
      <w:r>
        <w:t>sammas av bl.a. Socialstyrelsen och Folkhälsoinstitutet. Utskottet uttalade också att kontinuerligt stöd ges till forskning om spelberoende. Motionerna avstyrktes. Riksdagen följde utsko</w:t>
      </w:r>
      <w:r>
        <w:t>t</w:t>
      </w:r>
      <w:r>
        <w:t>tet.</w:t>
      </w:r>
    </w:p>
    <w:p w:rsidR="00B135D0" w:rsidRDefault="00B135D0">
      <w:r>
        <w:t xml:space="preserve">Även i </w:t>
      </w:r>
      <w:r>
        <w:rPr>
          <w:i/>
        </w:rPr>
        <w:t>betänkandet 1993/94:SoU8</w:t>
      </w:r>
      <w:r>
        <w:t xml:space="preserve"> om socialtjänst behandlade socialutsko</w:t>
      </w:r>
      <w:r>
        <w:t>t</w:t>
      </w:r>
      <w:r>
        <w:t>tet motioner (fp, c) om spelberoende. Utskottet vidhöll sin tidigare instäl</w:t>
      </w:r>
      <w:r>
        <w:t>l</w:t>
      </w:r>
      <w:r>
        <w:t>ning och avstyrkte motionerna. Riksdagen följde utskottet.</w:t>
      </w:r>
    </w:p>
    <w:p w:rsidR="00B135D0" w:rsidRDefault="00B135D0">
      <w:r>
        <w:t xml:space="preserve">Skatteutskottet behandlade i sitt </w:t>
      </w:r>
      <w:r>
        <w:rPr>
          <w:i/>
        </w:rPr>
        <w:t>betänkande 1994/95:SkU28</w:t>
      </w:r>
      <w:r>
        <w:t xml:space="preserve"> om finansiering av medlemskapet i Europeiska unionen, m.m., under rubriken Skatt på spel, en motion (kds) med begäran om ett tillkännagivande om att en avgift för forskning om spelberoende borde införas och att en utredning om behovet av ytterligare åtgärder mot spelberoende borde tillsättas. Skatteutskottet, som avstyrkte motionen – reservation (kds) – anförde att specialdestinering av skatter till vissa ändamål bör undvikas eftersom det förhindrar en rationell prövning av utgiften i budgetsammanhang. Ska</w:t>
      </w:r>
      <w:r>
        <w:t>tteutskottet anförde också att det ingår i Socialstyrelsens och Folkhälsoinstitutets uppgifter att följa u</w:t>
      </w:r>
      <w:r>
        <w:t>t</w:t>
      </w:r>
      <w:r>
        <w:t>vecklingen när det gäller problemen med spelberoende och vidta lämpliga åtgärder samt att Socialvetenskapliga forskningsrådet ger stöd till forskning om bl.a. spelber</w:t>
      </w:r>
      <w:r>
        <w:t>o</w:t>
      </w:r>
      <w:r>
        <w:t xml:space="preserve">ende. Riksdagen följde utskottet.  </w:t>
      </w:r>
    </w:p>
    <w:p w:rsidR="00B135D0" w:rsidRDefault="00B135D0">
      <w:r>
        <w:t xml:space="preserve">Kulturutskottet behandlade i </w:t>
      </w:r>
      <w:r>
        <w:rPr>
          <w:i/>
        </w:rPr>
        <w:t>betänkandet 1993/94:KrU32</w:t>
      </w:r>
      <w:r>
        <w:t xml:space="preserve"> regeringens pr</w:t>
      </w:r>
      <w:r>
        <w:t>o</w:t>
      </w:r>
      <w:r>
        <w:t>position om ny lotterilag. I betänkandet anges beträffande forskning om spelb</w:t>
      </w:r>
      <w:r>
        <w:t>e</w:t>
      </w:r>
      <w:r>
        <w:t>roende följande.</w:t>
      </w:r>
    </w:p>
    <w:p w:rsidR="00B135D0" w:rsidRDefault="00B135D0">
      <w:pPr>
        <w:pStyle w:val="Citat"/>
      </w:pPr>
      <w:r>
        <w:t>Regeringen avser att återkomma till riksdagen och begära medel till dels forskning om spelberoende, dels organisationer för spelberoende människor. Folkhälsoinstitutet bör enligt regeringens uppfattning svara för fördelningen av medel och initiativ till forskningsinsatser samt stöd till organisationer för spelberoende människor.</w:t>
      </w:r>
    </w:p>
    <w:p w:rsidR="00B135D0" w:rsidRDefault="00B135D0">
      <w:pPr>
        <w:pStyle w:val="CitatIndrag"/>
      </w:pPr>
      <w:r>
        <w:t>Utskottet, som delar regeringens uppfattning att det föreligger ett behov av att medel avsätts för de av regeringen angivna ändamålen, förutsätter att regeringen under nästa riksmöte återkommer till riksdagen i frågan.</w:t>
      </w:r>
    </w:p>
    <w:p w:rsidR="00B135D0" w:rsidRDefault="00B135D0">
      <w:r>
        <w:rPr>
          <w:i/>
        </w:rPr>
        <w:t>Lotteriutredningen</w:t>
      </w:r>
      <w:r>
        <w:t xml:space="preserve"> konstaterar i </w:t>
      </w:r>
      <w:r>
        <w:rPr>
          <w:i/>
        </w:rPr>
        <w:t>betänkandet SOU 1992:130 Vinna eller</w:t>
      </w:r>
      <w:r>
        <w:t xml:space="preserve"> </w:t>
      </w:r>
      <w:r>
        <w:rPr>
          <w:i/>
        </w:rPr>
        <w:t>försvinna – folkrörelsernas lotterier och spel i framtiden</w:t>
      </w:r>
      <w:r>
        <w:t xml:space="preserve"> att det totala spe</w:t>
      </w:r>
      <w:r>
        <w:t>l</w:t>
      </w:r>
      <w:r>
        <w:t>andet sedan början av 1970-talet har varit i det närmaste oförändrat i förhå</w:t>
      </w:r>
      <w:r>
        <w:t>l</w:t>
      </w:r>
      <w:r>
        <w:t>lande till hushållens disponibla inkomster. Uppgifterna skulle kunna tolkas som att genomsnittsspelaren har god kontroll över sitt spelande som utgör en fast del av konsumtionsutrymmet. Enligt en undersökning gjord några år tidigare på socialpolitiska institutionen vid Stockholms universitet finns det dock 16 000 personer som kan betraktas som storkonsumenter av spel.</w:t>
      </w:r>
    </w:p>
    <w:p w:rsidR="00B135D0" w:rsidRDefault="00B135D0">
      <w:r>
        <w:t>En del studier och dokumentation om spelberoende finns. Bl.a. Brottsför</w:t>
      </w:r>
      <w:r>
        <w:t>e</w:t>
      </w:r>
      <w:r>
        <w:t>byggande rådets rapport Spelandet i Sverige, Institutionens för socialt arbete vid Stockholms universitet rapport Problemet spelberoende och skriften Spelfällan som används inom kriminalvården.</w:t>
      </w:r>
    </w:p>
    <w:p w:rsidR="00B135D0" w:rsidRDefault="00B135D0">
      <w:r>
        <w:rPr>
          <w:i/>
        </w:rPr>
        <w:t>Folkhälsoinstitutet</w:t>
      </w:r>
      <w:r>
        <w:t xml:space="preserve"> har i sin fördjupade anslagsframställning för åren 1997–1999 ansett att spelberoende är ett växande problem och att det är angeläget att öka kunskaperna om dess omfattning och konsekvenser. Institutet har också nyligen beslutat att anslå medel till en prevalensstudie vid Stockholms universitet om spelberoendets omfattning. I ett yttrande över Finansdepart</w:t>
      </w:r>
      <w:r>
        <w:t>e</w:t>
      </w:r>
      <w:r>
        <w:t>mentets rapport om de statligt styrda spelbolagens koncesssioner och org</w:t>
      </w:r>
      <w:r>
        <w:t>a</w:t>
      </w:r>
      <w:r>
        <w:t>nistation m.m. har Folkhälsoinstitutet framfört att det är bra att medel ges till forskning om spelberoende och stöd till organisationer för spelberoende. Det bör dock uppmärksammas att medel även behövs för behandling av spelb</w:t>
      </w:r>
      <w:r>
        <w:t>e</w:t>
      </w:r>
      <w:r>
        <w:t xml:space="preserve">roende personer.  </w:t>
      </w:r>
    </w:p>
    <w:p w:rsidR="00B135D0" w:rsidRDefault="00B135D0">
      <w:r>
        <w:t xml:space="preserve">I </w:t>
      </w:r>
      <w:r>
        <w:rPr>
          <w:i/>
        </w:rPr>
        <w:t>Finansdepartementets rapport De statligt styrda spelbolagens koncessi</w:t>
      </w:r>
      <w:r>
        <w:rPr>
          <w:i/>
        </w:rPr>
        <w:t>o</w:t>
      </w:r>
      <w:r>
        <w:rPr>
          <w:i/>
        </w:rPr>
        <w:t xml:space="preserve">ner och organisation m.m. (Ds 1995:61) </w:t>
      </w:r>
      <w:r>
        <w:t>anförs att kunskapen om problemen med spelberoende är bristfällig. Från spelberoendeorganisationer har fra</w:t>
      </w:r>
      <w:r>
        <w:t>m</w:t>
      </w:r>
      <w:r>
        <w:t>hållits att den på senare tid aktiva marknadsföringen från de statliga spelb</w:t>
      </w:r>
      <w:r>
        <w:t>o</w:t>
      </w:r>
      <w:r>
        <w:t>lagen och ATG är ett allvarligt problem för de spelberoende. Utredningen gör den bedömningen att förslagen i rapporten sammantaget kommer att leda till en dämpad marknadsföring. Utredningen anser att det finns skäl att skapa möjligheter till forskning på området och stöd till organisationer för spelb</w:t>
      </w:r>
      <w:r>
        <w:t>e</w:t>
      </w:r>
      <w:r>
        <w:t>roende. Stödet bör dock inte ha någon direkt koppling till aktörernas intäkter från marknaden utan bör prövas och anvisas av riksdag och regering på se</w:t>
      </w:r>
      <w:r>
        <w:t>d</w:t>
      </w:r>
      <w:r>
        <w:t>vanligt sätt, menar utredningen.</w:t>
      </w:r>
    </w:p>
    <w:p w:rsidR="00B135D0" w:rsidRDefault="00B135D0">
      <w:pPr>
        <w:rPr>
          <w:b/>
          <w:i/>
        </w:rPr>
      </w:pPr>
      <w:r>
        <w:t xml:space="preserve">I Civildepartementets rapport </w:t>
      </w:r>
      <w:r>
        <w:rPr>
          <w:i/>
        </w:rPr>
        <w:t xml:space="preserve">Ändringar i lotterilagen (Ds 1996:20) </w:t>
      </w:r>
      <w:r>
        <w:t>up</w:t>
      </w:r>
      <w:r>
        <w:t>p</w:t>
      </w:r>
      <w:r>
        <w:t>märksammas den snabba tekniska utvecklingen på lotteriområdet, bl.a. för</w:t>
      </w:r>
      <w:r>
        <w:t>e</w:t>
      </w:r>
      <w:r>
        <w:t>komsten av spel- och lotteriverksamhet via telefon och över telenätet samt inom datornätverket Internet. Utredaren anför att det här är fråga om ver</w:t>
      </w:r>
      <w:r>
        <w:t>k</w:t>
      </w:r>
      <w:r>
        <w:t>samheter som är svåra att överblicka och därmed att utöva tillsyn över. Man kan samtidigt inte bortse från att de kan vara förknippade med sociala och ekonomiska risker, inte minst för unga utövare. Utredaren föreslår att lotter</w:t>
      </w:r>
      <w:r>
        <w:t>i</w:t>
      </w:r>
      <w:r>
        <w:t>lagen genomgår en mera omfattande översyn. Den tekniska utvecklingen, liksom uppfinningsrikedomen inom spelbranschen, kräver att lotterilagen är utformad så att den inte med lätthet kan kringås. Vidare har Lotteriinspekti</w:t>
      </w:r>
      <w:r>
        <w:t>o</w:t>
      </w:r>
      <w:r>
        <w:t>nen nyligen lämnat en rapport om ny teknik på spelmarknaden. I den rappo</w:t>
      </w:r>
      <w:r>
        <w:t>r</w:t>
      </w:r>
      <w:r>
        <w:t>ten framhålls att det nuvarande kontroll- och tillsynsarbetet kommer att b</w:t>
      </w:r>
      <w:r>
        <w:t>e</w:t>
      </w:r>
      <w:r>
        <w:t>höva anpassas till de nya sätt som tekniken används på, t.ex. den allt större användningen av dat</w:t>
      </w:r>
      <w:r>
        <w:t>a</w:t>
      </w:r>
      <w:r>
        <w:t>kommunikation.</w:t>
      </w:r>
    </w:p>
    <w:p w:rsidR="00B135D0" w:rsidRDefault="00B135D0">
      <w:pPr>
        <w:pStyle w:val="Rubrik2"/>
      </w:pPr>
      <w:bookmarkStart w:id="6" w:name="_Toc354467239"/>
      <w:r>
        <w:t>Socialutskottets bedömning</w:t>
      </w:r>
      <w:bookmarkEnd w:id="6"/>
    </w:p>
    <w:p w:rsidR="00B135D0" w:rsidRDefault="00B135D0">
      <w:r>
        <w:t>Socialutskottet begränsar yttrandet till avsnittet 9 i propositionen om fors</w:t>
      </w:r>
      <w:r>
        <w:t>k</w:t>
      </w:r>
      <w:r>
        <w:t>ning om spelberoende m.m. samt till motionerna Fi67 yrkande 5, Fi73 y</w:t>
      </w:r>
      <w:r>
        <w:t>r</w:t>
      </w:r>
      <w:r>
        <w:t>kandena 2 och 3 samt Fi74 yrkandena 4 och 5.</w:t>
      </w:r>
    </w:p>
    <w:p w:rsidR="00B135D0" w:rsidRDefault="00B135D0">
      <w:pPr>
        <w:pStyle w:val="Normaltindrag"/>
      </w:pPr>
      <w:r>
        <w:t>Problemen kring spelberoende har uppmärksammats under senare år. S</w:t>
      </w:r>
      <w:r>
        <w:t>o</w:t>
      </w:r>
      <w:r>
        <w:t>cialstyrelsen och Folkhälsoinstitutet följer utvecklingen och vidtar vid behov lämpliga åtgärder. I Folkhälsoinstitutets fördjupade anslagsframställning för åren 1997–1999 anförs att spelberoende är ett växande problem och att det är angeläget att öka kunskaperna om dess omfattning och konsekvenser. Instit</w:t>
      </w:r>
      <w:r>
        <w:t>u</w:t>
      </w:r>
      <w:r>
        <w:t>tet har nyligen lämnat stöd till en studie, vid Stockholms universitet, om spelberoendets omfattning. Behandling av spelberoende finns i viss omfat</w:t>
      </w:r>
      <w:r>
        <w:t>t</w:t>
      </w:r>
      <w:r>
        <w:t>ning, bl.a. vid behandlingshemmet Backgården. En länkrörelse för spelber</w:t>
      </w:r>
      <w:r>
        <w:t>o</w:t>
      </w:r>
      <w:r>
        <w:t>ende personer finns också sedan 1991.</w:t>
      </w:r>
    </w:p>
    <w:p w:rsidR="00B135D0" w:rsidRDefault="00B135D0">
      <w:pPr>
        <w:pStyle w:val="Normaltindrag"/>
      </w:pPr>
      <w:r>
        <w:t>Det är enligt utskottets mening angeläget att problemen med spelberoende uppmärksammas och att forskningen på området ges ett kontinuerligt stöd. Bl.a. bör spelberoendets omfattning och karaktär kartläggas. Inte minst bör spel bland barn och ungdomar uppmärksammas. Även förekomsten av nya spelformer bör studeras. Internationella erfarenheter på området bör beaktas.</w:t>
      </w:r>
    </w:p>
    <w:p w:rsidR="00B135D0" w:rsidRDefault="00B135D0">
      <w:pPr>
        <w:pStyle w:val="Normaltindrag"/>
      </w:pPr>
      <w:r>
        <w:t>Utskottet delar regeringens uppfattning att det för insatser mot spelberoe</w:t>
      </w:r>
      <w:r>
        <w:t>n</w:t>
      </w:r>
      <w:r>
        <w:t>de bör anslås två miljoner kronor årligen, i tre år, från och med 1997, under Socialdepartementets huvudtitel. Motionerna Fi67 yrkande 5 (kds), Fi73 yrkandena 2 och 3 (c) och Fi74 yrkandena 4 och 5 (fp) får i huvudsak anses tillgodosedda och bör dä</w:t>
      </w:r>
      <w:r>
        <w:t>r</w:t>
      </w:r>
      <w:r>
        <w:t>för avstyrkas.</w:t>
      </w:r>
    </w:p>
    <w:p w:rsidR="00B135D0" w:rsidRDefault="00B135D0">
      <w:pPr>
        <w:pStyle w:val="Normaltindrag"/>
      </w:pPr>
    </w:p>
    <w:p w:rsidR="00B135D0" w:rsidRDefault="00B135D0">
      <w:r>
        <w:rPr>
          <w:vanish/>
        </w:rPr>
        <w:t>&lt;A</w:t>
      </w:r>
      <w:r>
        <w:t>Stockholm den 23 april 1996</w:t>
      </w:r>
    </w:p>
    <w:p w:rsidR="00B135D0" w:rsidRDefault="00B135D0">
      <w:pPr>
        <w:spacing w:before="123"/>
      </w:pPr>
      <w:r>
        <w:t>På socialutskottets vägnar</w:t>
      </w:r>
    </w:p>
    <w:p w:rsidR="00B135D0" w:rsidRDefault="00B135D0">
      <w:pPr>
        <w:pStyle w:val="Ordfnamn"/>
      </w:pPr>
      <w:bookmarkStart w:id="7" w:name="Ordförande"/>
      <w:bookmarkEnd w:id="7"/>
      <w:r>
        <w:t>Sten Svensson</w:t>
      </w:r>
    </w:p>
    <w:p w:rsidR="00B135D0" w:rsidRDefault="00B135D0">
      <w:pPr>
        <w:pStyle w:val="Normaltindrag"/>
      </w:pPr>
    </w:p>
    <w:p w:rsidR="00B135D0" w:rsidRDefault="00B135D0">
      <w:pPr>
        <w:pStyle w:val="Normaltindrag"/>
      </w:pPr>
    </w:p>
    <w:p w:rsidR="00B135D0" w:rsidRDefault="00B135D0">
      <w:pPr>
        <w:pStyle w:val="Citat"/>
      </w:pPr>
      <w:bookmarkStart w:id="8" w:name="Deltagare"/>
      <w:bookmarkEnd w:id="8"/>
      <w:r>
        <w:t>I beslutet har deltagit: Sten Svensson (m), Bo Holmberg (s), Ingrid Ander</w:t>
      </w:r>
      <w:r>
        <w:t>s</w:t>
      </w:r>
      <w:r>
        <w:t>son (s), Rinaldo Karlsson (s), Christina Pettersson (s), Marianne Jönsson (s), Leif Carlson (m), Barbro Westerholm (fp), Conny Öhman (s), Stig San</w:t>
      </w:r>
      <w:r>
        <w:t>d</w:t>
      </w:r>
      <w:r>
        <w:t>ström (v), Mariann Ytterberg (s), Birgitta Wichne (m), Thomas Julin (mp) och Chatrine Pålsson (kds), Christin Nilsson (s), Annika Jonsell (m) och Kerstin Warne</w:t>
      </w:r>
      <w:r>
        <w:t>r</w:t>
      </w:r>
      <w:r>
        <w:t>bring (c).</w:t>
      </w:r>
    </w:p>
    <w:p w:rsidR="00B135D0" w:rsidRDefault="00B135D0">
      <w:pPr>
        <w:pStyle w:val="Normaltindrag"/>
      </w:pPr>
      <w:bookmarkStart w:id="9" w:name="Nästa_Reservation"/>
      <w:bookmarkEnd w:id="9"/>
    </w:p>
    <w:p w:rsidR="00B135D0" w:rsidRDefault="00B135D0"/>
    <w:p w:rsidR="00B135D0" w:rsidRDefault="00B135D0">
      <w:pPr>
        <w:pStyle w:val="Normaltindrag"/>
      </w:pPr>
    </w:p>
    <w:p w:rsidR="00B135D0" w:rsidRDefault="00B135D0">
      <w:pPr>
        <w:pStyle w:val="Normaltindrag"/>
      </w:pPr>
    </w:p>
    <w:p w:rsidR="00B135D0" w:rsidRDefault="00B135D0">
      <w:pPr>
        <w:pStyle w:val="Normaltindrag"/>
      </w:pPr>
    </w:p>
    <w:p w:rsidR="00B135D0" w:rsidRDefault="00B135D0">
      <w:pPr>
        <w:pStyle w:val="Normaltindrag"/>
      </w:pPr>
    </w:p>
    <w:p w:rsidR="00B135D0" w:rsidRDefault="00B135D0">
      <w:pPr>
        <w:pStyle w:val="Normaltindrag"/>
      </w:pPr>
    </w:p>
    <w:p w:rsidR="00B135D0" w:rsidRDefault="00B135D0">
      <w:pPr>
        <w:pStyle w:val="Normaltindrag"/>
      </w:pPr>
    </w:p>
    <w:p w:rsidR="00B135D0" w:rsidRDefault="00B135D0">
      <w:pPr>
        <w:pStyle w:val="Normaltindrag"/>
      </w:pPr>
    </w:p>
    <w:p w:rsidR="00B135D0" w:rsidRDefault="00B135D0">
      <w:pPr>
        <w:pStyle w:val="Normaltindrag"/>
      </w:pPr>
    </w:p>
    <w:p w:rsidR="00B135D0" w:rsidRDefault="00B135D0">
      <w:pPr>
        <w:pStyle w:val="Normaltindrag"/>
      </w:pPr>
    </w:p>
    <w:p w:rsidR="00B135D0" w:rsidRDefault="00B135D0">
      <w:pPr>
        <w:pStyle w:val="Normaltindrag"/>
      </w:pPr>
    </w:p>
    <w:p w:rsidR="00B135D0" w:rsidRDefault="00B135D0">
      <w:pPr>
        <w:pStyle w:val="Normaltindrag"/>
      </w:pPr>
    </w:p>
    <w:p w:rsidR="00B135D0" w:rsidRDefault="00B135D0">
      <w:pPr>
        <w:pStyle w:val="Normaltindrag"/>
      </w:pPr>
    </w:p>
    <w:p w:rsidR="00B135D0" w:rsidRDefault="00B135D0">
      <w:pPr>
        <w:pStyle w:val="Tryckort"/>
      </w:pPr>
      <w:r>
        <w:t>Gotab, Stockholm  1996</w:t>
      </w:r>
    </w:p>
    <w:sectPr w:rsidR="00B135D0">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35D0" w:rsidRDefault="00B135D0">
      <w:pPr>
        <w:spacing w:before="0" w:line="240" w:lineRule="auto"/>
      </w:pPr>
      <w:r>
        <w:separator/>
      </w:r>
    </w:p>
  </w:endnote>
  <w:endnote w:type="continuationSeparator" w:id="0">
    <w:p w:rsidR="00B135D0" w:rsidRDefault="00B135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5D0" w:rsidRDefault="00B135D0">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5D0" w:rsidRDefault="00B135D0">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5D0" w:rsidRDefault="00B135D0">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35D0" w:rsidRDefault="00B135D0">
      <w:pPr>
        <w:spacing w:before="0" w:line="240" w:lineRule="auto"/>
      </w:pPr>
      <w:r>
        <w:separator/>
      </w:r>
    </w:p>
  </w:footnote>
  <w:footnote w:type="continuationSeparator" w:id="0">
    <w:p w:rsidR="00B135D0" w:rsidRDefault="00B135D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5D0" w:rsidRDefault="00B135D0">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1995/96:SoU8y</w:t>
    </w:r>
    <w:r>
      <w:fldChar w:fldCharType="end"/>
    </w:r>
  </w:p>
  <w:p w:rsidR="00B135D0" w:rsidRDefault="00B135D0">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B135D0" w:rsidRDefault="00B135D0">
    <w:pPr>
      <w:pStyle w:val="SidhuvudV"/>
      <w:framePr w:w="2302" w:h="1928" w:hRule="exact" w:wrap="notBeside"/>
    </w:pPr>
    <w:r>
      <w:fldChar w:fldCharType="end"/>
    </w:r>
  </w:p>
  <w:p w:rsidR="00B135D0" w:rsidRDefault="00B135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5D0" w:rsidRDefault="00B135D0">
    <w:pPr>
      <w:pStyle w:val="SidhuvudKant"/>
      <w:framePr w:hSpace="284" w:wrap="around" w:y="568"/>
    </w:pPr>
    <w:r>
      <w:rPr>
        <w:sz w:val="21"/>
      </w:rPr>
      <w:t>1995/96:SoU8y</w:t>
    </w:r>
  </w:p>
  <w:p w:rsidR="00B135D0" w:rsidRDefault="00B135D0">
    <w:pPr>
      <w:pStyle w:val="SidhuvudKant"/>
      <w:framePr w:hSpace="284" w:wrap="around" w:y="568"/>
      <w:rPr>
        <w:vanish/>
      </w:rPr>
    </w:pPr>
    <w:r>
      <w:rPr>
        <w:vanish/>
      </w:rPr>
      <w:t>&gt;B</w:t>
    </w:r>
  </w:p>
  <w:p w:rsidR="00B135D0" w:rsidRDefault="00B135D0">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5D0" w:rsidRDefault="00B135D0">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869" r:id="rId2"/>
      </w:object>
    </w:r>
  </w:p>
  <w:p w:rsidR="00B135D0" w:rsidRDefault="00B135D0">
    <w:pPr>
      <w:pStyle w:val="SidhuvudFVapen"/>
      <w:framePr w:wrap="notBeside" w:x="7253" w:y="188"/>
      <w:spacing w:line="230" w:lineRule="auto"/>
      <w:rPr>
        <w:sz w:val="24"/>
      </w:rPr>
    </w:pPr>
    <w:bookmarkStart w:id="10" w:name="BnrVapen"/>
    <w:r>
      <w:rPr>
        <w:sz w:val="24"/>
      </w:rPr>
      <w:t>1995/96</w:t>
    </w:r>
  </w:p>
  <w:p w:rsidR="00B135D0" w:rsidRDefault="00B135D0">
    <w:pPr>
      <w:pStyle w:val="SidhuvudFVapen"/>
      <w:framePr w:wrap="notBeside" w:x="7253" w:y="188"/>
      <w:spacing w:line="230" w:lineRule="auto"/>
      <w:rPr>
        <w:sz w:val="24"/>
      </w:rPr>
    </w:pPr>
    <w:r>
      <w:rPr>
        <w:sz w:val="24"/>
      </w:rPr>
      <w:t xml:space="preserve">SoU8y </w:t>
    </w:r>
    <w:bookmarkEnd w:id="10"/>
    <w:r w:rsidR="003C6CFC">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20670520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7CAEFE"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B135D0" w:rsidRDefault="00B135D0">
    <w:pPr>
      <w:pStyle w:val="SidhuvudFText"/>
      <w:framePr w:w="5727" w:h="2722" w:hRule="exact" w:hSpace="0" w:wrap="notBeside" w:hAnchor="page" w:x="1135" w:y="568"/>
      <w:spacing w:line="400" w:lineRule="exact"/>
      <w:ind w:right="629"/>
      <w:rPr>
        <w:sz w:val="36"/>
      </w:rPr>
    </w:pPr>
    <w:bookmarkStart w:id="11" w:name="DokumentTyp"/>
    <w:r>
      <w:rPr>
        <w:sz w:val="36"/>
      </w:rPr>
      <w:t xml:space="preserve">Socialutskottets yttrande </w:t>
    </w:r>
    <w:bookmarkEnd w:id="11"/>
  </w:p>
  <w:p w:rsidR="00B135D0" w:rsidRDefault="00B135D0">
    <w:pPr>
      <w:pStyle w:val="SidhuvudFText"/>
      <w:framePr w:w="5727" w:h="2722" w:hRule="exact" w:hSpace="0" w:wrap="notBeside" w:hAnchor="page" w:x="1135" w:y="568"/>
      <w:spacing w:line="400" w:lineRule="exact"/>
      <w:ind w:right="629"/>
      <w:rPr>
        <w:sz w:val="36"/>
      </w:rPr>
    </w:pPr>
    <w:bookmarkStart w:id="12" w:name="Betänkandenummer"/>
    <w:r>
      <w:rPr>
        <w:sz w:val="36"/>
      </w:rPr>
      <w:t xml:space="preserve">1995/96:SoU8y </w:t>
    </w:r>
    <w:bookmarkEnd w:id="12"/>
    <w:r>
      <w:rPr>
        <w:sz w:val="36"/>
      </w:rPr>
      <w:t xml:space="preserve">       </w:t>
    </w:r>
    <w:bookmarkStart w:id="13" w:name="Utkast"/>
    <w:r>
      <w:rPr>
        <w:b/>
        <w:sz w:val="28"/>
      </w:rPr>
      <w:t xml:space="preserve"> </w:t>
    </w:r>
  </w:p>
  <w:p w:rsidR="00B135D0" w:rsidRDefault="00B135D0">
    <w:pPr>
      <w:pStyle w:val="SidhuvudFText"/>
      <w:framePr w:w="5727" w:h="2722" w:hRule="exact" w:hSpace="0" w:wrap="notBeside" w:hAnchor="page" w:x="1135" w:y="568"/>
      <w:spacing w:before="40" w:after="900" w:line="280" w:lineRule="exact"/>
      <w:ind w:right="629"/>
      <w:rPr>
        <w:sz w:val="26"/>
      </w:rPr>
    </w:pPr>
    <w:bookmarkStart w:id="14" w:name="Rubrik"/>
    <w:bookmarkEnd w:id="13"/>
    <w:r>
      <w:rPr>
        <w:sz w:val="28"/>
      </w:rPr>
      <w:t>Forskning om spelberoende, m.m.</w:t>
    </w:r>
    <w:r>
      <w:rPr>
        <w:sz w:val="26"/>
      </w:rPr>
      <w:t xml:space="preserve"> </w:t>
    </w:r>
    <w:bookmarkEnd w:id="14"/>
    <w:r>
      <w:rPr>
        <w:sz w:val="26"/>
      </w:rPr>
      <w:t xml:space="preserve"> </w:t>
    </w:r>
  </w:p>
  <w:p w:rsidR="00B135D0" w:rsidRDefault="00B135D0">
    <w:pPr>
      <w:pStyle w:val="SidhuvudFText"/>
      <w:framePr w:w="5727" w:h="2722" w:hRule="exact" w:hSpace="0" w:wrap="notBeside" w:hAnchor="page" w:x="1135" w:y="568"/>
      <w:spacing w:line="460" w:lineRule="exact"/>
      <w:ind w:right="629"/>
      <w:rPr>
        <w:sz w:val="36"/>
      </w:rPr>
    </w:pPr>
  </w:p>
  <w:p w:rsidR="00B135D0" w:rsidRDefault="00B135D0">
    <w:pPr>
      <w:pStyle w:val="SidhuvudFText"/>
      <w:framePr w:w="5727" w:h="2722" w:hRule="exact" w:hSpace="0" w:wrap="notBeside" w:hAnchor="page" w:x="1135" w:y="568"/>
      <w:spacing w:before="40" w:after="900" w:line="300" w:lineRule="exact"/>
      <w:ind w:right="629"/>
      <w:rPr>
        <w:sz w:val="26"/>
      </w:rPr>
    </w:pPr>
    <w:r>
      <w:rPr>
        <w:sz w:val="26"/>
      </w:rPr>
      <w:t xml:space="preserve"> </w:t>
    </w:r>
  </w:p>
  <w:p w:rsidR="00B135D0" w:rsidRDefault="00B135D0">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oU8y"/>
    <w:docVar w:name="HelaNamnet" w:val="1995/96:SoU8y"/>
    <w:docVar w:name="NR" w:val="8y"/>
    <w:docVar w:name="RUBRIK" w:val="sammanslagning av Svenska Penninglotteriet AB och AB Tipstjänst, m.m."/>
    <w:docVar w:name="SkapVERSION" w:val="V6.0, 960315"/>
    <w:docVar w:name="USK" w:val="SoU"/>
    <w:docVar w:name="USKKORT" w:val="SoU"/>
    <w:docVar w:name="USKNAMN" w:val="Socialutskottets"/>
    <w:docVar w:name="USKNAMNG" w:val="socialutskottets"/>
    <w:docVar w:name="Utkast" w:val=" utkast "/>
    <w:docVar w:name="ÅR" w:val="1995/96"/>
  </w:docVars>
  <w:rsids>
    <w:rsidRoot w:val="00BA20CA"/>
    <w:rsid w:val="003C6CFC"/>
    <w:rsid w:val="00B135D0"/>
    <w:rsid w:val="00BA20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DE5F5D-E9A2-4F1F-A710-B36F543F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1769</Words>
  <Characters>11168</Characters>
  <Application>Microsoft Office Word</Application>
  <DocSecurity>4</DocSecurity>
  <Lines>210</Lines>
  <Paragraphs>39</Paragraphs>
  <ScaleCrop>false</ScaleCrop>
  <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 nr 8y</dc:title>
  <dc:subject>Socialutskottets betänkande nr 8y</dc:subject>
  <dc:creator>Riksdagen</dc:creator>
  <cp:keywords>Riksdagen</cp:keywords>
  <dc:description>Yttrande till FiU om spelberoende m.m.</dc:description>
  <cp:lastModifiedBy>Lars Brink</cp:lastModifiedBy>
  <cp:revision>2</cp:revision>
  <cp:lastPrinted>1996-04-25T14:14:00Z</cp:lastPrinted>
  <dcterms:created xsi:type="dcterms:W3CDTF">2025-12-15T18:37:00Z</dcterms:created>
  <dcterms:modified xsi:type="dcterms:W3CDTF">2025-12-15T18:37:00Z</dcterms:modified>
</cp:coreProperties>
</file>