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CD0F04FC1D47B1825B120EA04B1237"/>
        </w:placeholder>
        <w15:appearance w15:val="hidden"/>
        <w:text/>
      </w:sdtPr>
      <w:sdtEndPr/>
      <w:sdtContent>
        <w:p w:rsidRPr="009B062B" w:rsidR="00AF30DD" w:rsidP="009B062B" w:rsidRDefault="00AF30DD" w14:paraId="3696FFF2" w14:textId="77777777">
          <w:pPr>
            <w:pStyle w:val="RubrikFrslagTIllRiksdagsbeslut"/>
          </w:pPr>
          <w:r w:rsidRPr="009B062B">
            <w:t>Förslag till riksdagsbeslut</w:t>
          </w:r>
        </w:p>
      </w:sdtContent>
    </w:sdt>
    <w:sdt>
      <w:sdtPr>
        <w:alias w:val="Yrkande 1"/>
        <w:tag w:val="4dcfefc5-502c-49f4-9855-802106bf2850"/>
        <w:id w:val="2081016007"/>
        <w:lock w:val="sdtLocked"/>
      </w:sdtPr>
      <w:sdtEndPr/>
      <w:sdtContent>
        <w:p w:rsidR="001F3D9C" w:rsidRDefault="00D46FF7" w14:paraId="3696FFF3" w14:textId="31A3FC8C">
          <w:pPr>
            <w:pStyle w:val="Frslagstext"/>
            <w:numPr>
              <w:ilvl w:val="0"/>
              <w:numId w:val="0"/>
            </w:numPr>
          </w:pPr>
          <w:r>
            <w:t>Riksdagen ställer sig bakom det som anförs i motionen om att inkludera Nobelmuseet i Karlskoga i de statliga satsningar som planeras för att vidareutveckla varumärket Alfred Nobel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DE4CD4804F4FC3BC51DB0554F1CF23"/>
        </w:placeholder>
        <w15:appearance w15:val="hidden"/>
        <w:text/>
      </w:sdtPr>
      <w:sdtEndPr/>
      <w:sdtContent>
        <w:p w:rsidRPr="009B062B" w:rsidR="006D79C9" w:rsidP="00333E95" w:rsidRDefault="006D79C9" w14:paraId="3696FFF4" w14:textId="77777777">
          <w:pPr>
            <w:pStyle w:val="Rubrik1"/>
          </w:pPr>
          <w:r>
            <w:t>Motivering</w:t>
          </w:r>
        </w:p>
      </w:sdtContent>
    </w:sdt>
    <w:p w:rsidR="005A5312" w:rsidP="005A5312" w:rsidRDefault="005A5312" w14:paraId="3696FFF5" w14:textId="77777777">
      <w:pPr>
        <w:pStyle w:val="Normalutanindragellerluft"/>
      </w:pPr>
      <w:r>
        <w:t>Alfred Nobel är förmodligen Sveriges internationellt sett starkaste och mest positiva varumärke som för tankarna till fred, forskning och framsteg.</w:t>
      </w:r>
    </w:p>
    <w:p w:rsidRPr="005168F9" w:rsidR="005A5312" w:rsidP="005168F9" w:rsidRDefault="005A5312" w14:paraId="3696FFF6" w14:textId="1FC3AE6E">
      <w:r w:rsidRPr="005168F9">
        <w:t>Staten har lovat att stå för driften av ett nytt Nobelcenter i Stockholm medan Stockholms kommun har bidragit med tomten, samtidigt som själva byggnationen har privata finansiärer. Det nya centret kommer a</w:t>
      </w:r>
      <w:r w:rsidRPr="005168F9" w:rsidR="005168F9">
        <w:t>tt ersätta Nobelmuseet i Gamla s</w:t>
      </w:r>
      <w:r w:rsidRPr="005168F9">
        <w:t xml:space="preserve">tan och blir en viktig arena för utställningar, konferenser och vetenskapliga möten. </w:t>
      </w:r>
    </w:p>
    <w:p w:rsidRPr="005168F9" w:rsidR="005A5312" w:rsidP="005168F9" w:rsidRDefault="005A5312" w14:paraId="3696FFF7" w14:textId="60B075FA">
      <w:r w:rsidRPr="005168F9">
        <w:t xml:space="preserve">Det är naturligt att Sveriges huvudstad tar ett huvudansvar för Nobelinstitutionen. Men när nu ett helhetsgrepp tas för att förstärka varumärket </w:t>
      </w:r>
      <w:r w:rsidRPr="005168F9">
        <w:lastRenderedPageBreak/>
        <w:t>Nobel, är det naturligt att också Nobelmuseet i Karlskoga</w:t>
      </w:r>
      <w:r w:rsidRPr="005168F9" w:rsidR="005168F9">
        <w:t xml:space="preserve"> finnas med. </w:t>
      </w:r>
      <w:r w:rsidRPr="005168F9">
        <w:t>Museet är inrymt i Alfreds Nobels forna hem på Björkborns herrgård i Karlskoga. Här finns den historia som ligger bakom Nobelprisets skapande. Här finns den autentiska herrgårdsmiljön med stallet där en gång de tre ryska travhästarna fanns som i domstol var avgörande för i vilket land som Alfred Nobel skulle anses bo, det viktiga testamentet, intressant korrespondens och Nobels bevarade laboratorium i full funktion.</w:t>
      </w:r>
    </w:p>
    <w:p w:rsidRPr="005168F9" w:rsidR="005A5312" w:rsidP="005168F9" w:rsidRDefault="005A5312" w14:paraId="3696FFF8" w14:textId="6B8CB156">
      <w:r w:rsidRPr="005168F9">
        <w:t xml:space="preserve">Alfred Nobels Björkborn ligger mitt på stråket mellan Oslo och Stockholm och förenar på så </w:t>
      </w:r>
      <w:r w:rsidRPr="005168F9" w:rsidR="005168F9">
        <w:t>sätt fredspriset och de övriga N</w:t>
      </w:r>
      <w:r w:rsidRPr="005168F9">
        <w:t>obelprisen. Ett förstärkt centra där kan öka Nobels dragningskraft för besöksnäringen och ge internationell</w:t>
      </w:r>
      <w:r w:rsidRPr="005168F9" w:rsidR="005168F9">
        <w:t>a turister ytterligare en Nobel</w:t>
      </w:r>
      <w:r w:rsidRPr="005168F9">
        <w:t xml:space="preserve">upplevelse. </w:t>
      </w:r>
    </w:p>
    <w:p w:rsidRPr="005168F9" w:rsidR="005A5312" w:rsidP="005168F9" w:rsidRDefault="005A5312" w14:paraId="3696FFF9" w14:textId="08DA7900">
      <w:r w:rsidRPr="005168F9">
        <w:t>Det är glädjande och mycket betydelsefullt att staten spelar en så aktiv roll i Nobelfrågorna. Men att ge</w:t>
      </w:r>
      <w:r w:rsidRPr="005168F9" w:rsidR="00707C02">
        <w:t xml:space="preserve"> till</w:t>
      </w:r>
      <w:r w:rsidRPr="005168F9">
        <w:t xml:space="preserve"> ett framtida Nobelcenter, som tidigare utlova</w:t>
      </w:r>
      <w:r w:rsidRPr="005168F9" w:rsidR="00BE5997">
        <w:t>ts på Blasieholmen i Stockholm</w:t>
      </w:r>
      <w:r w:rsidRPr="005168F9">
        <w:t xml:space="preserve">, </w:t>
      </w:r>
      <w:r w:rsidRPr="005168F9" w:rsidR="00707C02">
        <w:t xml:space="preserve">och inte något till Björkborn, </w:t>
      </w:r>
      <w:r w:rsidRPr="005168F9">
        <w:t xml:space="preserve">det är inte en rimlig fördelning av resurserna. </w:t>
      </w:r>
    </w:p>
    <w:p w:rsidRPr="005168F9" w:rsidR="005A5312" w:rsidP="005168F9" w:rsidRDefault="005A5312" w14:paraId="3696FFFA" w14:textId="662179A6">
      <w:r w:rsidRPr="005168F9">
        <w:t xml:space="preserve">Även om statliga medel skulle vara en viktig signal om att frågan är av nationell betydelse handlar det inte bara om att få staten att öppna plånboken. Det finns en lång rad andra åtgärder som skulle kunna vidtas för att lyfta Björkborn som plats. En idé kan vara att förlägga en programpunkt </w:t>
      </w:r>
      <w:r w:rsidRPr="005168F9">
        <w:lastRenderedPageBreak/>
        <w:t>under prisutdelningsveckan till Karlskoga som skulle göra att priset knyts närmare Alfred Nobel som person. Möjligen skulle programmet ”Snillen spekulerar”, eller ”Nobel Minds” som det numera heter, som brukar sändas i samband med Nobelfestligheterna varje år spelas in på Björkborn. Att förflytta diskussionen om de vetenskapliga framstegen till Alfred Nobels eget hem skulle onekligen göra att instiftaren av priset i större utsträckning blev en del av dess nutida utdelning.</w:t>
      </w:r>
    </w:p>
    <w:p w:rsidR="00652B73" w:rsidP="005168F9" w:rsidRDefault="005A5312" w14:paraId="3696FFFB" w14:textId="702A13F8">
      <w:r w:rsidRPr="005168F9">
        <w:t>Och just det får sägas vara den springande punkten. Alfred Nobel som person och instiftare av Nobelpriset förtjänar att få större utrymme. Om ambitionen är att stärka varum</w:t>
      </w:r>
      <w:r w:rsidRPr="005168F9" w:rsidR="005168F9">
        <w:t xml:space="preserve">ärket Nobel är det nödvändigt. </w:t>
      </w:r>
      <w:r w:rsidRPr="005168F9">
        <w:t>Vi måste inse att vi över huvud taget inte hade haft något Nobelpris om det inte varit för Björkborn.</w:t>
      </w:r>
    </w:p>
    <w:bookmarkStart w:name="_GoBack" w:id="1"/>
    <w:bookmarkEnd w:id="1"/>
    <w:p w:rsidRPr="005168F9" w:rsidR="005168F9" w:rsidP="005168F9" w:rsidRDefault="005168F9" w14:paraId="194CF6D9" w14:textId="77777777"/>
    <w:sdt>
      <w:sdtPr>
        <w:rPr>
          <w:i/>
          <w:noProof/>
        </w:rPr>
        <w:alias w:val="CC_Underskrifter"/>
        <w:tag w:val="CC_Underskrifter"/>
        <w:id w:val="583496634"/>
        <w:lock w:val="sdtContentLocked"/>
        <w:placeholder>
          <w:docPart w:val="7E9C21414F7141B4B7C144D42AFA2E07"/>
        </w:placeholder>
        <w15:appearance w15:val="hidden"/>
      </w:sdtPr>
      <w:sdtEndPr>
        <w:rPr>
          <w:i w:val="0"/>
          <w:noProof w:val="0"/>
        </w:rPr>
      </w:sdtEndPr>
      <w:sdtContent>
        <w:p w:rsidR="004801AC" w:rsidP="00880B0A" w:rsidRDefault="005168F9" w14:paraId="3696FF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C722BF" w:rsidRDefault="00C722BF" w14:paraId="36970000" w14:textId="77777777"/>
    <w:sectPr w:rsidR="00C722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70002" w14:textId="77777777" w:rsidR="005A5312" w:rsidRDefault="005A5312" w:rsidP="000C1CAD">
      <w:pPr>
        <w:spacing w:line="240" w:lineRule="auto"/>
      </w:pPr>
      <w:r>
        <w:separator/>
      </w:r>
    </w:p>
  </w:endnote>
  <w:endnote w:type="continuationSeparator" w:id="0">
    <w:p w14:paraId="36970003" w14:textId="77777777" w:rsidR="005A5312" w:rsidRDefault="005A5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00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0009" w14:textId="59D617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8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70000" w14:textId="77777777" w:rsidR="005A5312" w:rsidRDefault="005A5312" w:rsidP="000C1CAD">
      <w:pPr>
        <w:spacing w:line="240" w:lineRule="auto"/>
      </w:pPr>
      <w:r>
        <w:separator/>
      </w:r>
    </w:p>
  </w:footnote>
  <w:footnote w:type="continuationSeparator" w:id="0">
    <w:p w14:paraId="36970001" w14:textId="77777777" w:rsidR="005A5312" w:rsidRDefault="005A53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9700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970013" wp14:anchorId="369700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68F9" w14:paraId="36970014" w14:textId="77777777">
                          <w:pPr>
                            <w:jc w:val="right"/>
                          </w:pPr>
                          <w:sdt>
                            <w:sdtPr>
                              <w:alias w:val="CC_Noformat_Partikod"/>
                              <w:tag w:val="CC_Noformat_Partikod"/>
                              <w:id w:val="-53464382"/>
                              <w:placeholder>
                                <w:docPart w:val="751293F43C224B9392B878BA245CB71F"/>
                              </w:placeholder>
                              <w:text/>
                            </w:sdtPr>
                            <w:sdtEndPr/>
                            <w:sdtContent>
                              <w:r w:rsidR="005A5312">
                                <w:t>KD</w:t>
                              </w:r>
                            </w:sdtContent>
                          </w:sdt>
                          <w:sdt>
                            <w:sdtPr>
                              <w:alias w:val="CC_Noformat_Partinummer"/>
                              <w:tag w:val="CC_Noformat_Partinummer"/>
                              <w:id w:val="-1709555926"/>
                              <w:placeholder>
                                <w:docPart w:val="0E12004B8FEC47BC8B74D416F8F8062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9700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68F9" w14:paraId="36970014" w14:textId="77777777">
                    <w:pPr>
                      <w:jc w:val="right"/>
                    </w:pPr>
                    <w:sdt>
                      <w:sdtPr>
                        <w:alias w:val="CC_Noformat_Partikod"/>
                        <w:tag w:val="CC_Noformat_Partikod"/>
                        <w:id w:val="-53464382"/>
                        <w:placeholder>
                          <w:docPart w:val="751293F43C224B9392B878BA245CB71F"/>
                        </w:placeholder>
                        <w:text/>
                      </w:sdtPr>
                      <w:sdtEndPr/>
                      <w:sdtContent>
                        <w:r w:rsidR="005A5312">
                          <w:t>KD</w:t>
                        </w:r>
                      </w:sdtContent>
                    </w:sdt>
                    <w:sdt>
                      <w:sdtPr>
                        <w:alias w:val="CC_Noformat_Partinummer"/>
                        <w:tag w:val="CC_Noformat_Partinummer"/>
                        <w:id w:val="-1709555926"/>
                        <w:placeholder>
                          <w:docPart w:val="0E12004B8FEC47BC8B74D416F8F8062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9700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68F9" w14:paraId="36970006" w14:textId="77777777">
    <w:pPr>
      <w:jc w:val="right"/>
    </w:pPr>
    <w:sdt>
      <w:sdtPr>
        <w:alias w:val="CC_Noformat_Partikod"/>
        <w:tag w:val="CC_Noformat_Partikod"/>
        <w:id w:val="559911109"/>
        <w:placeholder>
          <w:docPart w:val="0E12004B8FEC47BC8B74D416F8F80622"/>
        </w:placeholder>
        <w:text/>
      </w:sdtPr>
      <w:sdtEndPr/>
      <w:sdtContent>
        <w:r w:rsidR="005A5312">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69700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68F9" w14:paraId="3697000A" w14:textId="77777777">
    <w:pPr>
      <w:jc w:val="right"/>
    </w:pPr>
    <w:sdt>
      <w:sdtPr>
        <w:alias w:val="CC_Noformat_Partikod"/>
        <w:tag w:val="CC_Noformat_Partikod"/>
        <w:id w:val="1471015553"/>
        <w:text/>
      </w:sdtPr>
      <w:sdtEndPr/>
      <w:sdtContent>
        <w:r w:rsidR="005A5312">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168F9" w14:paraId="369700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68F9" w14:paraId="369700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68F9" w14:paraId="369700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:937</w:t>
        </w:r>
      </w:sdtContent>
    </w:sdt>
  </w:p>
  <w:p w:rsidR="004F35FE" w:rsidP="00E03A3D" w:rsidRDefault="005168F9" w14:paraId="3697000E"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5A5312" w14:paraId="3697000F" w14:textId="77777777">
        <w:pPr>
          <w:pStyle w:val="FSHRub2"/>
        </w:pPr>
        <w:r>
          <w:t>Låt Nobelmuseet i Karlskoga ingå i statens Nobelsatsning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69700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3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D9C"/>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8F9"/>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312"/>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349"/>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C02"/>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B0A"/>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78C"/>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259"/>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997"/>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D96"/>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2BF"/>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FF7"/>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7AD"/>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96FFF1"/>
  <w15:chartTrackingRefBased/>
  <w15:docId w15:val="{3E4E1209-D092-44DD-AE85-B2D8A5C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CD0F04FC1D47B1825B120EA04B1237"/>
        <w:category>
          <w:name w:val="Allmänt"/>
          <w:gallery w:val="placeholder"/>
        </w:category>
        <w:types>
          <w:type w:val="bbPlcHdr"/>
        </w:types>
        <w:behaviors>
          <w:behavior w:val="content"/>
        </w:behaviors>
        <w:guid w:val="{EFFC31AC-FB3D-436C-ABDE-DE0952C6B8EC}"/>
      </w:docPartPr>
      <w:docPartBody>
        <w:p w:rsidR="001B500F" w:rsidRDefault="001B500F">
          <w:pPr>
            <w:pStyle w:val="1FCD0F04FC1D47B1825B120EA04B1237"/>
          </w:pPr>
          <w:r w:rsidRPr="005A0A93">
            <w:rPr>
              <w:rStyle w:val="Platshllartext"/>
            </w:rPr>
            <w:t>Förslag till riksdagsbeslut</w:t>
          </w:r>
        </w:p>
      </w:docPartBody>
    </w:docPart>
    <w:docPart>
      <w:docPartPr>
        <w:name w:val="C2DE4CD4804F4FC3BC51DB0554F1CF23"/>
        <w:category>
          <w:name w:val="Allmänt"/>
          <w:gallery w:val="placeholder"/>
        </w:category>
        <w:types>
          <w:type w:val="bbPlcHdr"/>
        </w:types>
        <w:behaviors>
          <w:behavior w:val="content"/>
        </w:behaviors>
        <w:guid w:val="{0FA21139-8A6F-4D35-BB1B-D070CF507227}"/>
      </w:docPartPr>
      <w:docPartBody>
        <w:p w:rsidR="001B500F" w:rsidRDefault="001B500F">
          <w:pPr>
            <w:pStyle w:val="C2DE4CD4804F4FC3BC51DB0554F1CF23"/>
          </w:pPr>
          <w:r w:rsidRPr="005A0A93">
            <w:rPr>
              <w:rStyle w:val="Platshllartext"/>
            </w:rPr>
            <w:t>Motivering</w:t>
          </w:r>
        </w:p>
      </w:docPartBody>
    </w:docPart>
    <w:docPart>
      <w:docPartPr>
        <w:name w:val="7E9C21414F7141B4B7C144D42AFA2E07"/>
        <w:category>
          <w:name w:val="Allmänt"/>
          <w:gallery w:val="placeholder"/>
        </w:category>
        <w:types>
          <w:type w:val="bbPlcHdr"/>
        </w:types>
        <w:behaviors>
          <w:behavior w:val="content"/>
        </w:behaviors>
        <w:guid w:val="{6119A32B-5E20-4E9F-A2BB-C1705E0CEBF1}"/>
      </w:docPartPr>
      <w:docPartBody>
        <w:p w:rsidR="001B500F" w:rsidRDefault="001B500F">
          <w:pPr>
            <w:pStyle w:val="7E9C21414F7141B4B7C144D42AFA2E07"/>
          </w:pPr>
          <w:r w:rsidRPr="00490DAC">
            <w:rPr>
              <w:rStyle w:val="Platshllartext"/>
            </w:rPr>
            <w:t>Skriv ej här, motionärer infogas via panel!</w:t>
          </w:r>
        </w:p>
      </w:docPartBody>
    </w:docPart>
    <w:docPart>
      <w:docPartPr>
        <w:name w:val="751293F43C224B9392B878BA245CB71F"/>
        <w:category>
          <w:name w:val="Allmänt"/>
          <w:gallery w:val="placeholder"/>
        </w:category>
        <w:types>
          <w:type w:val="bbPlcHdr"/>
        </w:types>
        <w:behaviors>
          <w:behavior w:val="content"/>
        </w:behaviors>
        <w:guid w:val="{3338A8CE-81E8-46C5-8072-EB05499A24F3}"/>
      </w:docPartPr>
      <w:docPartBody>
        <w:p w:rsidR="001B500F" w:rsidRDefault="001B500F">
          <w:pPr>
            <w:pStyle w:val="751293F43C224B9392B878BA245CB71F"/>
          </w:pPr>
          <w:r>
            <w:rPr>
              <w:rStyle w:val="Platshllartext"/>
            </w:rPr>
            <w:t xml:space="preserve"> </w:t>
          </w:r>
        </w:p>
      </w:docPartBody>
    </w:docPart>
    <w:docPart>
      <w:docPartPr>
        <w:name w:val="0E12004B8FEC47BC8B74D416F8F80622"/>
        <w:category>
          <w:name w:val="Allmänt"/>
          <w:gallery w:val="placeholder"/>
        </w:category>
        <w:types>
          <w:type w:val="bbPlcHdr"/>
        </w:types>
        <w:behaviors>
          <w:behavior w:val="content"/>
        </w:behaviors>
        <w:guid w:val="{F868BB41-6F5B-4D52-9A9D-F2608F2D9DAF}"/>
      </w:docPartPr>
      <w:docPartBody>
        <w:p w:rsidR="001B500F" w:rsidRDefault="001B500F">
          <w:pPr>
            <w:pStyle w:val="0E12004B8FEC47BC8B74D416F8F806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00F"/>
    <w:rsid w:val="001B5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D0F04FC1D47B1825B120EA04B1237">
    <w:name w:val="1FCD0F04FC1D47B1825B120EA04B1237"/>
  </w:style>
  <w:style w:type="paragraph" w:customStyle="1" w:styleId="EA1DF48B6AB441DAACD1EDA7560B0F1E">
    <w:name w:val="EA1DF48B6AB441DAACD1EDA7560B0F1E"/>
  </w:style>
  <w:style w:type="paragraph" w:customStyle="1" w:styleId="F77FBA66F1EB4953A0A7346C57AC5FD5">
    <w:name w:val="F77FBA66F1EB4953A0A7346C57AC5FD5"/>
  </w:style>
  <w:style w:type="paragraph" w:customStyle="1" w:styleId="C2DE4CD4804F4FC3BC51DB0554F1CF23">
    <w:name w:val="C2DE4CD4804F4FC3BC51DB0554F1CF23"/>
  </w:style>
  <w:style w:type="paragraph" w:customStyle="1" w:styleId="7E9C21414F7141B4B7C144D42AFA2E07">
    <w:name w:val="7E9C21414F7141B4B7C144D42AFA2E07"/>
  </w:style>
  <w:style w:type="paragraph" w:customStyle="1" w:styleId="751293F43C224B9392B878BA245CB71F">
    <w:name w:val="751293F43C224B9392B878BA245CB71F"/>
  </w:style>
  <w:style w:type="paragraph" w:customStyle="1" w:styleId="0E12004B8FEC47BC8B74D416F8F80622">
    <w:name w:val="0E12004B8FEC47BC8B74D416F8F80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8DDAA-FC73-4222-A6BF-7AE68B4179A4}"/>
</file>

<file path=customXml/itemProps2.xml><?xml version="1.0" encoding="utf-8"?>
<ds:datastoreItem xmlns:ds="http://schemas.openxmlformats.org/officeDocument/2006/customXml" ds:itemID="{25F6E002-322D-4B89-A503-A96553E82350}"/>
</file>

<file path=customXml/itemProps3.xml><?xml version="1.0" encoding="utf-8"?>
<ds:datastoreItem xmlns:ds="http://schemas.openxmlformats.org/officeDocument/2006/customXml" ds:itemID="{5EF1B293-D9F6-4EAB-82C7-8B5C6CA4BE4F}"/>
</file>

<file path=docProps/app.xml><?xml version="1.0" encoding="utf-8"?>
<Properties xmlns="http://schemas.openxmlformats.org/officeDocument/2006/extended-properties" xmlns:vt="http://schemas.openxmlformats.org/officeDocument/2006/docPropsVTypes">
  <Template>Normal</Template>
  <TotalTime>34</TotalTime>
  <Pages>2</Pages>
  <Words>460</Words>
  <Characters>2570</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Nobelmuseet i Karlskoga ingå i statens Nobelsatsning</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