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11B76DB48641F9A7F5AB4FC8071671"/>
        </w:placeholder>
        <w15:appearance w15:val="hidden"/>
        <w:text/>
      </w:sdtPr>
      <w:sdtEndPr/>
      <w:sdtContent>
        <w:p w:rsidRPr="009B062B" w:rsidR="00AF30DD" w:rsidP="009B062B" w:rsidRDefault="00AF30DD" w14:paraId="21214CE6" w14:textId="77777777">
          <w:pPr>
            <w:pStyle w:val="RubrikFrslagTIllRiksdagsbeslut"/>
          </w:pPr>
          <w:r w:rsidRPr="009B062B">
            <w:t>Förslag till riksdagsbeslut</w:t>
          </w:r>
        </w:p>
      </w:sdtContent>
    </w:sdt>
    <w:sdt>
      <w:sdtPr>
        <w:alias w:val="Yrkande 1"/>
        <w:tag w:val="3773667e-f6e9-4696-a9f6-edb231af5690"/>
        <w:id w:val="300192063"/>
        <w:lock w:val="sdtLocked"/>
      </w:sdtPr>
      <w:sdtEndPr/>
      <w:sdtContent>
        <w:p w:rsidR="005429B4" w:rsidRDefault="00744D48" w14:paraId="21214CE7" w14:textId="13016A4A">
          <w:pPr>
            <w:pStyle w:val="Frslagstext"/>
            <w:numPr>
              <w:ilvl w:val="0"/>
              <w:numId w:val="0"/>
            </w:numPr>
          </w:pPr>
          <w:r>
            <w:t>Riksdagen ställer sig bakom det som anförs i motionen om att se över preskriptionstiderna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FECE96C809464882BA0E8BFA9450B8"/>
        </w:placeholder>
        <w15:appearance w15:val="hidden"/>
        <w:text/>
      </w:sdtPr>
      <w:sdtEndPr/>
      <w:sdtContent>
        <w:p w:rsidRPr="009B062B" w:rsidR="006D79C9" w:rsidP="00333E95" w:rsidRDefault="006D79C9" w14:paraId="21214CE8" w14:textId="77777777">
          <w:pPr>
            <w:pStyle w:val="Rubrik1"/>
          </w:pPr>
          <w:r>
            <w:t>Motivering</w:t>
          </w:r>
        </w:p>
      </w:sdtContent>
    </w:sdt>
    <w:p w:rsidR="003650E0" w:rsidP="003650E0" w:rsidRDefault="003650E0" w14:paraId="21214CE9" w14:textId="536C69C2">
      <w:pPr>
        <w:pStyle w:val="Normalutanindragellerluft"/>
      </w:pPr>
      <w:r>
        <w:t>Påföljdspreskription innebär att den som dömts ett för brott kan slippa straff om vederbörande håller sig undan tillräckligt länge. För grova våldsbrott som mord och dråp är preskriptionstiden avskaffad</w:t>
      </w:r>
      <w:r w:rsidR="000A5241">
        <w:t>,</w:t>
      </w:r>
      <w:r>
        <w:t xml:space="preserve"> vilket är bra.</w:t>
      </w:r>
    </w:p>
    <w:p w:rsidRPr="000A5241" w:rsidR="003650E0" w:rsidP="000A5241" w:rsidRDefault="003650E0" w14:paraId="21214CEC" w14:textId="149EDB1E">
      <w:r w:rsidRPr="000A5241">
        <w:t>Förra året preskriberades straffen för 100 dömda brottslingar som inte dykt upp på anstalt för att avtjäna sitt straff, enligt statistik från Kriminalvården. Om man tittar på siffrorna för de tio senaste åren så finns en tendens till uppgång i att lyckas hålla sig undan från sitt rättmätiga straff. Mellan 2010 och 2016 var det</w:t>
      </w:r>
      <w:r w:rsidRPr="000A5241" w:rsidR="000A5241">
        <w:t xml:space="preserve"> totalt 662 personer som slapp</w:t>
      </w:r>
      <w:r w:rsidRPr="000A5241">
        <w:t xml:space="preserve"> fängelse genom att inte inställa sig till Kriminalvården </w:t>
      </w:r>
      <w:r w:rsidRPr="000A5241" w:rsidR="000A5241">
        <w:t>och sedan hålla sig undan från p</w:t>
      </w:r>
      <w:r w:rsidRPr="000A5241">
        <w:t>olisen.</w:t>
      </w:r>
    </w:p>
    <w:p w:rsidRPr="000A5241" w:rsidR="003650E0" w:rsidP="000A5241" w:rsidRDefault="003650E0" w14:paraId="21214CEE" w14:textId="52FA6887">
      <w:r w:rsidRPr="000A5241">
        <w:t>Polisen har fått en större arbetsbörda samtidigt som den nödvändiga omorganisationen till en myndighet tagit tid och kraft. Förvisso har regeringen ökat antalet poliser och avser att fortsätta</w:t>
      </w:r>
      <w:r w:rsidRPr="000A5241" w:rsidR="000A5241">
        <w:t xml:space="preserve"> denna ökning men frågan är om p</w:t>
      </w:r>
      <w:r w:rsidRPr="000A5241">
        <w:t xml:space="preserve">olisen ”hinner” söka efter och gripa de allt fler som försöker slippa straff genom att hålla sig undan. </w:t>
      </w:r>
    </w:p>
    <w:p w:rsidRPr="000A5241" w:rsidR="003650E0" w:rsidP="000A5241" w:rsidRDefault="003650E0" w14:paraId="21214CF0" w14:textId="77777777">
      <w:r w:rsidRPr="000A5241">
        <w:t>En annan anledning till preskription kan vara för långa utredningstider och där bristande resurser och komplicerade utredningar gör att brottmål inte blir färdiga i tid. Det rör sig inte bara om vålds- och egendomsbrott utan också om ekonomisk brottslighet (skattebrott, bokföringsbrott, finansbrott).</w:t>
      </w:r>
    </w:p>
    <w:p w:rsidRPr="000A5241" w:rsidR="00652B73" w:rsidP="000A5241" w:rsidRDefault="003650E0" w14:paraId="21214CF2" w14:textId="77777777">
      <w:bookmarkStart w:name="_GoBack" w:id="1"/>
      <w:bookmarkEnd w:id="1"/>
      <w:r w:rsidRPr="000A5241">
        <w:t xml:space="preserve">Det är förödande för rättsmedvetandet om människor som dömts till fängelsestraff och/eller böter slipper undan dessa påföljder. </w:t>
      </w:r>
      <w:r w:rsidRPr="000A5241" w:rsidR="00E20450">
        <w:t>Därför bör preskriptionstiderna ses över</w:t>
      </w:r>
      <w:r w:rsidRPr="000A5241">
        <w:t xml:space="preserve">. </w:t>
      </w:r>
    </w:p>
    <w:sdt>
      <w:sdtPr>
        <w:rPr>
          <w:i/>
          <w:noProof/>
        </w:rPr>
        <w:alias w:val="CC_Underskrifter"/>
        <w:tag w:val="CC_Underskrifter"/>
        <w:id w:val="583496634"/>
        <w:lock w:val="sdtContentLocked"/>
        <w:placeholder>
          <w:docPart w:val="5A5FBA4013EC4E878D60A2E9A2AA7990"/>
        </w:placeholder>
        <w15:appearance w15:val="hidden"/>
      </w:sdtPr>
      <w:sdtEndPr>
        <w:rPr>
          <w:i w:val="0"/>
          <w:noProof w:val="0"/>
        </w:rPr>
      </w:sdtEndPr>
      <w:sdtContent>
        <w:p w:rsidR="004801AC" w:rsidP="00701323" w:rsidRDefault="000A5241" w14:paraId="21214CF3" w14:textId="2D48C6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0A5241" w:rsidP="00701323" w:rsidRDefault="000A5241" w14:paraId="5C0407FA" w14:textId="77777777"/>
    <w:p w:rsidR="00FF3683" w:rsidRDefault="00FF3683" w14:paraId="21214CF7" w14:textId="77777777"/>
    <w:sectPr w:rsidR="00FF36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4CF9" w14:textId="77777777" w:rsidR="00110FF7" w:rsidRDefault="00110FF7" w:rsidP="000C1CAD">
      <w:pPr>
        <w:spacing w:line="240" w:lineRule="auto"/>
      </w:pPr>
      <w:r>
        <w:separator/>
      </w:r>
    </w:p>
  </w:endnote>
  <w:endnote w:type="continuationSeparator" w:id="0">
    <w:p w14:paraId="21214CFA" w14:textId="77777777" w:rsidR="00110FF7" w:rsidRDefault="00110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4C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4D00" w14:textId="03AB59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2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4CF7" w14:textId="77777777" w:rsidR="00110FF7" w:rsidRDefault="00110FF7" w:rsidP="000C1CAD">
      <w:pPr>
        <w:spacing w:line="240" w:lineRule="auto"/>
      </w:pPr>
      <w:r>
        <w:separator/>
      </w:r>
    </w:p>
  </w:footnote>
  <w:footnote w:type="continuationSeparator" w:id="0">
    <w:p w14:paraId="21214CF8" w14:textId="77777777" w:rsidR="00110FF7" w:rsidRDefault="00110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214C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14D0A" wp14:anchorId="21214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5241" w14:paraId="21214D0B" w14:textId="77777777">
                          <w:pPr>
                            <w:jc w:val="right"/>
                          </w:pPr>
                          <w:sdt>
                            <w:sdtPr>
                              <w:alias w:val="CC_Noformat_Partikod"/>
                              <w:tag w:val="CC_Noformat_Partikod"/>
                              <w:id w:val="-53464382"/>
                              <w:placeholder>
                                <w:docPart w:val="447C64BBE91547F4AB0AA2D54C148746"/>
                              </w:placeholder>
                              <w:text/>
                            </w:sdtPr>
                            <w:sdtEndPr/>
                            <w:sdtContent>
                              <w:r w:rsidR="003650E0">
                                <w:t>S</w:t>
                              </w:r>
                            </w:sdtContent>
                          </w:sdt>
                          <w:sdt>
                            <w:sdtPr>
                              <w:alias w:val="CC_Noformat_Partinummer"/>
                              <w:tag w:val="CC_Noformat_Partinummer"/>
                              <w:id w:val="-1709555926"/>
                              <w:placeholder>
                                <w:docPart w:val="3AD718EEA71F442BBA05ACA3D8CE0E74"/>
                              </w:placeholder>
                              <w:text/>
                            </w:sdtPr>
                            <w:sdtEndPr/>
                            <w:sdtContent>
                              <w:r w:rsidR="003650E0">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14D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5241" w14:paraId="21214D0B" w14:textId="77777777">
                    <w:pPr>
                      <w:jc w:val="right"/>
                    </w:pPr>
                    <w:sdt>
                      <w:sdtPr>
                        <w:alias w:val="CC_Noformat_Partikod"/>
                        <w:tag w:val="CC_Noformat_Partikod"/>
                        <w:id w:val="-53464382"/>
                        <w:placeholder>
                          <w:docPart w:val="447C64BBE91547F4AB0AA2D54C148746"/>
                        </w:placeholder>
                        <w:text/>
                      </w:sdtPr>
                      <w:sdtEndPr/>
                      <w:sdtContent>
                        <w:r w:rsidR="003650E0">
                          <w:t>S</w:t>
                        </w:r>
                      </w:sdtContent>
                    </w:sdt>
                    <w:sdt>
                      <w:sdtPr>
                        <w:alias w:val="CC_Noformat_Partinummer"/>
                        <w:tag w:val="CC_Noformat_Partinummer"/>
                        <w:id w:val="-1709555926"/>
                        <w:placeholder>
                          <w:docPart w:val="3AD718EEA71F442BBA05ACA3D8CE0E74"/>
                        </w:placeholder>
                        <w:text/>
                      </w:sdtPr>
                      <w:sdtEndPr/>
                      <w:sdtContent>
                        <w:r w:rsidR="003650E0">
                          <w:t>1053</w:t>
                        </w:r>
                      </w:sdtContent>
                    </w:sdt>
                  </w:p>
                </w:txbxContent>
              </v:textbox>
              <w10:wrap anchorx="page"/>
            </v:shape>
          </w:pict>
        </mc:Fallback>
      </mc:AlternateContent>
    </w:r>
  </w:p>
  <w:p w:rsidRPr="00293C4F" w:rsidR="004F35FE" w:rsidP="00776B74" w:rsidRDefault="004F35FE" w14:paraId="21214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241" w14:paraId="21214CFD" w14:textId="77777777">
    <w:pPr>
      <w:jc w:val="right"/>
    </w:pPr>
    <w:sdt>
      <w:sdtPr>
        <w:alias w:val="CC_Noformat_Partikod"/>
        <w:tag w:val="CC_Noformat_Partikod"/>
        <w:id w:val="559911109"/>
        <w:placeholder>
          <w:docPart w:val="3AD718EEA71F442BBA05ACA3D8CE0E74"/>
        </w:placeholder>
        <w:text/>
      </w:sdtPr>
      <w:sdtEndPr/>
      <w:sdtContent>
        <w:r w:rsidR="003650E0">
          <w:t>S</w:t>
        </w:r>
      </w:sdtContent>
    </w:sdt>
    <w:sdt>
      <w:sdtPr>
        <w:alias w:val="CC_Noformat_Partinummer"/>
        <w:tag w:val="CC_Noformat_Partinummer"/>
        <w:id w:val="1197820850"/>
        <w:text/>
      </w:sdtPr>
      <w:sdtEndPr/>
      <w:sdtContent>
        <w:r w:rsidR="003650E0">
          <w:t>1053</w:t>
        </w:r>
      </w:sdtContent>
    </w:sdt>
  </w:p>
  <w:p w:rsidR="004F35FE" w:rsidP="00776B74" w:rsidRDefault="004F35FE" w14:paraId="21214C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241" w14:paraId="21214D01" w14:textId="77777777">
    <w:pPr>
      <w:jc w:val="right"/>
    </w:pPr>
    <w:sdt>
      <w:sdtPr>
        <w:alias w:val="CC_Noformat_Partikod"/>
        <w:tag w:val="CC_Noformat_Partikod"/>
        <w:id w:val="1471015553"/>
        <w:text/>
      </w:sdtPr>
      <w:sdtEndPr/>
      <w:sdtContent>
        <w:r w:rsidR="003650E0">
          <w:t>S</w:t>
        </w:r>
      </w:sdtContent>
    </w:sdt>
    <w:sdt>
      <w:sdtPr>
        <w:alias w:val="CC_Noformat_Partinummer"/>
        <w:tag w:val="CC_Noformat_Partinummer"/>
        <w:id w:val="-2014525982"/>
        <w:text/>
      </w:sdtPr>
      <w:sdtEndPr/>
      <w:sdtContent>
        <w:r w:rsidR="003650E0">
          <w:t>1053</w:t>
        </w:r>
      </w:sdtContent>
    </w:sdt>
  </w:p>
  <w:p w:rsidR="004F35FE" w:rsidP="00A314CF" w:rsidRDefault="000A5241" w14:paraId="21214D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5241" w14:paraId="21214D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5241" w14:paraId="21214D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4F35FE" w:rsidP="00E03A3D" w:rsidRDefault="000A5241" w14:paraId="21214D05"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4F35FE" w:rsidP="00283E0F" w:rsidRDefault="00744D48" w14:paraId="21214D06" w14:textId="028DF9D9">
        <w:pPr>
          <w:pStyle w:val="FSHRub2"/>
        </w:pPr>
        <w:r>
          <w:t>Översyn av preskriptionstider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1214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41"/>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FF7"/>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0E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9B4"/>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D9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944"/>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323"/>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D4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598"/>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8C6"/>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45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C24"/>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683"/>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214CE5"/>
  <w15:chartTrackingRefBased/>
  <w15:docId w15:val="{BA3E8F34-59E7-4977-86DC-2378B95C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11B76DB48641F9A7F5AB4FC8071671"/>
        <w:category>
          <w:name w:val="Allmänt"/>
          <w:gallery w:val="placeholder"/>
        </w:category>
        <w:types>
          <w:type w:val="bbPlcHdr"/>
        </w:types>
        <w:behaviors>
          <w:behavior w:val="content"/>
        </w:behaviors>
        <w:guid w:val="{3DDFB82C-1AC2-4085-95BE-B9D1D8D9B13D}"/>
      </w:docPartPr>
      <w:docPartBody>
        <w:p w:rsidR="00AD710E" w:rsidRDefault="00AD710E">
          <w:pPr>
            <w:pStyle w:val="D311B76DB48641F9A7F5AB4FC8071671"/>
          </w:pPr>
          <w:r w:rsidRPr="005A0A93">
            <w:rPr>
              <w:rStyle w:val="Platshllartext"/>
            </w:rPr>
            <w:t>Förslag till riksdagsbeslut</w:t>
          </w:r>
        </w:p>
      </w:docPartBody>
    </w:docPart>
    <w:docPart>
      <w:docPartPr>
        <w:name w:val="85FECE96C809464882BA0E8BFA9450B8"/>
        <w:category>
          <w:name w:val="Allmänt"/>
          <w:gallery w:val="placeholder"/>
        </w:category>
        <w:types>
          <w:type w:val="bbPlcHdr"/>
        </w:types>
        <w:behaviors>
          <w:behavior w:val="content"/>
        </w:behaviors>
        <w:guid w:val="{2B5B1A37-010A-40E9-9E34-4243436E8195}"/>
      </w:docPartPr>
      <w:docPartBody>
        <w:p w:rsidR="00AD710E" w:rsidRDefault="00AD710E">
          <w:pPr>
            <w:pStyle w:val="85FECE96C809464882BA0E8BFA9450B8"/>
          </w:pPr>
          <w:r w:rsidRPr="005A0A93">
            <w:rPr>
              <w:rStyle w:val="Platshllartext"/>
            </w:rPr>
            <w:t>Motivering</w:t>
          </w:r>
        </w:p>
      </w:docPartBody>
    </w:docPart>
    <w:docPart>
      <w:docPartPr>
        <w:name w:val="5A5FBA4013EC4E878D60A2E9A2AA7990"/>
        <w:category>
          <w:name w:val="Allmänt"/>
          <w:gallery w:val="placeholder"/>
        </w:category>
        <w:types>
          <w:type w:val="bbPlcHdr"/>
        </w:types>
        <w:behaviors>
          <w:behavior w:val="content"/>
        </w:behaviors>
        <w:guid w:val="{C713688F-DC21-4946-9CF8-868860C807B2}"/>
      </w:docPartPr>
      <w:docPartBody>
        <w:p w:rsidR="00AD710E" w:rsidRDefault="00AD710E">
          <w:pPr>
            <w:pStyle w:val="5A5FBA4013EC4E878D60A2E9A2AA7990"/>
          </w:pPr>
          <w:r w:rsidRPr="00490DAC">
            <w:rPr>
              <w:rStyle w:val="Platshllartext"/>
            </w:rPr>
            <w:t>Skriv ej här, motionärer infogas via panel!</w:t>
          </w:r>
        </w:p>
      </w:docPartBody>
    </w:docPart>
    <w:docPart>
      <w:docPartPr>
        <w:name w:val="447C64BBE91547F4AB0AA2D54C148746"/>
        <w:category>
          <w:name w:val="Allmänt"/>
          <w:gallery w:val="placeholder"/>
        </w:category>
        <w:types>
          <w:type w:val="bbPlcHdr"/>
        </w:types>
        <w:behaviors>
          <w:behavior w:val="content"/>
        </w:behaviors>
        <w:guid w:val="{247AFFC3-254D-4418-846F-24C04A2C02B2}"/>
      </w:docPartPr>
      <w:docPartBody>
        <w:p w:rsidR="00AD710E" w:rsidRDefault="00AD710E">
          <w:pPr>
            <w:pStyle w:val="447C64BBE91547F4AB0AA2D54C148746"/>
          </w:pPr>
          <w:r>
            <w:rPr>
              <w:rStyle w:val="Platshllartext"/>
            </w:rPr>
            <w:t xml:space="preserve"> </w:t>
          </w:r>
        </w:p>
      </w:docPartBody>
    </w:docPart>
    <w:docPart>
      <w:docPartPr>
        <w:name w:val="3AD718EEA71F442BBA05ACA3D8CE0E74"/>
        <w:category>
          <w:name w:val="Allmänt"/>
          <w:gallery w:val="placeholder"/>
        </w:category>
        <w:types>
          <w:type w:val="bbPlcHdr"/>
        </w:types>
        <w:behaviors>
          <w:behavior w:val="content"/>
        </w:behaviors>
        <w:guid w:val="{677C9AE4-9FDA-443E-96BB-C3EFF092359F}"/>
      </w:docPartPr>
      <w:docPartBody>
        <w:p w:rsidR="00AD710E" w:rsidRDefault="00AD710E">
          <w:pPr>
            <w:pStyle w:val="3AD718EEA71F442BBA05ACA3D8CE0E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0E"/>
    <w:rsid w:val="00AD710E"/>
    <w:rsid w:val="00E24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11B76DB48641F9A7F5AB4FC8071671">
    <w:name w:val="D311B76DB48641F9A7F5AB4FC8071671"/>
  </w:style>
  <w:style w:type="paragraph" w:customStyle="1" w:styleId="659D196967104F84BBA43CFCB0B1D94F">
    <w:name w:val="659D196967104F84BBA43CFCB0B1D94F"/>
  </w:style>
  <w:style w:type="paragraph" w:customStyle="1" w:styleId="0DE4A2BB28FF4661B2C26DA666A1B5D8">
    <w:name w:val="0DE4A2BB28FF4661B2C26DA666A1B5D8"/>
  </w:style>
  <w:style w:type="paragraph" w:customStyle="1" w:styleId="85FECE96C809464882BA0E8BFA9450B8">
    <w:name w:val="85FECE96C809464882BA0E8BFA9450B8"/>
  </w:style>
  <w:style w:type="paragraph" w:customStyle="1" w:styleId="5A5FBA4013EC4E878D60A2E9A2AA7990">
    <w:name w:val="5A5FBA4013EC4E878D60A2E9A2AA7990"/>
  </w:style>
  <w:style w:type="paragraph" w:customStyle="1" w:styleId="447C64BBE91547F4AB0AA2D54C148746">
    <w:name w:val="447C64BBE91547F4AB0AA2D54C148746"/>
  </w:style>
  <w:style w:type="paragraph" w:customStyle="1" w:styleId="3AD718EEA71F442BBA05ACA3D8CE0E74">
    <w:name w:val="3AD718EEA71F442BBA05ACA3D8CE0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B6D3B-8D74-46EB-A016-609C42926D45}"/>
</file>

<file path=customXml/itemProps2.xml><?xml version="1.0" encoding="utf-8"?>
<ds:datastoreItem xmlns:ds="http://schemas.openxmlformats.org/officeDocument/2006/customXml" ds:itemID="{C7347E6E-2832-4930-A49D-9B809E87C39C}"/>
</file>

<file path=customXml/itemProps3.xml><?xml version="1.0" encoding="utf-8"?>
<ds:datastoreItem xmlns:ds="http://schemas.openxmlformats.org/officeDocument/2006/customXml" ds:itemID="{AAF620D5-A98C-42E3-AA42-B4584498D45B}"/>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1431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S1053 översyn av preskriptionstider</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