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27D0C5B7" w14:textId="77777777">
        <w:tc>
          <w:tcPr>
            <w:tcW w:w="2268" w:type="dxa"/>
          </w:tcPr>
          <w:p w14:paraId="479065F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09A55C4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12EEC5CA" w14:textId="77777777">
        <w:tc>
          <w:tcPr>
            <w:tcW w:w="2268" w:type="dxa"/>
          </w:tcPr>
          <w:p w14:paraId="0F3DB56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4D64110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72841F4C" w14:textId="77777777">
        <w:tc>
          <w:tcPr>
            <w:tcW w:w="3402" w:type="dxa"/>
            <w:gridSpan w:val="2"/>
          </w:tcPr>
          <w:p w14:paraId="6D26945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7C15FC7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4D050657" w14:textId="77777777">
        <w:tc>
          <w:tcPr>
            <w:tcW w:w="2268" w:type="dxa"/>
          </w:tcPr>
          <w:p w14:paraId="51B1A95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7BB06EA" w14:textId="7EAA955C" w:rsidR="006E4E11" w:rsidRPr="00ED583F" w:rsidRDefault="00FC2270" w:rsidP="00B95CC8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N2017/</w:t>
            </w:r>
            <w:r w:rsidR="00567332">
              <w:rPr>
                <w:sz w:val="20"/>
              </w:rPr>
              <w:t>04362</w:t>
            </w:r>
            <w:r>
              <w:rPr>
                <w:sz w:val="20"/>
              </w:rPr>
              <w:t>/</w:t>
            </w:r>
            <w:r w:rsidR="00B95CC8">
              <w:rPr>
                <w:sz w:val="20"/>
              </w:rPr>
              <w:t>FF</w:t>
            </w:r>
          </w:p>
        </w:tc>
      </w:tr>
      <w:tr w:rsidR="006E4E11" w14:paraId="4AE9DDC1" w14:textId="77777777">
        <w:tc>
          <w:tcPr>
            <w:tcW w:w="2268" w:type="dxa"/>
          </w:tcPr>
          <w:p w14:paraId="54D10E7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324194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4941" w:type="dxa"/>
        <w:tblLayout w:type="fixed"/>
        <w:tblLook w:val="0000" w:firstRow="0" w:lastRow="0" w:firstColumn="0" w:lastColumn="0" w:noHBand="0" w:noVBand="0"/>
      </w:tblPr>
      <w:tblGrid>
        <w:gridCol w:w="4941"/>
      </w:tblGrid>
      <w:tr w:rsidR="006E4E11" w14:paraId="0B29A3E2" w14:textId="77777777" w:rsidTr="00AD3E6F">
        <w:trPr>
          <w:trHeight w:val="115"/>
        </w:trPr>
        <w:tc>
          <w:tcPr>
            <w:tcW w:w="4941" w:type="dxa"/>
          </w:tcPr>
          <w:p w14:paraId="08ED1ACB" w14:textId="77777777" w:rsidR="006E4E11" w:rsidRDefault="00FC2270" w:rsidP="00AD3E6F">
            <w:pPr>
              <w:pStyle w:val="Avsndare"/>
              <w:framePr w:h="2483" w:wrap="notBeside" w:x="1504" w:y="2176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02B2A668" w14:textId="77777777" w:rsidTr="00AD3E6F">
        <w:trPr>
          <w:trHeight w:val="115"/>
        </w:trPr>
        <w:tc>
          <w:tcPr>
            <w:tcW w:w="4941" w:type="dxa"/>
          </w:tcPr>
          <w:p w14:paraId="5780C92D" w14:textId="21878CF2" w:rsidR="006E4E11" w:rsidRDefault="006E4E11" w:rsidP="00AD3E6F">
            <w:pPr>
              <w:pStyle w:val="Avsndare"/>
              <w:framePr w:h="2483" w:wrap="notBeside" w:x="1504" w:y="2176"/>
              <w:rPr>
                <w:bCs/>
                <w:iCs/>
              </w:rPr>
            </w:pPr>
          </w:p>
        </w:tc>
      </w:tr>
      <w:tr w:rsidR="006E4E11" w14:paraId="04C3481F" w14:textId="77777777" w:rsidTr="00AD3E6F">
        <w:trPr>
          <w:trHeight w:val="115"/>
        </w:trPr>
        <w:tc>
          <w:tcPr>
            <w:tcW w:w="4941" w:type="dxa"/>
          </w:tcPr>
          <w:p w14:paraId="1AA69C34" w14:textId="687FB506" w:rsidR="00F1411D" w:rsidRDefault="00F1411D" w:rsidP="00AD3E6F">
            <w:pPr>
              <w:pStyle w:val="Avsndare"/>
              <w:framePr w:h="2483" w:wrap="notBeside" w:x="1504" w:y="2176"/>
              <w:rPr>
                <w:bCs/>
                <w:iCs/>
              </w:rPr>
            </w:pPr>
          </w:p>
        </w:tc>
      </w:tr>
      <w:tr w:rsidR="006E4E11" w14:paraId="221EE592" w14:textId="77777777" w:rsidTr="00AD3E6F">
        <w:trPr>
          <w:trHeight w:val="115"/>
        </w:trPr>
        <w:tc>
          <w:tcPr>
            <w:tcW w:w="4941" w:type="dxa"/>
          </w:tcPr>
          <w:p w14:paraId="251092DD" w14:textId="77777777" w:rsidR="0044442E" w:rsidRDefault="0044442E" w:rsidP="00AD3E6F">
            <w:pPr>
              <w:pStyle w:val="Avsndare"/>
              <w:framePr w:h="2483" w:wrap="notBeside" w:x="1504" w:y="2176"/>
              <w:rPr>
                <w:bCs/>
                <w:iCs/>
              </w:rPr>
            </w:pPr>
          </w:p>
          <w:p w14:paraId="52B26D7B" w14:textId="6CCCF606" w:rsidR="006E4E11" w:rsidRDefault="006E4E11" w:rsidP="00AD3E6F">
            <w:pPr>
              <w:pStyle w:val="Avsndare"/>
              <w:framePr w:h="2483" w:wrap="notBeside" w:x="1504" w:y="2176"/>
              <w:rPr>
                <w:bCs/>
                <w:iCs/>
              </w:rPr>
            </w:pPr>
          </w:p>
        </w:tc>
      </w:tr>
      <w:tr w:rsidR="006E4E11" w14:paraId="1067E32F" w14:textId="77777777" w:rsidTr="00AD3E6F">
        <w:trPr>
          <w:trHeight w:val="115"/>
        </w:trPr>
        <w:tc>
          <w:tcPr>
            <w:tcW w:w="4941" w:type="dxa"/>
          </w:tcPr>
          <w:p w14:paraId="1659DC5F" w14:textId="77777777" w:rsidR="006E4E11" w:rsidRDefault="006E4E11" w:rsidP="00AD3E6F">
            <w:pPr>
              <w:pStyle w:val="Avsndare"/>
              <w:framePr w:h="2483" w:wrap="notBeside" w:x="1504" w:y="2176"/>
              <w:rPr>
                <w:bCs/>
                <w:iCs/>
              </w:rPr>
            </w:pPr>
          </w:p>
        </w:tc>
      </w:tr>
      <w:tr w:rsidR="006E4E11" w14:paraId="51F4C505" w14:textId="77777777" w:rsidTr="00AD3E6F">
        <w:trPr>
          <w:trHeight w:val="115"/>
        </w:trPr>
        <w:tc>
          <w:tcPr>
            <w:tcW w:w="4941" w:type="dxa"/>
          </w:tcPr>
          <w:p w14:paraId="7C833E2A" w14:textId="77777777" w:rsidR="006E4E11" w:rsidRDefault="006E4E11" w:rsidP="00AD3E6F">
            <w:pPr>
              <w:pStyle w:val="Avsndare"/>
              <w:framePr w:h="2483" w:wrap="notBeside" w:x="1504" w:y="2176"/>
              <w:rPr>
                <w:bCs/>
                <w:iCs/>
              </w:rPr>
            </w:pPr>
          </w:p>
        </w:tc>
      </w:tr>
      <w:tr w:rsidR="006E4E11" w14:paraId="0115568C" w14:textId="77777777" w:rsidTr="00AD3E6F">
        <w:trPr>
          <w:trHeight w:val="115"/>
        </w:trPr>
        <w:tc>
          <w:tcPr>
            <w:tcW w:w="4941" w:type="dxa"/>
          </w:tcPr>
          <w:p w14:paraId="36374315" w14:textId="77777777" w:rsidR="006E4E11" w:rsidRDefault="006E4E11" w:rsidP="00AD3E6F">
            <w:pPr>
              <w:pStyle w:val="Avsndare"/>
              <w:framePr w:h="2483" w:wrap="notBeside" w:x="1504" w:y="2176"/>
              <w:rPr>
                <w:bCs/>
                <w:iCs/>
              </w:rPr>
            </w:pPr>
          </w:p>
        </w:tc>
      </w:tr>
      <w:tr w:rsidR="006E4E11" w14:paraId="3A3A72FC" w14:textId="77777777" w:rsidTr="00AD3E6F">
        <w:trPr>
          <w:trHeight w:val="115"/>
        </w:trPr>
        <w:tc>
          <w:tcPr>
            <w:tcW w:w="4941" w:type="dxa"/>
          </w:tcPr>
          <w:p w14:paraId="2AA5EB23" w14:textId="77777777" w:rsidR="006E4E11" w:rsidRDefault="006E4E11" w:rsidP="00AD3E6F">
            <w:pPr>
              <w:pStyle w:val="Avsndare"/>
              <w:framePr w:h="2483" w:wrap="notBeside" w:x="1504" w:y="2176"/>
              <w:rPr>
                <w:bCs/>
                <w:iCs/>
              </w:rPr>
            </w:pPr>
          </w:p>
        </w:tc>
      </w:tr>
      <w:tr w:rsidR="006E4E11" w14:paraId="6BE44238" w14:textId="77777777" w:rsidTr="00AD3E6F">
        <w:trPr>
          <w:trHeight w:val="115"/>
        </w:trPr>
        <w:tc>
          <w:tcPr>
            <w:tcW w:w="4941" w:type="dxa"/>
          </w:tcPr>
          <w:p w14:paraId="6F5A07A5" w14:textId="77777777" w:rsidR="006E4E11" w:rsidRDefault="006E4E11" w:rsidP="00AD3E6F">
            <w:pPr>
              <w:pStyle w:val="Avsndare"/>
              <w:framePr w:h="2483" w:wrap="notBeside" w:x="1504" w:y="2176"/>
              <w:rPr>
                <w:bCs/>
                <w:iCs/>
              </w:rPr>
            </w:pPr>
          </w:p>
        </w:tc>
      </w:tr>
    </w:tbl>
    <w:p w14:paraId="2ECD5329" w14:textId="77777777" w:rsidR="006E4E11" w:rsidRDefault="00FC2270">
      <w:pPr>
        <w:framePr w:w="4400" w:h="2523" w:wrap="notBeside" w:vAnchor="page" w:hAnchor="page" w:x="6453" w:y="2445"/>
        <w:ind w:left="142"/>
      </w:pPr>
      <w:r>
        <w:t>Till riksdagen</w:t>
      </w:r>
    </w:p>
    <w:p w14:paraId="15FC0644" w14:textId="381601EA" w:rsidR="006E4E11" w:rsidRDefault="00FC2270" w:rsidP="00FC2270">
      <w:pPr>
        <w:pStyle w:val="RKrubrik"/>
        <w:pBdr>
          <w:bottom w:val="single" w:sz="4" w:space="1" w:color="auto"/>
        </w:pBdr>
        <w:spacing w:before="0" w:after="0"/>
      </w:pPr>
      <w:r>
        <w:t>Svar på fråga 2016/17:</w:t>
      </w:r>
      <w:r w:rsidR="00F1411D">
        <w:t>16</w:t>
      </w:r>
      <w:r w:rsidR="00FC2246">
        <w:t>23</w:t>
      </w:r>
      <w:r w:rsidR="00F1411D">
        <w:t xml:space="preserve"> av </w:t>
      </w:r>
      <w:r w:rsidR="00FC2246">
        <w:t>Sofia</w:t>
      </w:r>
      <w:r w:rsidR="00F1411D">
        <w:t xml:space="preserve"> </w:t>
      </w:r>
      <w:r w:rsidR="00FC2246">
        <w:t>Fölster</w:t>
      </w:r>
      <w:r w:rsidR="00F1411D">
        <w:t xml:space="preserve"> (</w:t>
      </w:r>
      <w:r w:rsidR="00FC2246">
        <w:t>M</w:t>
      </w:r>
      <w:r w:rsidR="00F1411D">
        <w:t xml:space="preserve">) </w:t>
      </w:r>
      <w:r w:rsidR="00FC2246">
        <w:t>Brott mot företagare</w:t>
      </w:r>
    </w:p>
    <w:p w14:paraId="0089254A" w14:textId="77777777" w:rsidR="006E4E11" w:rsidRDefault="006E4E11">
      <w:pPr>
        <w:pStyle w:val="RKnormal"/>
      </w:pPr>
    </w:p>
    <w:p w14:paraId="5E1FBE1E" w14:textId="64B1D3BA" w:rsidR="002764EE" w:rsidRDefault="00FC2246" w:rsidP="00E35E3E">
      <w:pPr>
        <w:overflowPunct/>
        <w:spacing w:line="240" w:lineRule="auto"/>
        <w:textAlignment w:val="auto"/>
      </w:pPr>
      <w:r>
        <w:t>Sofia Fölster</w:t>
      </w:r>
      <w:r w:rsidR="00F1411D">
        <w:t xml:space="preserve"> har frågat mig </w:t>
      </w:r>
      <w:r w:rsidR="00C50BB6">
        <w:t>v</w:t>
      </w:r>
      <w:r w:rsidR="00D4478C" w:rsidRPr="00D4478C">
        <w:t>ilka åtgärder jag och regeringen tänker vidta för att säkra tryggheten för</w:t>
      </w:r>
      <w:r w:rsidR="00E35E3E">
        <w:t xml:space="preserve"> </w:t>
      </w:r>
      <w:r w:rsidR="00D4478C" w:rsidRPr="00D4478C">
        <w:t>landets företagare</w:t>
      </w:r>
      <w:r w:rsidR="00F1411D">
        <w:t>.</w:t>
      </w:r>
      <w:r w:rsidR="00854E50">
        <w:t xml:space="preserve"> En snarlik fråga har nyli</w:t>
      </w:r>
      <w:r w:rsidR="00DB3DDB">
        <w:softHyphen/>
      </w:r>
      <w:r w:rsidR="00854E50">
        <w:t xml:space="preserve">gen besvarats av statsrådet </w:t>
      </w:r>
      <w:r w:rsidR="00B1181E">
        <w:t>Anders Ygeman</w:t>
      </w:r>
      <w:r w:rsidR="00854E50">
        <w:t>.</w:t>
      </w:r>
    </w:p>
    <w:p w14:paraId="331739DA" w14:textId="77777777" w:rsidR="00946CF7" w:rsidRDefault="00946CF7" w:rsidP="00E35E3E">
      <w:pPr>
        <w:overflowPunct/>
        <w:spacing w:line="240" w:lineRule="auto"/>
        <w:textAlignment w:val="auto"/>
      </w:pPr>
    </w:p>
    <w:p w14:paraId="4A4754FC" w14:textId="77F0F523" w:rsidR="00AF216D" w:rsidRDefault="003779EC" w:rsidP="003779EC">
      <w:pPr>
        <w:pStyle w:val="RKnormal"/>
      </w:pPr>
      <w:r>
        <w:t xml:space="preserve">Regeringen ser </w:t>
      </w:r>
      <w:r w:rsidR="00201D44">
        <w:t xml:space="preserve">mycket </w:t>
      </w:r>
      <w:r>
        <w:t>allvarligt på brottslighet som drabbar hårt arbe</w:t>
      </w:r>
      <w:r w:rsidR="00DB3DDB">
        <w:t>-</w:t>
      </w:r>
      <w:r>
        <w:t>tande, seriösa företagare. Det kan vara förödande för de företag och in</w:t>
      </w:r>
      <w:r w:rsidR="00DB3DDB">
        <w:t>-</w:t>
      </w:r>
      <w:r>
        <w:t>divider som drabbas</w:t>
      </w:r>
      <w:r w:rsidR="00201D44" w:rsidRPr="00201D44">
        <w:t xml:space="preserve"> </w:t>
      </w:r>
      <w:r w:rsidR="00201D44">
        <w:t>och skadar näringsklimatet</w:t>
      </w:r>
      <w:r>
        <w:t xml:space="preserve">. </w:t>
      </w:r>
      <w:r w:rsidR="002A7511">
        <w:t xml:space="preserve">Målet för regeringens kriminalpolitik är att minska brottsligheten, mot såväl företag som andra, och öka människors trygghet. </w:t>
      </w:r>
      <w:r w:rsidR="00C92CFA">
        <w:t>Vi</w:t>
      </w:r>
      <w:r w:rsidR="002A7511">
        <w:t xml:space="preserve"> har </w:t>
      </w:r>
      <w:r w:rsidR="00C92CFA">
        <w:t xml:space="preserve">därför </w:t>
      </w:r>
      <w:r w:rsidR="002A7511">
        <w:t>vidtagit flera åtgärder för att</w:t>
      </w:r>
      <w:r w:rsidR="00AF216D">
        <w:t xml:space="preserve"> stärka det brottsbekämpande arbetet.</w:t>
      </w:r>
    </w:p>
    <w:p w14:paraId="5979A3E7" w14:textId="77777777" w:rsidR="00AF216D" w:rsidRDefault="00AF216D" w:rsidP="00946CF7">
      <w:pPr>
        <w:overflowPunct/>
        <w:spacing w:line="240" w:lineRule="auto"/>
        <w:textAlignment w:val="auto"/>
      </w:pPr>
    </w:p>
    <w:p w14:paraId="0E827330" w14:textId="5C5873A9" w:rsidR="00B84C6A" w:rsidRDefault="007133A6" w:rsidP="00B84C6A">
      <w:pPr>
        <w:overflowPunct/>
        <w:spacing w:line="240" w:lineRule="auto"/>
        <w:textAlignment w:val="auto"/>
      </w:pPr>
      <w:r>
        <w:t xml:space="preserve">Regeringen har föreslagit och aviserat tillskott till Polismyndigheten på sammanlagt drygt 2,7 miljarder kronor under perioden 2017–2020. </w:t>
      </w:r>
      <w:r w:rsidR="00B84C6A">
        <w:t>Regeringen har vidare beslutat om ett gemensamt uppdrag till Polis</w:t>
      </w:r>
      <w:r w:rsidR="00DB3DDB">
        <w:t>-</w:t>
      </w:r>
      <w:r w:rsidR="00B84C6A">
        <w:t>myndigheten och Åklagarmyndigheten om ytterligare förstärkt sam</w:t>
      </w:r>
      <w:r w:rsidR="00DB3DDB">
        <w:t>-</w:t>
      </w:r>
      <w:r w:rsidR="00B84C6A">
        <w:t xml:space="preserve">verkan i det brottsutredande arbetet. </w:t>
      </w:r>
    </w:p>
    <w:p w14:paraId="323CF112" w14:textId="77777777" w:rsidR="00734DC5" w:rsidRDefault="00734DC5" w:rsidP="007133A6">
      <w:pPr>
        <w:overflowPunct/>
        <w:spacing w:line="240" w:lineRule="auto"/>
        <w:textAlignment w:val="auto"/>
      </w:pPr>
    </w:p>
    <w:p w14:paraId="416B0ADD" w14:textId="4859FDF9" w:rsidR="007133A6" w:rsidRDefault="00046E1E" w:rsidP="007133A6">
      <w:pPr>
        <w:overflowPunct/>
        <w:spacing w:line="240" w:lineRule="auto"/>
        <w:textAlignment w:val="auto"/>
      </w:pPr>
      <w:r>
        <w:t>I</w:t>
      </w:r>
      <w:r w:rsidR="007133A6" w:rsidRPr="002A3D2E">
        <w:t>nrättandet av polisens Nationella bedrägericenter (NBC)</w:t>
      </w:r>
      <w:r w:rsidR="007133A6">
        <w:t>, som ska</w:t>
      </w:r>
      <w:r w:rsidR="007133A6" w:rsidRPr="002A3D2E">
        <w:t xml:space="preserve"> göra arbetet mot bedrägerier mer effektivt och strukturerat</w:t>
      </w:r>
      <w:r w:rsidR="007133A6">
        <w:t xml:space="preserve">, </w:t>
      </w:r>
      <w:r>
        <w:t>har</w:t>
      </w:r>
      <w:r w:rsidR="002029CC">
        <w:t xml:space="preserve"> också</w:t>
      </w:r>
      <w:r>
        <w:t xml:space="preserve"> </w:t>
      </w:r>
      <w:r w:rsidR="007133A6" w:rsidRPr="002A3D2E">
        <w:t>bidragit till stora förbättringar i Polismyndighetens samordning av bedrägeri</w:t>
      </w:r>
      <w:r w:rsidR="00DB3DDB">
        <w:t>-</w:t>
      </w:r>
      <w:r w:rsidR="007133A6" w:rsidRPr="002A3D2E">
        <w:t>ärenden.</w:t>
      </w:r>
      <w:r>
        <w:t xml:space="preserve"> </w:t>
      </w:r>
    </w:p>
    <w:p w14:paraId="4F22D6C3" w14:textId="77777777" w:rsidR="007133A6" w:rsidRPr="002A3D2E" w:rsidRDefault="007133A6" w:rsidP="007133A6">
      <w:pPr>
        <w:overflowPunct/>
        <w:spacing w:line="240" w:lineRule="auto"/>
        <w:textAlignment w:val="auto"/>
      </w:pPr>
    </w:p>
    <w:p w14:paraId="734C56BA" w14:textId="06C23630" w:rsidR="004151DA" w:rsidRPr="004151DA" w:rsidRDefault="007334F3" w:rsidP="004151DA">
      <w:pPr>
        <w:pStyle w:val="RKnormal"/>
      </w:pPr>
      <w:r>
        <w:t>B</w:t>
      </w:r>
      <w:r w:rsidR="004151DA" w:rsidRPr="004151DA">
        <w:t xml:space="preserve">edrägerier med så kallade bluffakturor är ett allvarligt problem för både </w:t>
      </w:r>
      <w:r w:rsidR="00BC5546">
        <w:t xml:space="preserve">företag, </w:t>
      </w:r>
      <w:r w:rsidR="004151DA" w:rsidRPr="004151DA">
        <w:t xml:space="preserve">enskilda och samhället och vållar dessutom svårigheter i rättstillämpningen. Ibland är tillvägagångsättet särskilt utstuderat </w:t>
      </w:r>
      <w:r w:rsidR="00286024">
        <w:t>då</w:t>
      </w:r>
      <w:r w:rsidR="004151DA" w:rsidRPr="004151DA">
        <w:t xml:space="preserve"> gärningsmannen riktar sig mot vissa grupper som av gärningsmannen uppfattas som sårbara. Därigenom kan t.ex. småföretagare komma att bli särskilt utsatta. För att komma till rätta med problemen införs den 1 juli 2017 ett nytt brott i brottsbalken, grovt fordringsbedrägeri. Brottet kommer ha samma straffskala som de grova svårhetsgraderna av övriga centrala förmögenhetsbrott, det vill säga fängelse i lägst sex månader och högst sex år. </w:t>
      </w:r>
      <w:r w:rsidR="00E72519">
        <w:t>Detta</w:t>
      </w:r>
      <w:r w:rsidR="004151DA" w:rsidRPr="004151DA">
        <w:t xml:space="preserve"> förutses </w:t>
      </w:r>
      <w:r w:rsidR="00B1181E">
        <w:t xml:space="preserve">på sikt </w:t>
      </w:r>
      <w:r w:rsidR="004151DA" w:rsidRPr="004151DA">
        <w:t>bidra till att minska brottsligheten på området.</w:t>
      </w:r>
    </w:p>
    <w:p w14:paraId="52A812AF" w14:textId="77777777" w:rsidR="004151DA" w:rsidRDefault="004151DA" w:rsidP="004151DA">
      <w:pPr>
        <w:pStyle w:val="RKnormal"/>
        <w:rPr>
          <w:rFonts w:ascii="Calibri" w:hAnsi="Calibri" w:cs="Calibri"/>
          <w:color w:val="1F497D"/>
          <w:sz w:val="22"/>
          <w:szCs w:val="22"/>
        </w:rPr>
      </w:pPr>
    </w:p>
    <w:p w14:paraId="6CDD2C8D" w14:textId="292F9454" w:rsidR="00E22312" w:rsidRDefault="003779EC" w:rsidP="00E22312">
      <w:pPr>
        <w:pStyle w:val="RKnormal"/>
      </w:pPr>
      <w:r>
        <w:lastRenderedPageBreak/>
        <w:t xml:space="preserve">Regeringen ser allvarligt </w:t>
      </w:r>
      <w:r w:rsidR="00CA492C">
        <w:t>på brottslighet mot individer och företag</w:t>
      </w:r>
      <w:r>
        <w:t xml:space="preserve"> och har därför </w:t>
      </w:r>
      <w:r w:rsidR="00963AFE">
        <w:t xml:space="preserve">bl.a. </w:t>
      </w:r>
      <w:r>
        <w:t xml:space="preserve">vidtagit åtgärder enligt </w:t>
      </w:r>
      <w:r w:rsidR="00CA492C">
        <w:t>ovan</w:t>
      </w:r>
      <w:r w:rsidR="00963AFE">
        <w:t xml:space="preserve"> för </w:t>
      </w:r>
      <w:r w:rsidR="00CA492C">
        <w:t>att vända utvecklingen.</w:t>
      </w:r>
      <w:r w:rsidR="00963AFE">
        <w:t xml:space="preserve"> </w:t>
      </w:r>
      <w:r w:rsidR="0074285E">
        <w:t>F</w:t>
      </w:r>
      <w:r w:rsidR="00555AEA">
        <w:t>ramgångsrik brottsbekämpning</w:t>
      </w:r>
      <w:r w:rsidR="00952AC2">
        <w:t xml:space="preserve"> förutsätter </w:t>
      </w:r>
      <w:r w:rsidR="00C54039">
        <w:t xml:space="preserve">också </w:t>
      </w:r>
      <w:r w:rsidR="00952AC2">
        <w:t xml:space="preserve">att fler aktörer </w:t>
      </w:r>
      <w:r w:rsidR="00365678">
        <w:t>ä</w:t>
      </w:r>
      <w:r w:rsidR="00952AC2">
        <w:t xml:space="preserve">n polis och </w:t>
      </w:r>
      <w:r w:rsidR="00365678">
        <w:t>åklagare</w:t>
      </w:r>
      <w:r w:rsidR="006B266F">
        <w:t xml:space="preserve"> samverkar</w:t>
      </w:r>
      <w:r w:rsidR="0074285E">
        <w:t>,</w:t>
      </w:r>
      <w:r w:rsidR="00516C5F">
        <w:t xml:space="preserve"> </w:t>
      </w:r>
      <w:r w:rsidR="0074285E">
        <w:t>i hela landet</w:t>
      </w:r>
      <w:r w:rsidR="00365678">
        <w:t xml:space="preserve">. </w:t>
      </w:r>
      <w:r w:rsidR="00ED1B6B">
        <w:t>Ett steg i denna riktning är den</w:t>
      </w:r>
      <w:r w:rsidR="000A5482">
        <w:t xml:space="preserve"> satsning </w:t>
      </w:r>
      <w:r w:rsidR="00ED1B6B">
        <w:t xml:space="preserve">som </w:t>
      </w:r>
      <w:r w:rsidR="00516C5F">
        <w:t xml:space="preserve">lanserats </w:t>
      </w:r>
      <w:r w:rsidR="00ED1B6B">
        <w:t>för att stärka</w:t>
      </w:r>
      <w:r w:rsidR="00286024">
        <w:t xml:space="preserve"> även</w:t>
      </w:r>
      <w:r w:rsidR="000A5482">
        <w:t xml:space="preserve"> det brottsförebyggande arbetet</w:t>
      </w:r>
      <w:r w:rsidR="006B266F">
        <w:t>.</w:t>
      </w:r>
      <w:r w:rsidR="008D4439">
        <w:t xml:space="preserve"> Satsningen ska skapa bättre förutsättningar för ett strukturerat </w:t>
      </w:r>
      <w:r w:rsidR="00C712F9">
        <w:t xml:space="preserve">brottsförebyggande </w:t>
      </w:r>
      <w:r w:rsidR="008D4439">
        <w:t xml:space="preserve">arbete i hela landet. </w:t>
      </w:r>
    </w:p>
    <w:p w14:paraId="3572B908" w14:textId="77777777" w:rsidR="00E22312" w:rsidRDefault="00E22312" w:rsidP="002764EE">
      <w:pPr>
        <w:pStyle w:val="RKnormal"/>
      </w:pPr>
    </w:p>
    <w:p w14:paraId="69749255" w14:textId="0BD0F5BE" w:rsidR="00FC2270" w:rsidRPr="00732A71" w:rsidRDefault="00FC2270">
      <w:pPr>
        <w:pStyle w:val="RKnormal"/>
      </w:pPr>
      <w:r w:rsidRPr="00732A71">
        <w:t xml:space="preserve">Stockholm den </w:t>
      </w:r>
      <w:r w:rsidR="00567332">
        <w:t xml:space="preserve">29 </w:t>
      </w:r>
      <w:r w:rsidR="00CA1E43" w:rsidRPr="00732A71">
        <w:t>juni</w:t>
      </w:r>
      <w:r w:rsidRPr="00732A71">
        <w:t xml:space="preserve"> 2017</w:t>
      </w:r>
    </w:p>
    <w:p w14:paraId="381EBE9D" w14:textId="77777777" w:rsidR="00FC2270" w:rsidRPr="00732A71" w:rsidRDefault="00FC2270">
      <w:pPr>
        <w:pStyle w:val="RKnormal"/>
      </w:pPr>
    </w:p>
    <w:p w14:paraId="70865A4F" w14:textId="77777777" w:rsidR="004E2356" w:rsidRPr="00732A71" w:rsidRDefault="004E2356">
      <w:pPr>
        <w:pStyle w:val="RKnormal"/>
      </w:pPr>
    </w:p>
    <w:p w14:paraId="1CE4AD1F" w14:textId="77777777" w:rsidR="00567332" w:rsidRDefault="00567332">
      <w:pPr>
        <w:pStyle w:val="RKnormal"/>
      </w:pPr>
    </w:p>
    <w:p w14:paraId="0E8370EB" w14:textId="2A92FA02" w:rsidR="00FC2270" w:rsidRPr="00732A71" w:rsidRDefault="00941B14">
      <w:pPr>
        <w:pStyle w:val="RKnormal"/>
      </w:pPr>
      <w:r w:rsidRPr="00732A71">
        <w:t>Mikael Damberg</w:t>
      </w:r>
      <w:bookmarkStart w:id="0" w:name="_GoBack"/>
      <w:bookmarkEnd w:id="0"/>
    </w:p>
    <w:sectPr w:rsidR="00FC2270" w:rsidRPr="00732A71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537C99" w14:textId="77777777" w:rsidR="00BD2980" w:rsidRDefault="00BD2980">
      <w:r>
        <w:separator/>
      </w:r>
    </w:p>
  </w:endnote>
  <w:endnote w:type="continuationSeparator" w:id="0">
    <w:p w14:paraId="6C90A9F9" w14:textId="77777777" w:rsidR="00BD2980" w:rsidRDefault="00BD2980">
      <w:r>
        <w:continuationSeparator/>
      </w:r>
    </w:p>
  </w:endnote>
  <w:endnote w:type="continuationNotice" w:id="1">
    <w:p w14:paraId="669D3CAA" w14:textId="77777777" w:rsidR="00201192" w:rsidRDefault="0020119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29C6E2" w14:textId="77777777" w:rsidR="00BD2980" w:rsidRDefault="00BD2980">
      <w:r>
        <w:separator/>
      </w:r>
    </w:p>
  </w:footnote>
  <w:footnote w:type="continuationSeparator" w:id="0">
    <w:p w14:paraId="3389BB0E" w14:textId="77777777" w:rsidR="00BD2980" w:rsidRDefault="00BD2980">
      <w:r>
        <w:continuationSeparator/>
      </w:r>
    </w:p>
  </w:footnote>
  <w:footnote w:type="continuationNotice" w:id="1">
    <w:p w14:paraId="185DA041" w14:textId="77777777" w:rsidR="00201192" w:rsidRDefault="0020119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5001A5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DB3DDB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B5872CF" w14:textId="77777777">
      <w:trPr>
        <w:cantSplit/>
      </w:trPr>
      <w:tc>
        <w:tcPr>
          <w:tcW w:w="3119" w:type="dxa"/>
        </w:tcPr>
        <w:p w14:paraId="485C03BD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D08399D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F96E83F" w14:textId="77777777" w:rsidR="00E80146" w:rsidRDefault="00E80146">
          <w:pPr>
            <w:pStyle w:val="Sidhuvud"/>
            <w:ind w:right="360"/>
          </w:pPr>
        </w:p>
      </w:tc>
    </w:tr>
  </w:tbl>
  <w:p w14:paraId="7B393255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D9F2EF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EA3AEF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306B2CB" w14:textId="77777777">
      <w:trPr>
        <w:cantSplit/>
      </w:trPr>
      <w:tc>
        <w:tcPr>
          <w:tcW w:w="3119" w:type="dxa"/>
        </w:tcPr>
        <w:p w14:paraId="43496B3A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2A376F2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4170AD1" w14:textId="77777777" w:rsidR="00E80146" w:rsidRDefault="00E80146">
          <w:pPr>
            <w:pStyle w:val="Sidhuvud"/>
            <w:ind w:right="360"/>
          </w:pPr>
        </w:p>
      </w:tc>
    </w:tr>
  </w:tbl>
  <w:p w14:paraId="3305D86F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4BAE6F" w14:textId="77777777" w:rsidR="00FC2270" w:rsidRDefault="00FC2270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753A8699" wp14:editId="614A8D79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16FC32E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79F6094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7848CF53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C46AC59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revisionView w:markup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270"/>
    <w:rsid w:val="000023DB"/>
    <w:rsid w:val="00046E1E"/>
    <w:rsid w:val="000A14D0"/>
    <w:rsid w:val="000A5482"/>
    <w:rsid w:val="00102CA6"/>
    <w:rsid w:val="00150384"/>
    <w:rsid w:val="00160901"/>
    <w:rsid w:val="001805B7"/>
    <w:rsid w:val="00181167"/>
    <w:rsid w:val="001942B1"/>
    <w:rsid w:val="001F68A5"/>
    <w:rsid w:val="00201192"/>
    <w:rsid w:val="0020123B"/>
    <w:rsid w:val="00201369"/>
    <w:rsid w:val="00201D44"/>
    <w:rsid w:val="002029CC"/>
    <w:rsid w:val="002111ED"/>
    <w:rsid w:val="00237BCA"/>
    <w:rsid w:val="002711A1"/>
    <w:rsid w:val="002764EE"/>
    <w:rsid w:val="00286024"/>
    <w:rsid w:val="002A3D2E"/>
    <w:rsid w:val="002A7511"/>
    <w:rsid w:val="002F0CD1"/>
    <w:rsid w:val="00322E77"/>
    <w:rsid w:val="0036453D"/>
    <w:rsid w:val="00365678"/>
    <w:rsid w:val="00367B1C"/>
    <w:rsid w:val="003779EC"/>
    <w:rsid w:val="003B3106"/>
    <w:rsid w:val="003D595E"/>
    <w:rsid w:val="004023A6"/>
    <w:rsid w:val="004151DA"/>
    <w:rsid w:val="00427D95"/>
    <w:rsid w:val="0044442E"/>
    <w:rsid w:val="00455339"/>
    <w:rsid w:val="00464B6A"/>
    <w:rsid w:val="00465E36"/>
    <w:rsid w:val="004A2AEF"/>
    <w:rsid w:val="004A328D"/>
    <w:rsid w:val="004E2356"/>
    <w:rsid w:val="004F6367"/>
    <w:rsid w:val="00515B2A"/>
    <w:rsid w:val="00516C5F"/>
    <w:rsid w:val="00555AEA"/>
    <w:rsid w:val="00563965"/>
    <w:rsid w:val="00567332"/>
    <w:rsid w:val="0058762B"/>
    <w:rsid w:val="005A5BE4"/>
    <w:rsid w:val="00615D68"/>
    <w:rsid w:val="006573C4"/>
    <w:rsid w:val="006959BE"/>
    <w:rsid w:val="006B266F"/>
    <w:rsid w:val="006E4E11"/>
    <w:rsid w:val="006E5BE6"/>
    <w:rsid w:val="006F28ED"/>
    <w:rsid w:val="007133A6"/>
    <w:rsid w:val="007242A3"/>
    <w:rsid w:val="00732A71"/>
    <w:rsid w:val="007334F3"/>
    <w:rsid w:val="00734DC5"/>
    <w:rsid w:val="0074285E"/>
    <w:rsid w:val="007542D4"/>
    <w:rsid w:val="007659C0"/>
    <w:rsid w:val="00776C33"/>
    <w:rsid w:val="007858F6"/>
    <w:rsid w:val="007A6855"/>
    <w:rsid w:val="00810B87"/>
    <w:rsid w:val="00854E50"/>
    <w:rsid w:val="008727D3"/>
    <w:rsid w:val="008A02E9"/>
    <w:rsid w:val="008D4439"/>
    <w:rsid w:val="008F00AB"/>
    <w:rsid w:val="0092027A"/>
    <w:rsid w:val="00941B14"/>
    <w:rsid w:val="00946CF7"/>
    <w:rsid w:val="00952AC2"/>
    <w:rsid w:val="00955E31"/>
    <w:rsid w:val="00963AFE"/>
    <w:rsid w:val="009705EB"/>
    <w:rsid w:val="00980128"/>
    <w:rsid w:val="00992E72"/>
    <w:rsid w:val="009B488B"/>
    <w:rsid w:val="009C3A6C"/>
    <w:rsid w:val="00A013E1"/>
    <w:rsid w:val="00A427A2"/>
    <w:rsid w:val="00A55AD7"/>
    <w:rsid w:val="00AA3EEE"/>
    <w:rsid w:val="00AB7EC9"/>
    <w:rsid w:val="00AD3E6F"/>
    <w:rsid w:val="00AF216D"/>
    <w:rsid w:val="00AF26D1"/>
    <w:rsid w:val="00AF50D9"/>
    <w:rsid w:val="00B1181E"/>
    <w:rsid w:val="00B159D9"/>
    <w:rsid w:val="00B15AEF"/>
    <w:rsid w:val="00B27C27"/>
    <w:rsid w:val="00B32C89"/>
    <w:rsid w:val="00B365AB"/>
    <w:rsid w:val="00B51947"/>
    <w:rsid w:val="00B55023"/>
    <w:rsid w:val="00B76B98"/>
    <w:rsid w:val="00B84C6A"/>
    <w:rsid w:val="00B87B53"/>
    <w:rsid w:val="00B95CC8"/>
    <w:rsid w:val="00BB7E2B"/>
    <w:rsid w:val="00BC5546"/>
    <w:rsid w:val="00BD28E2"/>
    <w:rsid w:val="00BD2980"/>
    <w:rsid w:val="00C37645"/>
    <w:rsid w:val="00C459E5"/>
    <w:rsid w:val="00C50BB6"/>
    <w:rsid w:val="00C54039"/>
    <w:rsid w:val="00C60B35"/>
    <w:rsid w:val="00C712F9"/>
    <w:rsid w:val="00C71F31"/>
    <w:rsid w:val="00C92CFA"/>
    <w:rsid w:val="00CA1E43"/>
    <w:rsid w:val="00CA492C"/>
    <w:rsid w:val="00CD5241"/>
    <w:rsid w:val="00CE0BCE"/>
    <w:rsid w:val="00CE6B4F"/>
    <w:rsid w:val="00CF49FA"/>
    <w:rsid w:val="00D133D7"/>
    <w:rsid w:val="00D20CDF"/>
    <w:rsid w:val="00D4253A"/>
    <w:rsid w:val="00D44352"/>
    <w:rsid w:val="00D4478C"/>
    <w:rsid w:val="00D965CD"/>
    <w:rsid w:val="00DB3DDB"/>
    <w:rsid w:val="00E03FA0"/>
    <w:rsid w:val="00E22312"/>
    <w:rsid w:val="00E2788D"/>
    <w:rsid w:val="00E35E3E"/>
    <w:rsid w:val="00E72519"/>
    <w:rsid w:val="00E80146"/>
    <w:rsid w:val="00E904D0"/>
    <w:rsid w:val="00E93873"/>
    <w:rsid w:val="00EA3AEF"/>
    <w:rsid w:val="00EC25F9"/>
    <w:rsid w:val="00ED1B6B"/>
    <w:rsid w:val="00ED583F"/>
    <w:rsid w:val="00F05B61"/>
    <w:rsid w:val="00F06DC0"/>
    <w:rsid w:val="00F07AD3"/>
    <w:rsid w:val="00F1411D"/>
    <w:rsid w:val="00FA58F5"/>
    <w:rsid w:val="00FC2246"/>
    <w:rsid w:val="00FC2270"/>
    <w:rsid w:val="00FD0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DA41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Body Text" w:qFormat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FC227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C2270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unhideWhenUsed/>
    <w:rsid w:val="00181167"/>
    <w:rPr>
      <w:color w:val="0000FF" w:themeColor="hyperlink"/>
      <w:u w:val="single"/>
    </w:rPr>
  </w:style>
  <w:style w:type="paragraph" w:styleId="Fotnotstext">
    <w:name w:val="footnote text"/>
    <w:basedOn w:val="Normal"/>
    <w:link w:val="FotnotstextChar"/>
    <w:rsid w:val="00AB7EC9"/>
    <w:pPr>
      <w:spacing w:line="240" w:lineRule="auto"/>
    </w:pPr>
    <w:rPr>
      <w:sz w:val="20"/>
    </w:rPr>
  </w:style>
  <w:style w:type="character" w:customStyle="1" w:styleId="FotnotstextChar">
    <w:name w:val="Fotnotstext Char"/>
    <w:basedOn w:val="Standardstycketeckensnitt"/>
    <w:link w:val="Fotnotstext"/>
    <w:rsid w:val="00AB7EC9"/>
    <w:rPr>
      <w:rFonts w:ascii="OrigGarmnd BT" w:hAnsi="OrigGarmnd BT"/>
      <w:lang w:eastAsia="en-US"/>
    </w:rPr>
  </w:style>
  <w:style w:type="character" w:styleId="Fotnotsreferens">
    <w:name w:val="footnote reference"/>
    <w:basedOn w:val="Standardstycketeckensnitt"/>
    <w:rsid w:val="00AB7EC9"/>
    <w:rPr>
      <w:vertAlign w:val="superscript"/>
    </w:rPr>
  </w:style>
  <w:style w:type="character" w:styleId="Kommentarsreferens">
    <w:name w:val="annotation reference"/>
    <w:basedOn w:val="Standardstycketeckensnitt"/>
    <w:rsid w:val="004023A6"/>
    <w:rPr>
      <w:sz w:val="16"/>
      <w:szCs w:val="16"/>
    </w:rPr>
  </w:style>
  <w:style w:type="paragraph" w:styleId="Kommentarer">
    <w:name w:val="annotation text"/>
    <w:basedOn w:val="Normal"/>
    <w:link w:val="KommentarerChar"/>
    <w:rsid w:val="004023A6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4023A6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4023A6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4023A6"/>
    <w:rPr>
      <w:rFonts w:ascii="OrigGarmnd BT" w:hAnsi="OrigGarmnd BT"/>
      <w:b/>
      <w:bCs/>
      <w:lang w:eastAsia="en-US"/>
    </w:rPr>
  </w:style>
  <w:style w:type="paragraph" w:styleId="Brdtext">
    <w:name w:val="Body Text"/>
    <w:basedOn w:val="Normal"/>
    <w:link w:val="BrdtextChar"/>
    <w:qFormat/>
    <w:rsid w:val="00941B14"/>
    <w:pPr>
      <w:tabs>
        <w:tab w:val="left" w:pos="1701"/>
        <w:tab w:val="left" w:pos="3600"/>
        <w:tab w:val="left" w:pos="5387"/>
      </w:tabs>
      <w:overflowPunct/>
      <w:autoSpaceDE/>
      <w:autoSpaceDN/>
      <w:adjustRightInd/>
      <w:spacing w:after="280" w:line="276" w:lineRule="auto"/>
      <w:textAlignment w:val="auto"/>
    </w:pPr>
    <w:rPr>
      <w:rFonts w:asciiTheme="minorHAnsi" w:eastAsiaTheme="minorHAnsi" w:hAnsiTheme="minorHAnsi" w:cstheme="minorBidi"/>
      <w:sz w:val="25"/>
      <w:szCs w:val="25"/>
    </w:rPr>
  </w:style>
  <w:style w:type="character" w:customStyle="1" w:styleId="BrdtextChar">
    <w:name w:val="Brödtext Char"/>
    <w:basedOn w:val="Standardstycketeckensnitt"/>
    <w:link w:val="Brdtext"/>
    <w:rsid w:val="00941B14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Normalwebb">
    <w:name w:val="Normal (Web)"/>
    <w:basedOn w:val="Normal"/>
    <w:uiPriority w:val="99"/>
    <w:unhideWhenUsed/>
    <w:rsid w:val="002A7511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szCs w:val="24"/>
      <w:lang w:eastAsia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Body Text" w:qFormat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FC227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C2270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unhideWhenUsed/>
    <w:rsid w:val="00181167"/>
    <w:rPr>
      <w:color w:val="0000FF" w:themeColor="hyperlink"/>
      <w:u w:val="single"/>
    </w:rPr>
  </w:style>
  <w:style w:type="paragraph" w:styleId="Fotnotstext">
    <w:name w:val="footnote text"/>
    <w:basedOn w:val="Normal"/>
    <w:link w:val="FotnotstextChar"/>
    <w:rsid w:val="00AB7EC9"/>
    <w:pPr>
      <w:spacing w:line="240" w:lineRule="auto"/>
    </w:pPr>
    <w:rPr>
      <w:sz w:val="20"/>
    </w:rPr>
  </w:style>
  <w:style w:type="character" w:customStyle="1" w:styleId="FotnotstextChar">
    <w:name w:val="Fotnotstext Char"/>
    <w:basedOn w:val="Standardstycketeckensnitt"/>
    <w:link w:val="Fotnotstext"/>
    <w:rsid w:val="00AB7EC9"/>
    <w:rPr>
      <w:rFonts w:ascii="OrigGarmnd BT" w:hAnsi="OrigGarmnd BT"/>
      <w:lang w:eastAsia="en-US"/>
    </w:rPr>
  </w:style>
  <w:style w:type="character" w:styleId="Fotnotsreferens">
    <w:name w:val="footnote reference"/>
    <w:basedOn w:val="Standardstycketeckensnitt"/>
    <w:rsid w:val="00AB7EC9"/>
    <w:rPr>
      <w:vertAlign w:val="superscript"/>
    </w:rPr>
  </w:style>
  <w:style w:type="character" w:styleId="Kommentarsreferens">
    <w:name w:val="annotation reference"/>
    <w:basedOn w:val="Standardstycketeckensnitt"/>
    <w:rsid w:val="004023A6"/>
    <w:rPr>
      <w:sz w:val="16"/>
      <w:szCs w:val="16"/>
    </w:rPr>
  </w:style>
  <w:style w:type="paragraph" w:styleId="Kommentarer">
    <w:name w:val="annotation text"/>
    <w:basedOn w:val="Normal"/>
    <w:link w:val="KommentarerChar"/>
    <w:rsid w:val="004023A6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4023A6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4023A6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4023A6"/>
    <w:rPr>
      <w:rFonts w:ascii="OrigGarmnd BT" w:hAnsi="OrigGarmnd BT"/>
      <w:b/>
      <w:bCs/>
      <w:lang w:eastAsia="en-US"/>
    </w:rPr>
  </w:style>
  <w:style w:type="paragraph" w:styleId="Brdtext">
    <w:name w:val="Body Text"/>
    <w:basedOn w:val="Normal"/>
    <w:link w:val="BrdtextChar"/>
    <w:qFormat/>
    <w:rsid w:val="00941B14"/>
    <w:pPr>
      <w:tabs>
        <w:tab w:val="left" w:pos="1701"/>
        <w:tab w:val="left" w:pos="3600"/>
        <w:tab w:val="left" w:pos="5387"/>
      </w:tabs>
      <w:overflowPunct/>
      <w:autoSpaceDE/>
      <w:autoSpaceDN/>
      <w:adjustRightInd/>
      <w:spacing w:after="280" w:line="276" w:lineRule="auto"/>
      <w:textAlignment w:val="auto"/>
    </w:pPr>
    <w:rPr>
      <w:rFonts w:asciiTheme="minorHAnsi" w:eastAsiaTheme="minorHAnsi" w:hAnsiTheme="minorHAnsi" w:cstheme="minorBidi"/>
      <w:sz w:val="25"/>
      <w:szCs w:val="25"/>
    </w:rPr>
  </w:style>
  <w:style w:type="character" w:customStyle="1" w:styleId="BrdtextChar">
    <w:name w:val="Brödtext Char"/>
    <w:basedOn w:val="Standardstycketeckensnitt"/>
    <w:link w:val="Brdtext"/>
    <w:rsid w:val="00941B14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Normalwebb">
    <w:name w:val="Normal (Web)"/>
    <w:basedOn w:val="Normal"/>
    <w:uiPriority w:val="99"/>
    <w:unhideWhenUsed/>
    <w:rsid w:val="002A7511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36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4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7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9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03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640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10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485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2541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144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599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990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6482be20-bfbd-495e-9821-232ac1566f2c</RD_Svarsid>
  </documentManagement>
</p:propertie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B332B15D89D6494596088E71C0CE04B5" ma:contentTypeVersion="21" ma:contentTypeDescription="Skapa ett nytt dokument." ma:contentTypeScope="" ma:versionID="b7dc266ca0014df11b101bac9d019c38">
  <xsd:schema xmlns:xsd="http://www.w3.org/2001/XMLSchema" xmlns:xs="http://www.w3.org/2001/XMLSchema" xmlns:p="http://schemas.microsoft.com/office/2006/metadata/properties" xmlns:ns2="13ceef10-deb8-4807-ae55-f7be06c82a5e" xmlns:ns3="ae7a256b-f4d2-416a-9370-0215551cabac" targetNamespace="http://schemas.microsoft.com/office/2006/metadata/properties" ma:root="true" ma:fieldsID="7fbdea4cfb6fbee3da9886ffddb8eacb" ns2:_="" ns3:_="">
    <xsd:import namespace="13ceef10-deb8-4807-ae55-f7be06c82a5e"/>
    <xsd:import namespace="ae7a256b-f4d2-416a-9370-0215551caba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Diarienummer" minOccurs="0"/>
                <xsd:element ref="ns2:Nyckelord" minOccurs="0"/>
                <xsd:element ref="ns3:Enhet" minOccurs="0"/>
                <xsd:element ref="ns3:_x00c4_rendetyp" minOccurs="0"/>
                <xsd:element ref="ns3:Nr" minOccurs="0"/>
                <xsd:element ref="ns3:Sakomr_x00e5_de" minOccurs="0"/>
                <xsd:element ref="ns3:_x00c5_r" minOccurs="0"/>
                <xsd:element ref="ns3:Status" minOccurs="0"/>
                <xsd:element ref="ns3:Handl_x00e4_ggare" minOccurs="0"/>
                <xsd:element ref="ns3:Part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ceef10-deb8-4807-ae55-f7be06c82a5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TaxCatchAll" ma:index="11" nillable="true" ma:displayName="Global taxonomikolumn" ma:description="" ma:hidden="true" ma:list="{6127f1e3-aee7-4cba-a594-81c2bd3df8cb}" ma:internalName="TaxCatchAll" ma:showField="CatchAllData" ma:web="13ceef10-deb8-4807-ae55-f7be06c82a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Global taxonomikolumn1" ma:description="" ma:hidden="true" ma:list="{6127f1e3-aee7-4cba-a594-81c2bd3df8cb}" ma:internalName="TaxCatchAllLabel" ma:readOnly="true" ma:showField="CatchAllDataLabel" ma:web="13ceef10-deb8-4807-ae55-f7be06c82a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iarienummer" ma:index="13" nillable="true" ma:displayName="Diarienummer" ma:description="" ma:hidden="true" ma:internalName="Diarienummer" ma:readOnly="false">
      <xsd:simpleType>
        <xsd:restriction base="dms:Text"/>
      </xsd:simpleType>
    </xsd:element>
    <xsd:element name="Nyckelord" ma:index="14" nillable="true" ma:displayName="Nyckelord" ma:description="" ma:hidden="true" ma:internalName="Nyckelord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7a256b-f4d2-416a-9370-0215551cabac" elementFormDefault="qualified">
    <xsd:import namespace="http://schemas.microsoft.com/office/2006/documentManagement/types"/>
    <xsd:import namespace="http://schemas.microsoft.com/office/infopath/2007/PartnerControls"/>
    <xsd:element name="Enhet" ma:index="15" nillable="true" ma:displayName="Enhet" ma:format="Dropdown" ma:internalName="Enhet">
      <xsd:simpleType>
        <xsd:restriction base="dms:Choice">
          <xsd:enumeration value="D"/>
          <xsd:enumeration value="EF"/>
          <xsd:enumeration value="FF"/>
          <xsd:enumeration value="HL"/>
          <xsd:enumeration value="ITP"/>
          <xsd:enumeration value="RTS"/>
        </xsd:restriction>
      </xsd:simpleType>
    </xsd:element>
    <xsd:element name="_x00c4_rendetyp" ma:index="16" nillable="true" ma:displayName="Ärendetyp" ma:format="Dropdown" ma:internalName="_x00c4_rendetyp">
      <xsd:simpleType>
        <xsd:restriction base="dms:Choice">
          <xsd:enumeration value="Interpellation"/>
          <xsd:enumeration value="Riksdagsfråga"/>
          <xsd:enumeration value="Replikunderlag"/>
          <xsd:enumeration value="Frågestund"/>
        </xsd:restriction>
      </xsd:simpleType>
    </xsd:element>
    <xsd:element name="Nr" ma:index="17" nillable="true" ma:displayName="Nr" ma:internalName="Nr">
      <xsd:simpleType>
        <xsd:restriction base="dms:Text">
          <xsd:maxLength value="255"/>
        </xsd:restriction>
      </xsd:simpleType>
    </xsd:element>
    <xsd:element name="Sakomr_x00e5_de" ma:index="18" nillable="true" ma:displayName="Sakområde" ma:internalName="Sakomr_x00e5_d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redband"/>
                    <xsd:enumeration value="Budget"/>
                    <xsd:enumeration value="Digital delaktighet"/>
                    <xsd:enumeration value="E-förvaltning"/>
                    <xsd:enumeration value="Elektronisk kommunikation"/>
                    <xsd:enumeration value="Grundläggande betaltjänster"/>
                    <xsd:enumeration value="Informationssäkerhet"/>
                    <xsd:enumeration value="Informationssamhällets tjänster"/>
                    <xsd:enumeration value="Internets förvaltning"/>
                    <xsd:enumeration value="Konsumentfrågor"/>
                    <xsd:enumeration value="Krisberedskap"/>
                    <xsd:enumeration value="Mobiltäckning"/>
                    <xsd:enumeration value="Myndighetsstyrning PTS"/>
                    <xsd:enumeration value="Post"/>
                    <xsd:enumeration value="Samhällets digitalisering"/>
                    <xsd:enumeration value="Spektrum"/>
                    <xsd:enumeration value="Statistik"/>
                    <xsd:enumeration value="Strålning"/>
                    <xsd:enumeration value="Styrning övriga myndigheter m.fl."/>
                  </xsd:restriction>
                </xsd:simpleType>
              </xsd:element>
            </xsd:sequence>
          </xsd:extension>
        </xsd:complexContent>
      </xsd:complexType>
    </xsd:element>
    <xsd:element name="_x00c5_r" ma:index="19" nillable="true" ma:displayName="År" ma:internalName="_x00c5_r">
      <xsd:simpleType>
        <xsd:restriction base="dms:Text">
          <xsd:maxLength value="255"/>
        </xsd:restriction>
      </xsd:simpleType>
    </xsd:element>
    <xsd:element name="Status" ma:index="20" nillable="true" ma:displayName="Status" ma:format="Dropdown" ma:internalName="Status">
      <xsd:simpleType>
        <xsd:restriction base="dms:Choice">
          <xsd:enumeration value="Klar"/>
          <xsd:enumeration value="Pågående"/>
        </xsd:restriction>
      </xsd:simpleType>
    </xsd:element>
    <xsd:element name="Handl_x00e4_ggare" ma:index="21" nillable="true" ma:displayName="Handläggare" ma:list="UserInfo" ma:SharePointGroup="0" ma:internalName="Handl_x00e4_ggar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arti" ma:index="22" nillable="true" ma:displayName="Parti" ma:format="Dropdown" ma:internalName="Parti">
      <xsd:simpleType>
        <xsd:restriction base="dms:Choice">
          <xsd:enumeration value="M"/>
          <xsd:enumeration value="C"/>
          <xsd:enumeration value="Fp"/>
          <xsd:enumeration value="Kd"/>
          <xsd:enumeration value="V"/>
          <xsd:enumeration value="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26F23F-17DC-4381-89F0-47DD68DFF8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138486-E219-43DB-84AE-81393F5013E2}"/>
</file>

<file path=customXml/itemProps3.xml><?xml version="1.0" encoding="utf-8"?>
<ds:datastoreItem xmlns:ds="http://schemas.openxmlformats.org/officeDocument/2006/customXml" ds:itemID="{BBA4B070-72A0-4685-989A-A7BBDFDB2375}">
  <ds:schemaRefs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13ceef10-deb8-4807-ae55-f7be06c82a5e"/>
    <ds:schemaRef ds:uri="http://schemas.openxmlformats.org/package/2006/metadata/core-properties"/>
    <ds:schemaRef ds:uri="ae7a256b-f4d2-416a-9370-0215551cabac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D2F8F76D-DEF7-4AD3-ADA8-58036A61BE21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51B0E3A0-58A8-4161-BD9B-8E6CAD6321E1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B67D1C30-D2E7-476E-9EB4-BAF1157349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ceef10-deb8-4807-ae55-f7be06c82a5e"/>
    <ds:schemaRef ds:uri="ae7a256b-f4d2-416a-9370-0215551cab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44877301-7FAD-45BF-BE49-4D18AEE92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Sven-Erik Bucht</dc:creator>
  <cp:lastModifiedBy>Sofie Bergenheim</cp:lastModifiedBy>
  <cp:revision>2</cp:revision>
  <cp:lastPrinted>2017-06-26T08:29:00Z</cp:lastPrinted>
  <dcterms:created xsi:type="dcterms:W3CDTF">2017-06-28T16:12:00Z</dcterms:created>
  <dcterms:modified xsi:type="dcterms:W3CDTF">2017-06-28T16:12:00Z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10;0;434;0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eb5d3cb0-6fd4-480b-973f-0a7570f4c717</vt:lpwstr>
  </property>
  <property fmtid="{D5CDD505-2E9C-101B-9397-08002B2CF9AE}" pid="9" name="c9cd366cc722410295b9eacffbd73909">
    <vt:lpwstr/>
  </property>
  <property fmtid="{D5CDD505-2E9C-101B-9397-08002B2CF9AE}" pid="10" name="k46d94c0acf84ab9a79866a9d8b1905f">
    <vt:lpwstr/>
  </property>
</Properties>
</file>