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025B8" w:rsidRPr="006025B8" w:rsidRDefault="006025B8">
      <w:pPr>
        <w:pStyle w:val="Hemstlrubrik"/>
      </w:pPr>
      <w:r w:rsidRPr="006025B8">
        <w:t>Förslag till riksdagsbeslut</w:t>
      </w:r>
    </w:p>
    <w:p w:rsidR="006025B8" w:rsidRPr="006025B8" w:rsidRDefault="006025B8">
      <w:pPr>
        <w:pStyle w:val="Hemstlatt"/>
        <w:ind w:left="0"/>
      </w:pPr>
      <w:r w:rsidRPr="006025B8">
        <w:t>Riksdagen tillkännager för regeringen som sin mening vad som anförs i motionen om stärkt arbete för bekämpande av ekonomisk brottslighet.</w:t>
      </w:r>
    </w:p>
    <w:p w:rsidR="006025B8" w:rsidRPr="006025B8" w:rsidRDefault="006025B8">
      <w:pPr>
        <w:pStyle w:val="Rubrik1"/>
      </w:pPr>
      <w:r w:rsidRPr="006025B8">
        <w:t>Motivering</w:t>
      </w:r>
    </w:p>
    <w:p w:rsidR="006025B8" w:rsidRPr="006025B8" w:rsidRDefault="006025B8">
      <w:r w:rsidRPr="006025B8">
        <w:t>Den ekonomiska brottsligheten är ett stort samhällsproblem. Dels är den g</w:t>
      </w:r>
      <w:r w:rsidRPr="006025B8">
        <w:t>i</w:t>
      </w:r>
      <w:r w:rsidRPr="006025B8">
        <w:t>vetvis ett problem ur ett rent rättsligt perspektiv, dels är den ett problem g</w:t>
      </w:r>
      <w:r w:rsidRPr="006025B8">
        <w:t>e</w:t>
      </w:r>
      <w:r w:rsidRPr="006025B8">
        <w:t>nom att den bidrar till att undergräva solidaritet, rättvisa och trygghet i sa</w:t>
      </w:r>
      <w:r w:rsidRPr="006025B8">
        <w:t>m</w:t>
      </w:r>
      <w:r w:rsidRPr="006025B8">
        <w:t>hället.</w:t>
      </w:r>
    </w:p>
    <w:p w:rsidR="006025B8" w:rsidRPr="006025B8" w:rsidRDefault="006025B8">
      <w:pPr>
        <w:pStyle w:val="Normaltindrag"/>
      </w:pPr>
      <w:r w:rsidRPr="006025B8">
        <w:t>Genom den ekonomiska brottsligheten undanhålls betydande skatteintäkter från staten och förutsättningarna att finansiera den offentliga välfärden skadas därigenom allvarligt. Enligt Ekobrottsmyndighetens senaste rapport till rege</w:t>
      </w:r>
      <w:r w:rsidRPr="006025B8">
        <w:t>r</w:t>
      </w:r>
      <w:r w:rsidRPr="006025B8">
        <w:t>ingen gällande den ekonomiska brottsligheten i Sverige (Rapport 2007:1) är den svarta sektorns storlek så pass omfattande att stat och kommun tillsa</w:t>
      </w:r>
      <w:r w:rsidRPr="006025B8">
        <w:t>m</w:t>
      </w:r>
      <w:r w:rsidRPr="006025B8">
        <w:t>mans förlorar omkring 70 miljarder kronor i skatteintäkter varje år. Med ett annat, och mer illustrativt, mått innebär detta cirka 13 000 kronor i skattebor</w:t>
      </w:r>
      <w:r w:rsidRPr="006025B8">
        <w:t>t</w:t>
      </w:r>
      <w:r w:rsidRPr="006025B8">
        <w:t>fall per år och person i arbetsför ålder. När ekonomiska brottslingar på detta sätt kommer undan att betala skatt riskeras också att det skapas ringar på vattnet – att viljan att betala skatt börjar svikta</w:t>
      </w:r>
      <w:r w:rsidRPr="006025B8">
        <w:t xml:space="preserve"> allt mer i stort.</w:t>
      </w:r>
    </w:p>
    <w:p w:rsidR="006025B8" w:rsidRPr="006025B8" w:rsidRDefault="006025B8">
      <w:pPr>
        <w:pStyle w:val="Normaltindrag"/>
      </w:pPr>
      <w:r w:rsidRPr="006025B8">
        <w:t>Ekobrotten skadar givetvis också Sverige genom att de snedvrider konku</w:t>
      </w:r>
      <w:r w:rsidRPr="006025B8">
        <w:t>r</w:t>
      </w:r>
      <w:r w:rsidRPr="006025B8">
        <w:t>rensen och leder till försämrad produktivitet, och de skapar för många männ</w:t>
      </w:r>
      <w:r w:rsidRPr="006025B8">
        <w:t>i</w:t>
      </w:r>
      <w:r w:rsidRPr="006025B8">
        <w:t>skor ett ytterst otryggt arbetsliv utan kopplingar till samhällets trygghetss</w:t>
      </w:r>
      <w:r w:rsidRPr="006025B8">
        <w:t>y</w:t>
      </w:r>
      <w:r w:rsidRPr="006025B8">
        <w:t>stem. Det är de som har den svagaste positionen på arbetsmarknaden och i samhället som drabbas hårdast av den ekonomiska brottsligheten. Flera av de branscher där ekobrott är vanligt förekommande, branscher med kontantha</w:t>
      </w:r>
      <w:r w:rsidRPr="006025B8">
        <w:t>n</w:t>
      </w:r>
      <w:r w:rsidRPr="006025B8">
        <w:t>tering är kraftigt överrepresenterade, sysselsätter många ungdomar och i</w:t>
      </w:r>
      <w:r w:rsidRPr="006025B8">
        <w:t>n</w:t>
      </w:r>
      <w:r w:rsidRPr="006025B8">
        <w:t>vandrare som har svårt att få fäste på arbetsmarknaden och därf</w:t>
      </w:r>
      <w:r w:rsidRPr="006025B8">
        <w:t>ör också svårt att leva självständiga liv i trygghet.</w:t>
      </w:r>
    </w:p>
    <w:p w:rsidR="006025B8" w:rsidRPr="006025B8" w:rsidRDefault="006025B8">
      <w:pPr>
        <w:pStyle w:val="Normaltindrag"/>
      </w:pPr>
      <w:r w:rsidRPr="006025B8">
        <w:lastRenderedPageBreak/>
        <w:t>Dagens insatser i form av självsanering eller myndighetskontroll är uppe</w:t>
      </w:r>
      <w:r w:rsidRPr="006025B8">
        <w:t>n</w:t>
      </w:r>
      <w:r w:rsidRPr="006025B8">
        <w:t>barligen otillräckliga för att stoppa den svarta sektorns tillväxt. Ansvariga ekobrottsbekämpande myndigheter måste få avsevärt bättre redskap och ek</w:t>
      </w:r>
      <w:r w:rsidRPr="006025B8">
        <w:t>o</w:t>
      </w:r>
      <w:r w:rsidRPr="006025B8">
        <w:t>nomiska förutsättningar. Effektivare insatser är bevisligen mycket samhäll</w:t>
      </w:r>
      <w:r w:rsidRPr="006025B8">
        <w:t>s</w:t>
      </w:r>
      <w:r w:rsidRPr="006025B8">
        <w:t>ekonomiskt lönsamma, men också nödvändiga för att upprätthålla en sund konkurrens. I bekämpningen av ekonomisk brottslighet måste även kontinue</w:t>
      </w:r>
      <w:r w:rsidRPr="006025B8">
        <w:t>r</w:t>
      </w:r>
      <w:r w:rsidRPr="006025B8">
        <w:t>lig information om dess konsekvenser ingå. Vi alla måste känna till effekterna och det egna ansvaret.</w:t>
      </w:r>
    </w:p>
    <w:p w:rsidR="006025B8" w:rsidRPr="006025B8" w:rsidRDefault="006025B8">
      <w:pPr>
        <w:pStyle w:val="Normaltindrag"/>
      </w:pPr>
      <w:r w:rsidRPr="006025B8">
        <w:t>Den politiska viljan att motarbeta ekono</w:t>
      </w:r>
      <w:r w:rsidRPr="006025B8">
        <w:t>misk brottslighet bör med allt detta i åtanke vara mycket stor. Exempel på förändringar som med stor sannolikhet skulle förbättra samhällets möjligheter att hindra den ekonomiska brottsligh</w:t>
      </w:r>
      <w:r w:rsidRPr="006025B8">
        <w:t>e</w:t>
      </w:r>
      <w:r w:rsidRPr="006025B8">
        <w:t>ten är att bestämmelser om månatlig källskatts- och socialavgiftsredovisning till skattemyndigheten på individnivå införs. Ett annat verktyg bör vara att schablonbeskattning prövas inom branscher med betydande mått av kontan</w:t>
      </w:r>
      <w:r w:rsidRPr="006025B8">
        <w:t>t</w:t>
      </w:r>
      <w:r w:rsidRPr="006025B8">
        <w:t>handel.</w:t>
      </w:r>
    </w:p>
    <w:p w:rsidR="006025B8" w:rsidRPr="006025B8" w:rsidRDefault="006025B8">
      <w:pPr>
        <w:pStyle w:val="Normaltindrag"/>
      </w:pPr>
      <w:r w:rsidRPr="006025B8">
        <w:t>Det är också rimligt att företagare vid uppmaning ska kunna uppvisa reg</w:t>
      </w:r>
      <w:r w:rsidRPr="006025B8">
        <w:t>i</w:t>
      </w:r>
      <w:r w:rsidRPr="006025B8">
        <w:t>streringsbevis gällande ägarförhållanden och förteckning över anställda. En legitimationsskyldighet för arbetsgivare och deras anställda kan därutöver vara en väg att gå för att komma åt problem med svartarbete, och här kan satsningen ID 06 inom byggsektorn tjäna som ett gott exempel. Slutligen bör också skattemyndigheten ges möjlighet att arbeta med en ny kontrollform som möjliggör oanmälda besök och kontroller av mindre djupgående kara</w:t>
      </w:r>
      <w:r w:rsidRPr="006025B8">
        <w:t>k</w:t>
      </w:r>
      <w:r w:rsidRPr="006025B8">
        <w:t>tär.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025B8">
        <w:trPr>
          <w:cantSplit/>
        </w:trPr>
        <w:tc>
          <w:tcPr>
            <w:tcW w:w="3046" w:type="dxa"/>
          </w:tcPr>
          <w:p w:rsidR="006025B8" w:rsidRPr="006025B8" w:rsidRDefault="006025B8">
            <w:pPr>
              <w:pStyle w:val="UnderskriftDatum"/>
              <w:spacing w:before="240"/>
            </w:pPr>
            <w:r w:rsidRPr="006025B8">
              <w:t>Stockholm den 3 oktober 2008</w:t>
            </w:r>
          </w:p>
        </w:tc>
        <w:tc>
          <w:tcPr>
            <w:tcW w:w="3047" w:type="dxa"/>
          </w:tcPr>
          <w:p w:rsidR="006025B8" w:rsidRPr="006025B8" w:rsidRDefault="006025B8">
            <w:pPr>
              <w:pStyle w:val="Underskrifter"/>
              <w:spacing w:before="240"/>
            </w:pPr>
          </w:p>
        </w:tc>
      </w:tr>
      <w:tr w:rsidR="00000000" w:rsidRPr="006025B8">
        <w:trPr>
          <w:cantSplit/>
        </w:trPr>
        <w:tc>
          <w:tcPr>
            <w:tcW w:w="3046" w:type="dxa"/>
          </w:tcPr>
          <w:p w:rsidR="006025B8" w:rsidRPr="006025B8" w:rsidRDefault="006025B8">
            <w:pPr>
              <w:pStyle w:val="Underskrifter"/>
            </w:pPr>
            <w:r w:rsidRPr="006025B8">
              <w:t>Gunilla Carlsson i Hisings Backa (s)</w:t>
            </w:r>
          </w:p>
        </w:tc>
        <w:tc>
          <w:tcPr>
            <w:tcW w:w="3046" w:type="dxa"/>
          </w:tcPr>
          <w:p w:rsidR="006025B8" w:rsidRPr="006025B8" w:rsidRDefault="006025B8">
            <w:pPr>
              <w:pStyle w:val="Underskrifter"/>
            </w:pPr>
          </w:p>
        </w:tc>
      </w:tr>
      <w:tr w:rsidR="00000000" w:rsidRPr="006025B8">
        <w:trPr>
          <w:cantSplit/>
        </w:trPr>
        <w:tc>
          <w:tcPr>
            <w:tcW w:w="3046" w:type="dxa"/>
          </w:tcPr>
          <w:p w:rsidR="006025B8" w:rsidRPr="006025B8" w:rsidRDefault="006025B8">
            <w:pPr>
              <w:pStyle w:val="Underskrifter"/>
            </w:pPr>
            <w:r w:rsidRPr="006025B8">
              <w:t>Anneli Särnblad (s)</w:t>
            </w:r>
          </w:p>
        </w:tc>
        <w:tc>
          <w:tcPr>
            <w:tcW w:w="3046" w:type="dxa"/>
          </w:tcPr>
          <w:p w:rsidR="006025B8" w:rsidRPr="006025B8" w:rsidRDefault="006025B8">
            <w:pPr>
              <w:pStyle w:val="Underskrifter"/>
            </w:pPr>
            <w:r w:rsidRPr="006025B8">
              <w:t>Caroline  Helmersson-Olsson (s)</w:t>
            </w:r>
          </w:p>
        </w:tc>
      </w:tr>
      <w:tr w:rsidR="00000000" w:rsidRPr="006025B8">
        <w:trPr>
          <w:cantSplit/>
        </w:trPr>
        <w:tc>
          <w:tcPr>
            <w:tcW w:w="3046" w:type="dxa"/>
          </w:tcPr>
          <w:p w:rsidR="006025B8" w:rsidRPr="006025B8" w:rsidRDefault="006025B8">
            <w:pPr>
              <w:pStyle w:val="Underskrifter"/>
            </w:pPr>
            <w:r w:rsidRPr="006025B8">
              <w:t>Helén Pettersson i Umeå (s)</w:t>
            </w:r>
          </w:p>
        </w:tc>
        <w:tc>
          <w:tcPr>
            <w:tcW w:w="3046" w:type="dxa"/>
          </w:tcPr>
          <w:p w:rsidR="006025B8" w:rsidRPr="006025B8" w:rsidRDefault="006025B8">
            <w:pPr>
              <w:pStyle w:val="Underskrifter"/>
            </w:pPr>
            <w:r w:rsidRPr="006025B8">
              <w:t>Luciano Astudillo (s)</w:t>
            </w:r>
          </w:p>
        </w:tc>
      </w:tr>
    </w:tbl>
    <w:p w:rsidR="006025B8" w:rsidRPr="006025B8" w:rsidRDefault="006025B8">
      <w:pPr>
        <w:pStyle w:val="Normaltindrag"/>
      </w:pPr>
    </w:p>
    <w:sectPr w:rsidR="00000000" w:rsidRPr="006025B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025B8" w:rsidRPr="006025B8" w:rsidRDefault="006025B8">
      <w:r w:rsidRPr="006025B8">
        <w:separator/>
      </w:r>
    </w:p>
  </w:endnote>
  <w:endnote w:type="continuationSeparator" w:id="0">
    <w:p w:rsidR="006025B8" w:rsidRPr="006025B8" w:rsidRDefault="006025B8">
      <w:r w:rsidRPr="006025B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25B8" w:rsidRPr="006025B8" w:rsidRDefault="006025B8">
    <w:pPr>
      <w:pStyle w:val="Sidfot"/>
    </w:pPr>
    <w:r w:rsidRPr="006025B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5851932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25B8" w:rsidRDefault="006025B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025B8" w:rsidRDefault="006025B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25B8" w:rsidRPr="006025B8" w:rsidRDefault="006025B8">
    <w:pPr>
      <w:pStyle w:val="Sidfot"/>
    </w:pPr>
    <w:r w:rsidRPr="006025B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7483270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25B8" w:rsidRDefault="006025B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025B8" w:rsidRDefault="006025B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25B8" w:rsidRPr="006025B8" w:rsidRDefault="006025B8">
    <w:pPr>
      <w:pStyle w:val="Sidfot"/>
    </w:pPr>
    <w:r w:rsidRPr="006025B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7652169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25B8" w:rsidRDefault="006025B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025B8" w:rsidRDefault="006025B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025B8" w:rsidRPr="006025B8" w:rsidRDefault="006025B8">
      <w:r w:rsidRPr="006025B8">
        <w:separator/>
      </w:r>
    </w:p>
  </w:footnote>
  <w:footnote w:type="continuationSeparator" w:id="0">
    <w:p w:rsidR="006025B8" w:rsidRPr="006025B8" w:rsidRDefault="006025B8">
      <w:r w:rsidRPr="006025B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25B8" w:rsidRPr="006025B8" w:rsidRDefault="006025B8">
    <w:pPr>
      <w:pStyle w:val="Sidhuvud"/>
    </w:pPr>
    <w:r w:rsidRPr="006025B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3084836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25B8" w:rsidRDefault="006025B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025B8" w:rsidRDefault="006025B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Sk491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25B8" w:rsidRPr="006025B8" w:rsidRDefault="006025B8">
    <w:pPr>
      <w:pStyle w:val="Sidhuvud"/>
    </w:pPr>
    <w:r w:rsidRPr="006025B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3544278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25B8" w:rsidRDefault="006025B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025B8" w:rsidRDefault="006025B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Sk491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25B8" w:rsidRPr="006025B8" w:rsidRDefault="006025B8">
    <w:pPr>
      <w:pStyle w:val="FSHNormal"/>
      <w:tabs>
        <w:tab w:val="right" w:pos="5840"/>
      </w:tabs>
    </w:pPr>
    <w:r w:rsidRPr="006025B8">
      <w:br/>
    </w:r>
    <w:r w:rsidRPr="006025B8">
      <w:fldChar w:fldCharType="begin" w:fldLock="1"/>
    </w:r>
    <w:r w:rsidRPr="006025B8">
      <w:instrText xml:space="preserve"> DOCPROPERTY</w:instrText>
    </w:r>
    <w:r w:rsidRPr="006025B8">
      <w:rPr>
        <w:sz w:val="18"/>
      </w:rPr>
      <w:instrText xml:space="preserve"> "YearUser" *\charformat </w:instrText>
    </w:r>
    <w:r w:rsidRPr="006025B8">
      <w:fldChar w:fldCharType="separate"/>
    </w:r>
    <w:r w:rsidRPr="006025B8">
      <w:t>2008/09</w:t>
    </w:r>
    <w:r w:rsidRPr="006025B8">
      <w:fldChar w:fldCharType="end"/>
    </w:r>
    <w:r w:rsidRPr="006025B8">
      <w:t xml:space="preserve"> </w:t>
    </w:r>
    <w:r w:rsidRPr="006025B8">
      <w:tab/>
      <w:t xml:space="preserve">mnr: </w:t>
    </w:r>
    <w:r w:rsidRPr="006025B8">
      <w:fldChar w:fldCharType="begin" w:fldLock="1"/>
    </w:r>
    <w:r w:rsidRPr="006025B8">
      <w:instrText xml:space="preserve"> DOCPROPERTY</w:instrText>
    </w:r>
    <w:r w:rsidRPr="006025B8">
      <w:rPr>
        <w:sz w:val="18"/>
      </w:rPr>
      <w:instrText xml:space="preserve"> "Motionsnummer" *\charformat </w:instrText>
    </w:r>
    <w:r w:rsidRPr="006025B8">
      <w:fldChar w:fldCharType="separate"/>
    </w:r>
    <w:r w:rsidRPr="006025B8">
      <w:t>Sk491</w:t>
    </w:r>
    <w:r w:rsidRPr="006025B8">
      <w:fldChar w:fldCharType="end"/>
    </w:r>
    <w:r w:rsidRPr="006025B8">
      <w:br/>
    </w:r>
    <w:r w:rsidRPr="006025B8">
      <w:fldChar w:fldCharType="begin" w:fldLock="1"/>
    </w:r>
    <w:r w:rsidRPr="006025B8">
      <w:instrText xml:space="preserve"> DOCPROPERTY</w:instrText>
    </w:r>
    <w:r w:rsidRPr="006025B8">
      <w:rPr>
        <w:sz w:val="18"/>
      </w:rPr>
      <w:instrText xml:space="preserve"> "Samling" *\charformat </w:instrText>
    </w:r>
    <w:r w:rsidRPr="006025B8">
      <w:fldChar w:fldCharType="end"/>
    </w:r>
    <w:r w:rsidRPr="006025B8">
      <w:tab/>
      <w:t xml:space="preserve">pnr: </w:t>
    </w:r>
    <w:r w:rsidRPr="006025B8">
      <w:fldChar w:fldCharType="begin" w:fldLock="1"/>
    </w:r>
    <w:r w:rsidRPr="006025B8">
      <w:instrText xml:space="preserve"> DOCPROPERTY</w:instrText>
    </w:r>
    <w:r w:rsidRPr="006025B8">
      <w:rPr>
        <w:sz w:val="18"/>
      </w:rPr>
      <w:instrText xml:space="preserve"> "Partinummer" *\charformat </w:instrText>
    </w:r>
    <w:r w:rsidRPr="006025B8">
      <w:fldChar w:fldCharType="separate"/>
    </w:r>
    <w:r w:rsidRPr="006025B8">
      <w:t>s30062</w:t>
    </w:r>
    <w:r w:rsidRPr="006025B8">
      <w:fldChar w:fldCharType="end"/>
    </w:r>
  </w:p>
  <w:p w:rsidR="006025B8" w:rsidRPr="006025B8" w:rsidRDefault="006025B8">
    <w:pPr>
      <w:pStyle w:val="FSHRub1"/>
    </w:pPr>
    <w:r w:rsidRPr="006025B8">
      <w:t>Motion till riksdagen</w:t>
    </w:r>
    <w:r w:rsidRPr="006025B8">
      <w:br/>
    </w:r>
    <w:r w:rsidRPr="006025B8">
      <w:fldChar w:fldCharType="begin" w:fldLock="1"/>
    </w:r>
    <w:r w:rsidRPr="006025B8">
      <w:instrText xml:space="preserve"> DOCPROPERTY "YearUser" *\charformat </w:instrText>
    </w:r>
    <w:r w:rsidRPr="006025B8">
      <w:fldChar w:fldCharType="separate"/>
    </w:r>
    <w:r w:rsidRPr="006025B8">
      <w:t>2008/09</w:t>
    </w:r>
    <w:r w:rsidRPr="006025B8">
      <w:fldChar w:fldCharType="end"/>
    </w:r>
    <w:r w:rsidRPr="006025B8">
      <w:t>:</w:t>
    </w:r>
    <w:r w:rsidRPr="006025B8">
      <w:fldChar w:fldCharType="begin" w:fldLock="1"/>
    </w:r>
    <w:r w:rsidRPr="006025B8">
      <w:instrText xml:space="preserve"> DOCPROPERTY "Motionsnummer" *\charformat </w:instrText>
    </w:r>
    <w:r w:rsidRPr="006025B8">
      <w:fldChar w:fldCharType="separate"/>
    </w:r>
    <w:r w:rsidRPr="006025B8">
      <w:t>Sk491</w:t>
    </w:r>
    <w:r w:rsidRPr="006025B8">
      <w:fldChar w:fldCharType="end"/>
    </w:r>
  </w:p>
  <w:p w:rsidR="006025B8" w:rsidRPr="006025B8" w:rsidRDefault="006025B8">
    <w:pPr>
      <w:pStyle w:val="FSHNormalS5"/>
    </w:pPr>
    <w:r w:rsidRPr="006025B8">
      <w:fldChar w:fldCharType="begin" w:fldLock="1"/>
    </w:r>
    <w:r w:rsidRPr="006025B8">
      <w:instrText xml:space="preserve"> DOCPROPERTY "MotionarText" *\charformat </w:instrText>
    </w:r>
    <w:r w:rsidRPr="006025B8">
      <w:fldChar w:fldCharType="separate"/>
    </w:r>
    <w:r w:rsidRPr="006025B8">
      <w:t>av Gunilla Carlsson i Hisings Backa m.fl. (s)</w:t>
    </w:r>
    <w:r w:rsidRPr="006025B8">
      <w:fldChar w:fldCharType="end"/>
    </w:r>
    <w:r w:rsidRPr="006025B8">
      <w:br/>
    </w:r>
    <w:r w:rsidRPr="006025B8">
      <w:fldChar w:fldCharType="begin" w:fldLock="1"/>
    </w:r>
    <w:r w:rsidRPr="006025B8">
      <w:instrText xml:space="preserve"> DOCPROPERTY "SvarFrasKort" *\charformat </w:instrText>
    </w:r>
    <w:r w:rsidRPr="006025B8">
      <w:fldChar w:fldCharType="end"/>
    </w:r>
  </w:p>
  <w:p w:rsidR="006025B8" w:rsidRPr="006025B8" w:rsidRDefault="006025B8">
    <w:pPr>
      <w:pStyle w:val="FSHTitel"/>
    </w:pPr>
    <w:r w:rsidRPr="006025B8">
      <w:fldChar w:fldCharType="begin" w:fldLock="1"/>
    </w:r>
    <w:r w:rsidRPr="006025B8">
      <w:instrText xml:space="preserve"> DOCPROPERTY</w:instrText>
    </w:r>
    <w:r w:rsidRPr="006025B8">
      <w:rPr>
        <w:sz w:val="18"/>
      </w:rPr>
      <w:instrText xml:space="preserve"> "RubrikSvar" *\charformat </w:instrText>
    </w:r>
    <w:r w:rsidRPr="006025B8">
      <w:fldChar w:fldCharType="separate"/>
    </w:r>
    <w:r w:rsidRPr="006025B8">
      <w:t>Ekonomisk brottslighet</w:t>
    </w:r>
    <w:r w:rsidRPr="006025B8">
      <w:fldChar w:fldCharType="end"/>
    </w:r>
  </w:p>
  <w:p w:rsidR="006025B8" w:rsidRPr="006025B8" w:rsidRDefault="006025B8">
    <w:pPr>
      <w:pStyle w:val="Normal00"/>
    </w:pPr>
  </w:p>
  <w:p w:rsidR="006025B8" w:rsidRPr="006025B8" w:rsidRDefault="006025B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63124231">
    <w:abstractNumId w:val="8"/>
  </w:num>
  <w:num w:numId="2" w16cid:durableId="1336304370">
    <w:abstractNumId w:val="9"/>
  </w:num>
  <w:num w:numId="3" w16cid:durableId="839731656">
    <w:abstractNumId w:val="8"/>
  </w:num>
  <w:num w:numId="4" w16cid:durableId="1207372860">
    <w:abstractNumId w:val="9"/>
  </w:num>
  <w:num w:numId="5" w16cid:durableId="357587614">
    <w:abstractNumId w:val="13"/>
  </w:num>
  <w:num w:numId="6" w16cid:durableId="539708290">
    <w:abstractNumId w:val="10"/>
  </w:num>
  <w:num w:numId="7" w16cid:durableId="177548370">
    <w:abstractNumId w:val="11"/>
  </w:num>
  <w:num w:numId="8" w16cid:durableId="2000887614">
    <w:abstractNumId w:val="12"/>
  </w:num>
  <w:num w:numId="9" w16cid:durableId="968390919">
    <w:abstractNumId w:val="8"/>
  </w:num>
  <w:num w:numId="10" w16cid:durableId="1588882255">
    <w:abstractNumId w:val="3"/>
  </w:num>
  <w:num w:numId="11" w16cid:durableId="1946617850">
    <w:abstractNumId w:val="2"/>
  </w:num>
  <w:num w:numId="12" w16cid:durableId="1003975529">
    <w:abstractNumId w:val="1"/>
  </w:num>
  <w:num w:numId="13" w16cid:durableId="1604414795">
    <w:abstractNumId w:val="0"/>
  </w:num>
  <w:num w:numId="14" w16cid:durableId="468979223">
    <w:abstractNumId w:val="9"/>
  </w:num>
  <w:num w:numId="15" w16cid:durableId="1074204465">
    <w:abstractNumId w:val="7"/>
  </w:num>
  <w:num w:numId="16" w16cid:durableId="261845348">
    <w:abstractNumId w:val="6"/>
  </w:num>
  <w:num w:numId="17" w16cid:durableId="1239562854">
    <w:abstractNumId w:val="5"/>
  </w:num>
  <w:num w:numId="18" w16cid:durableId="3146456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3"/>
    <w:docVar w:name="PersonGUIDs" w:val="{4F01CF0C-53D4-4C7A-B501-69C90218D11F},{E33618BE-6E34-4B8F-8F3F-2D6B0B8CA0A8},{6E90D663-0999-486C-9B07-B0E2B832915D},{6C8EA419-EA53-4D0D-85B4-7E9172F2D162},{F811E1C4-472B-4A9A-B957-9664DD343C3C}"/>
  </w:docVars>
  <w:rsids>
    <w:rsidRoot w:val="007D3496"/>
    <w:rsid w:val="006025B8"/>
    <w:rsid w:val="007D349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CCCB0C34-E6B7-4F53-AAF1-C884E7D3F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483</Words>
  <Characters>3031</Characters>
  <Application>Microsoft Office Word</Application>
  <DocSecurity>4</DocSecurity>
  <Lines>58</Lines>
  <Paragraphs>17</Paragraphs>
  <ScaleCrop>false</ScaleCrop>
  <HeadingPairs>
    <vt:vector size="2" baseType="variant">
      <vt:variant>
        <vt:lpstr>Rubrik</vt:lpstr>
      </vt:variant>
      <vt:variant>
        <vt:i4>1</vt:i4>
      </vt:variant>
    </vt:vector>
  </HeadingPairs>
  <TitlesOfParts>
    <vt:vector size="1" baseType="lpstr">
      <vt:lpstr>s30062</vt:lpstr>
    </vt:vector>
  </TitlesOfParts>
  <Company>Riksdagen</Company>
  <LinksUpToDate>false</LinksUpToDate>
  <CharactersWithSpaces>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s30062</dc:title>
  <dc:subject>s30062</dc:subject>
  <dc:creator>Riksdagen</dc:creator>
  <cp:keywords>Riksdagen</cp:keywords>
  <dc:description>TKG-ktrl, MSMQ4mb, PersReg-Distribution mm b-&gt;ny fplogga c-&gt;nygamla s-rosen</dc:description>
  <cp:lastModifiedBy>Lars Brink</cp:lastModifiedBy>
  <cp:revision>2</cp:revision>
  <cp:lastPrinted>2009-01-23T11:57:00Z</cp:lastPrinted>
  <dcterms:created xsi:type="dcterms:W3CDTF">2025-12-17T18:26:00Z</dcterms:created>
  <dcterms:modified xsi:type="dcterms:W3CDTF">2025-12-17T18:26:00Z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mot2000_495_2008-10-03</vt:lpwstr>
  </property>
  <property fmtid="{D5CDD505-2E9C-101B-9397-08002B2CF9AE}" pid="3" name="version">
    <vt:lpwstr>mot2000_495_2008-10-03</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Ekonomisk brottslighet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Ekonomisk brottslighet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s30062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Gunilla Carlsson i Hisings Backa m.fl. (s)</vt:lpwstr>
  </property>
  <property fmtid="{D5CDD505-2E9C-101B-9397-08002B2CF9AE}" pid="26" name="MotionarLista">
    <vt:lpwstr>Carlsson i Hisings Backa, Gunilla (s)\Särnblad, Anneli (s)\Helmersson-Olsson, Caroline  (s)\Pettersson i Umeå, Helén (s)\Astudillo, Luciano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Gunilla Carlsson i Hisings Backa (s), Anneli Särnblad (s), Caroline Helmersson-Olsson (s), Helén Pettersson i Umeå (s), Luciano Astudillo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127</vt:lpwstr>
  </property>
  <property fmtid="{D5CDD505-2E9C-101B-9397-08002B2CF9AE}" pid="35" name="Samling">
    <vt:lpwstr/>
  </property>
  <property fmtid="{D5CDD505-2E9C-101B-9397-08002B2CF9AE}" pid="36" name="SamlingPrint">
    <vt:lpwstr/>
  </property>
  <property fmtid="{D5CDD505-2E9C-101B-9397-08002B2CF9AE}" pid="37" name="Motionsnummer">
    <vt:lpwstr>Sk491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20082009000000000115000300620069</vt:lpwstr>
  </property>
  <property fmtid="{D5CDD505-2E9C-101B-9397-08002B2CF9AE}" pid="47" name="datum">
    <vt:lpwstr>081003</vt:lpwstr>
  </property>
  <property fmtid="{D5CDD505-2E9C-101B-9397-08002B2CF9AE}" pid="48" name="avsändar-e-post">
    <vt:lpwstr>petra.dahlberg@riksdagen.se</vt:lpwstr>
  </property>
  <property fmtid="{D5CDD505-2E9C-101B-9397-08002B2CF9AE}" pid="49" name="id">
    <vt:lpwstr>20082009000000000115000300620069</vt:lpwstr>
  </property>
  <property fmtid="{D5CDD505-2E9C-101B-9397-08002B2CF9AE}" pid="50" name="nummer">
    <vt:lpwstr>491</vt:lpwstr>
  </property>
  <property fmtid="{D5CDD505-2E9C-101B-9397-08002B2CF9AE}" pid="51" name="utskottsbeteckning">
    <vt:lpwstr>Sk</vt:lpwstr>
  </property>
  <property fmtid="{D5CDD505-2E9C-101B-9397-08002B2CF9AE}" pid="52" name="GlobalUID">
    <vt:lpwstr>{32F6A07D-B233-4B7A-AE15-D245EC96AFDC}</vt:lpwstr>
  </property>
  <property fmtid="{D5CDD505-2E9C-101B-9397-08002B2CF9AE}" pid="53" name="Överföringar">
    <vt:i4>0</vt:i4>
  </property>
  <property fmtid="{D5CDD505-2E9C-101B-9397-08002B2CF9AE}" pid="54" name="Checksum">
    <vt:lpwstr>*1019414088398*</vt:lpwstr>
  </property>
  <property fmtid="{D5CDD505-2E9C-101B-9397-08002B2CF9AE}" pid="55" name="skuggnummer">
    <vt:lpwstr>3494</vt:lpwstr>
  </property>
  <property fmtid="{D5CDD505-2E9C-101B-9397-08002B2CF9AE}" pid="56" name="urixVersion">
    <vt:lpwstr>3.2.0.8</vt:lpwstr>
  </property>
  <property fmtid="{D5CDD505-2E9C-101B-9397-08002B2CF9AE}" pid="57" name="urixOrigin">
    <vt:lpwstr>090402 11:09:49.925</vt:lpwstr>
  </property>
  <property fmtid="{D5CDD505-2E9C-101B-9397-08002B2CF9AE}" pid="58" name="urixGuid">
    <vt:lpwstr>{63D9FF2F-5C96-4673-9DE4-CFB3421A7373}</vt:lpwstr>
  </property>
</Properties>
</file>