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306" w:rsidRPr="00334306" w:rsidRDefault="00334306">
      <w:pPr>
        <w:pStyle w:val="Frslagsrubrik"/>
      </w:pPr>
      <w:r w:rsidRPr="00334306">
        <w:t>Förslag till riksdagsbeslut</w:t>
      </w:r>
    </w:p>
    <w:p w:rsidR="00334306" w:rsidRPr="00334306" w:rsidRDefault="00334306">
      <w:pPr>
        <w:pStyle w:val="Hemstlatt"/>
        <w:numPr>
          <w:ilvl w:val="0"/>
          <w:numId w:val="0"/>
        </w:numPr>
      </w:pPr>
      <w:r w:rsidRPr="00334306">
        <w:t>Riksdagen tillkännager för regeringen som sin mening vad som anförs i motionen om att kommunfullmäktige måste kunna återkalla uppdraget för en förtroendevald som kommunfullmäktige har valt.</w:t>
      </w:r>
    </w:p>
    <w:p w:rsidR="00334306" w:rsidRPr="00334306" w:rsidRDefault="00334306">
      <w:pPr>
        <w:pStyle w:val="Rubrik1"/>
      </w:pPr>
      <w:r w:rsidRPr="00334306">
        <w:t>Motivering</w:t>
      </w:r>
    </w:p>
    <w:p w:rsidR="00334306" w:rsidRPr="00334306" w:rsidRDefault="00334306">
      <w:pPr>
        <w:rPr>
          <w:color w:val="000000"/>
        </w:rPr>
      </w:pPr>
      <w:r w:rsidRPr="00334306">
        <w:rPr>
          <w:color w:val="000000"/>
        </w:rPr>
        <w:t>Enligt kommunallagen 4 kap. 7–10 a §§ finns det sju situationer när kommu</w:t>
      </w:r>
      <w:r w:rsidRPr="00334306">
        <w:rPr>
          <w:color w:val="000000"/>
        </w:rPr>
        <w:t>n</w:t>
      </w:r>
      <w:r w:rsidRPr="00334306">
        <w:rPr>
          <w:color w:val="000000"/>
        </w:rPr>
        <w:t>fullmäktige kan återkalla uppdrag i nämnder och styrelser som kommunful</w:t>
      </w:r>
      <w:r w:rsidRPr="00334306">
        <w:rPr>
          <w:color w:val="000000"/>
        </w:rPr>
        <w:t>l</w:t>
      </w:r>
      <w:r w:rsidRPr="00334306">
        <w:rPr>
          <w:color w:val="000000"/>
        </w:rPr>
        <w:t>mäktige tidigare har tillsatt. Det gäller när</w:t>
      </w:r>
    </w:p>
    <w:p w:rsidR="00334306" w:rsidRPr="00334306" w:rsidRDefault="00334306">
      <w:pPr>
        <w:pStyle w:val="PunktlistaTankstreck"/>
      </w:pPr>
      <w:r w:rsidRPr="00334306">
        <w:t xml:space="preserve">fullmäktige har upphävts, </w:t>
      </w:r>
    </w:p>
    <w:p w:rsidR="00334306" w:rsidRPr="00334306" w:rsidRDefault="00334306">
      <w:pPr>
        <w:pStyle w:val="PunktlistaTankstreck"/>
        <w:spacing w:before="0"/>
        <w:rPr>
          <w:color w:val="000000"/>
        </w:rPr>
      </w:pPr>
      <w:r w:rsidRPr="00334306">
        <w:rPr>
          <w:color w:val="000000"/>
        </w:rPr>
        <w:t>förnyad sammanräkning gjort att mandatfördelningen mellan partierna har ändrats,</w:t>
      </w:r>
    </w:p>
    <w:p w:rsidR="00334306" w:rsidRPr="00334306" w:rsidRDefault="00334306">
      <w:pPr>
        <w:pStyle w:val="PunktlistaTankstreck"/>
        <w:spacing w:before="0"/>
        <w:rPr>
          <w:color w:val="000000"/>
        </w:rPr>
      </w:pPr>
      <w:r w:rsidRPr="00334306">
        <w:rPr>
          <w:color w:val="000000"/>
        </w:rPr>
        <w:t xml:space="preserve">förtroendevald inte längre är valbar, </w:t>
      </w:r>
    </w:p>
    <w:p w:rsidR="00334306" w:rsidRPr="00334306" w:rsidRDefault="00334306">
      <w:pPr>
        <w:pStyle w:val="PunktlistaTankstreck"/>
        <w:spacing w:before="0"/>
        <w:rPr>
          <w:color w:val="000000"/>
        </w:rPr>
      </w:pPr>
      <w:r w:rsidRPr="00334306">
        <w:rPr>
          <w:color w:val="000000"/>
        </w:rPr>
        <w:t>förtroendevald har vägrats ansvarsfrihet,</w:t>
      </w:r>
    </w:p>
    <w:p w:rsidR="00334306" w:rsidRPr="00334306" w:rsidRDefault="00334306">
      <w:pPr>
        <w:pStyle w:val="PunktlistaTankstreck"/>
        <w:spacing w:before="0"/>
        <w:rPr>
          <w:color w:val="000000"/>
        </w:rPr>
      </w:pPr>
      <w:r w:rsidRPr="00334306">
        <w:rPr>
          <w:color w:val="000000"/>
        </w:rPr>
        <w:t>förtroendevald har dömts för ett brott för vilket det är föreskrivet minst två års fängelse,</w:t>
      </w:r>
    </w:p>
    <w:p w:rsidR="00334306" w:rsidRPr="00334306" w:rsidRDefault="00334306">
      <w:pPr>
        <w:pStyle w:val="PunktlistaTankstreck"/>
        <w:spacing w:before="0"/>
        <w:rPr>
          <w:color w:val="000000"/>
        </w:rPr>
      </w:pPr>
      <w:r w:rsidRPr="00334306">
        <w:rPr>
          <w:color w:val="000000"/>
        </w:rPr>
        <w:t>den politiska majoriteten i nämnden inte längre är densamma som i ful</w:t>
      </w:r>
      <w:r w:rsidRPr="00334306">
        <w:rPr>
          <w:color w:val="000000"/>
        </w:rPr>
        <w:t>l</w:t>
      </w:r>
      <w:r w:rsidRPr="00334306">
        <w:rPr>
          <w:color w:val="000000"/>
        </w:rPr>
        <w:t>mäktige samt</w:t>
      </w:r>
    </w:p>
    <w:p w:rsidR="00334306" w:rsidRPr="00334306" w:rsidRDefault="00334306">
      <w:pPr>
        <w:pStyle w:val="PunktlistaTankstreck"/>
        <w:spacing w:before="0"/>
        <w:rPr>
          <w:color w:val="000000"/>
        </w:rPr>
      </w:pPr>
      <w:r w:rsidRPr="00334306">
        <w:rPr>
          <w:color w:val="000000"/>
        </w:rPr>
        <w:t>vid förändringar i nämndsorganisationen.</w:t>
      </w:r>
    </w:p>
    <w:p w:rsidR="00334306" w:rsidRPr="00334306" w:rsidRDefault="00334306">
      <w:r w:rsidRPr="00334306">
        <w:t>När det gäller de av folket direktvalda fullmäktigeledamöterna ska det vara mycket svårt att avsätta dessa. När det gäller de av partierna nominerade och av fullmäktige valda nämndsledamöterna däremot, så finns det inte samma grund för att det ska vara svårt att avsätta. Nämndledamöterna har fått sina uppdrag i förtroende av sitt parti och av fullmäktige, och när förtroendet för personen inte längre finns kvar bör han eller hon kunna avsättas.</w:t>
      </w:r>
    </w:p>
    <w:p w:rsidR="00334306" w:rsidRPr="00334306" w:rsidRDefault="00334306">
      <w:pPr>
        <w:pStyle w:val="Normaltindrag"/>
      </w:pPr>
      <w:r w:rsidRPr="00334306">
        <w:lastRenderedPageBreak/>
        <w:t>Man kan kanske tycka att en ledamot ska få sitta kvar under hela manda</w:t>
      </w:r>
      <w:r w:rsidRPr="00334306">
        <w:t>t</w:t>
      </w:r>
      <w:r w:rsidRPr="00334306">
        <w:t>perioden, men om det är en nämndordförande som blir sjuk utan att vilja avgå, som gör mycket olämpliga saker som dock inte ger två års fängelse, eller som aktivt motarbetar det egna partiet utan att gå över till något annat parti, kan det bli en ohanterlig situation där det kommunala styret blir mer eller mindre förlamat. Det kommunala självstyret är med dagens lagstiftning beskuret och kommunfullmäktige måste ges möjlighet att återkalla uppdraget för en förtroendevald som kommunfullmäktige har valt. Med d</w:t>
      </w:r>
      <w:r w:rsidRPr="00334306">
        <w:t>agens lagstif</w:t>
      </w:r>
      <w:r w:rsidRPr="00334306">
        <w:t>t</w:t>
      </w:r>
      <w:r w:rsidRPr="00334306">
        <w:t>ning händer det att kommuner organiserar om sina nämnder enbart för att få bort en olämplig nämndledamot. Detta har hänt vid flera tillfällen och lägger ett löjets skimmer över kommunpolitiken, vilket i högsta grad bidrar till att undergräva förtroendet för kommunpolitikerna.</w:t>
      </w:r>
    </w:p>
    <w:p w:rsidR="00334306" w:rsidRPr="00334306" w:rsidRDefault="00334306">
      <w:pPr>
        <w:pStyle w:val="Normaltindrag"/>
      </w:pPr>
      <w:r w:rsidRPr="00334306">
        <w:t>Kommunallagen bör därför förändras så att de av kommunfullmäktige kan återkalla uppdraget för en förtroendevald om inte en majoritet i kommunful</w:t>
      </w:r>
      <w:r w:rsidRPr="00334306">
        <w:t>l</w:t>
      </w:r>
      <w:r w:rsidRPr="00334306">
        <w:t>mäktige längre har förtroende för personen.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4306">
        <w:trPr>
          <w:cantSplit/>
        </w:trPr>
        <w:tc>
          <w:tcPr>
            <w:tcW w:w="3046" w:type="dxa"/>
          </w:tcPr>
          <w:p w:rsidR="00334306" w:rsidRPr="00334306" w:rsidRDefault="00334306">
            <w:pPr>
              <w:pStyle w:val="UnderskriftDatum"/>
              <w:spacing w:before="240"/>
            </w:pPr>
            <w:r w:rsidRPr="00334306">
              <w:t>Stockholm den 14 oktober 2010</w:t>
            </w:r>
          </w:p>
        </w:tc>
        <w:tc>
          <w:tcPr>
            <w:tcW w:w="3047" w:type="dxa"/>
          </w:tcPr>
          <w:p w:rsidR="00334306" w:rsidRPr="00334306" w:rsidRDefault="00334306">
            <w:pPr>
              <w:pStyle w:val="Underskrifter"/>
              <w:spacing w:before="240"/>
            </w:pPr>
          </w:p>
        </w:tc>
      </w:tr>
      <w:tr w:rsidR="00000000" w:rsidRPr="00334306">
        <w:trPr>
          <w:cantSplit/>
        </w:trPr>
        <w:tc>
          <w:tcPr>
            <w:tcW w:w="3046" w:type="dxa"/>
          </w:tcPr>
          <w:p w:rsidR="00334306" w:rsidRPr="00334306" w:rsidRDefault="00334306">
            <w:pPr>
              <w:pStyle w:val="Underskrifter"/>
            </w:pPr>
            <w:r w:rsidRPr="00334306">
              <w:t>Johan Linander (C)</w:t>
            </w:r>
          </w:p>
        </w:tc>
        <w:tc>
          <w:tcPr>
            <w:tcW w:w="3046" w:type="dxa"/>
          </w:tcPr>
          <w:p w:rsidR="00334306" w:rsidRPr="00334306" w:rsidRDefault="00334306">
            <w:pPr>
              <w:pStyle w:val="Underskrifter"/>
            </w:pPr>
          </w:p>
        </w:tc>
      </w:tr>
    </w:tbl>
    <w:p w:rsidR="00334306" w:rsidRPr="00334306" w:rsidRDefault="00334306">
      <w:pPr>
        <w:pStyle w:val="Normaltindrag"/>
      </w:pPr>
    </w:p>
    <w:sectPr w:rsidR="00000000" w:rsidRPr="003343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306" w:rsidRPr="00334306" w:rsidRDefault="00334306">
      <w:r w:rsidRPr="00334306">
        <w:separator/>
      </w:r>
    </w:p>
  </w:endnote>
  <w:endnote w:type="continuationSeparator" w:id="0">
    <w:p w:rsidR="00334306" w:rsidRPr="00334306" w:rsidRDefault="00334306">
      <w:r w:rsidRPr="003343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06" w:rsidRPr="00334306" w:rsidRDefault="00334306">
    <w:pPr>
      <w:pStyle w:val="Sidfot"/>
    </w:pPr>
    <w:r w:rsidRPr="003343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72035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306" w:rsidRDefault="003343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4306" w:rsidRDefault="003343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06" w:rsidRPr="00334306" w:rsidRDefault="00334306">
    <w:pPr>
      <w:pStyle w:val="Sidfot"/>
    </w:pPr>
    <w:r w:rsidRPr="003343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9863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306" w:rsidRDefault="003343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4306" w:rsidRDefault="003343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06" w:rsidRPr="00334306" w:rsidRDefault="00334306">
    <w:pPr>
      <w:pStyle w:val="Sidfot"/>
    </w:pPr>
    <w:r w:rsidRPr="003343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203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306" w:rsidRDefault="003343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4306" w:rsidRDefault="003343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306" w:rsidRPr="00334306" w:rsidRDefault="00334306">
      <w:r w:rsidRPr="00334306">
        <w:separator/>
      </w:r>
    </w:p>
  </w:footnote>
  <w:footnote w:type="continuationSeparator" w:id="0">
    <w:p w:rsidR="00334306" w:rsidRPr="00334306" w:rsidRDefault="00334306">
      <w:r w:rsidRPr="003343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06" w:rsidRPr="00334306" w:rsidRDefault="00334306">
    <w:pPr>
      <w:pStyle w:val="Sidhuvud"/>
    </w:pPr>
    <w:r w:rsidRPr="003343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58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306" w:rsidRDefault="003343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4306" w:rsidRDefault="003343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06" w:rsidRPr="00334306" w:rsidRDefault="00334306">
    <w:pPr>
      <w:pStyle w:val="Sidhuvud"/>
    </w:pPr>
    <w:r w:rsidRPr="003343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5570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306" w:rsidRDefault="003343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4306" w:rsidRDefault="003343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06" w:rsidRPr="00334306" w:rsidRDefault="00334306">
    <w:pPr>
      <w:pStyle w:val="FSHNormal"/>
      <w:tabs>
        <w:tab w:val="right" w:pos="5840"/>
      </w:tabs>
    </w:pPr>
    <w:r w:rsidRPr="00334306">
      <w:br/>
    </w:r>
    <w:r w:rsidRPr="00334306">
      <w:fldChar w:fldCharType="begin" w:fldLock="1"/>
    </w:r>
    <w:r w:rsidRPr="00334306">
      <w:instrText xml:space="preserve"> DOCPROPERTY</w:instrText>
    </w:r>
    <w:r w:rsidRPr="00334306">
      <w:rPr>
        <w:sz w:val="18"/>
      </w:rPr>
      <w:instrText xml:space="preserve"> "YearUser" *\charformat </w:instrText>
    </w:r>
    <w:r w:rsidRPr="00334306">
      <w:fldChar w:fldCharType="separate"/>
    </w:r>
    <w:r w:rsidRPr="00334306">
      <w:t>2010/11</w:t>
    </w:r>
    <w:r w:rsidRPr="00334306">
      <w:fldChar w:fldCharType="end"/>
    </w:r>
    <w:r w:rsidRPr="00334306">
      <w:t xml:space="preserve"> </w:t>
    </w:r>
    <w:r w:rsidRPr="00334306">
      <w:tab/>
      <w:t xml:space="preserve">mnr: </w:t>
    </w:r>
    <w:r w:rsidRPr="00334306">
      <w:fldChar w:fldCharType="begin" w:fldLock="1"/>
    </w:r>
    <w:r w:rsidRPr="00334306">
      <w:instrText xml:space="preserve"> DOCPROPERTY</w:instrText>
    </w:r>
    <w:r w:rsidRPr="00334306">
      <w:rPr>
        <w:sz w:val="18"/>
      </w:rPr>
      <w:instrText xml:space="preserve"> "Motionsnummer" *\charformat </w:instrText>
    </w:r>
    <w:r w:rsidRPr="00334306">
      <w:fldChar w:fldCharType="separate"/>
    </w:r>
    <w:r w:rsidRPr="00334306">
      <w:t>K204</w:t>
    </w:r>
    <w:r w:rsidRPr="00334306">
      <w:fldChar w:fldCharType="end"/>
    </w:r>
    <w:r w:rsidRPr="00334306">
      <w:br/>
    </w:r>
    <w:r w:rsidRPr="00334306">
      <w:fldChar w:fldCharType="begin" w:fldLock="1"/>
    </w:r>
    <w:r w:rsidRPr="00334306">
      <w:instrText xml:space="preserve"> DOCPROPERTY</w:instrText>
    </w:r>
    <w:r w:rsidRPr="00334306">
      <w:rPr>
        <w:sz w:val="18"/>
      </w:rPr>
      <w:instrText xml:space="preserve"> "Samling" *\charformat </w:instrText>
    </w:r>
    <w:r w:rsidRPr="00334306">
      <w:fldChar w:fldCharType="end"/>
    </w:r>
    <w:r w:rsidRPr="00334306">
      <w:tab/>
      <w:t xml:space="preserve">pnr: </w:t>
    </w:r>
    <w:r w:rsidRPr="00334306">
      <w:fldChar w:fldCharType="begin" w:fldLock="1"/>
    </w:r>
    <w:r w:rsidRPr="00334306">
      <w:instrText xml:space="preserve"> DOCPROPERTY</w:instrText>
    </w:r>
    <w:r w:rsidRPr="00334306">
      <w:rPr>
        <w:sz w:val="18"/>
      </w:rPr>
      <w:instrText xml:space="preserve"> "Partinummer" *\charformat </w:instrText>
    </w:r>
    <w:r w:rsidRPr="00334306">
      <w:fldChar w:fldCharType="separate"/>
    </w:r>
    <w:r w:rsidRPr="00334306">
      <w:t>C352</w:t>
    </w:r>
    <w:r w:rsidRPr="00334306">
      <w:fldChar w:fldCharType="end"/>
    </w:r>
  </w:p>
  <w:p w:rsidR="00334306" w:rsidRPr="00334306" w:rsidRDefault="00334306">
    <w:pPr>
      <w:pStyle w:val="FSHRub1"/>
    </w:pPr>
    <w:r w:rsidRPr="00334306">
      <w:t>Motion till riksdagen</w:t>
    </w:r>
    <w:r w:rsidRPr="00334306">
      <w:br/>
    </w:r>
    <w:r w:rsidRPr="00334306">
      <w:fldChar w:fldCharType="begin" w:fldLock="1"/>
    </w:r>
    <w:r w:rsidRPr="00334306">
      <w:instrText xml:space="preserve"> DOCPROPERTY "YearUser" *\charformat </w:instrText>
    </w:r>
    <w:r w:rsidRPr="00334306">
      <w:fldChar w:fldCharType="separate"/>
    </w:r>
    <w:r w:rsidRPr="00334306">
      <w:t>2010/11</w:t>
    </w:r>
    <w:r w:rsidRPr="00334306">
      <w:fldChar w:fldCharType="end"/>
    </w:r>
    <w:r w:rsidRPr="00334306">
      <w:t>:</w:t>
    </w:r>
    <w:r w:rsidRPr="00334306">
      <w:fldChar w:fldCharType="begin" w:fldLock="1"/>
    </w:r>
    <w:r w:rsidRPr="00334306">
      <w:instrText xml:space="preserve"> DOCPROPERTY "Motionsnummer" *\charformat </w:instrText>
    </w:r>
    <w:r w:rsidRPr="00334306">
      <w:fldChar w:fldCharType="separate"/>
    </w:r>
    <w:r w:rsidRPr="00334306">
      <w:t>K204</w:t>
    </w:r>
    <w:r w:rsidRPr="00334306">
      <w:fldChar w:fldCharType="end"/>
    </w:r>
  </w:p>
  <w:p w:rsidR="00334306" w:rsidRPr="00334306" w:rsidRDefault="00334306">
    <w:pPr>
      <w:pStyle w:val="FSHNormalS5"/>
    </w:pPr>
    <w:r w:rsidRPr="00334306">
      <w:fldChar w:fldCharType="begin" w:fldLock="1"/>
    </w:r>
    <w:r w:rsidRPr="00334306">
      <w:instrText xml:space="preserve"> DOCPROPERTY "MotionarText" *\charformat </w:instrText>
    </w:r>
    <w:r w:rsidRPr="00334306">
      <w:fldChar w:fldCharType="separate"/>
    </w:r>
    <w:r w:rsidRPr="00334306">
      <w:t>av Johan Linander (C)</w:t>
    </w:r>
    <w:r w:rsidRPr="00334306">
      <w:fldChar w:fldCharType="end"/>
    </w:r>
    <w:r w:rsidRPr="00334306">
      <w:br/>
    </w:r>
    <w:r w:rsidRPr="00334306">
      <w:fldChar w:fldCharType="begin" w:fldLock="1"/>
    </w:r>
    <w:r w:rsidRPr="00334306">
      <w:instrText xml:space="preserve"> DOCPROPERTY "SvarFrasKort" *\charformat </w:instrText>
    </w:r>
    <w:r w:rsidRPr="00334306">
      <w:fldChar w:fldCharType="end"/>
    </w:r>
  </w:p>
  <w:p w:rsidR="00334306" w:rsidRPr="00334306" w:rsidRDefault="00334306">
    <w:pPr>
      <w:pStyle w:val="FSHTitel"/>
    </w:pPr>
    <w:r w:rsidRPr="00334306">
      <w:fldChar w:fldCharType="begin" w:fldLock="1"/>
    </w:r>
    <w:r w:rsidRPr="00334306">
      <w:instrText xml:space="preserve"> DOCPROPERTY</w:instrText>
    </w:r>
    <w:r w:rsidRPr="00334306">
      <w:rPr>
        <w:sz w:val="18"/>
      </w:rPr>
      <w:instrText xml:space="preserve"> "RubrikSvar" *\charformat </w:instrText>
    </w:r>
    <w:r w:rsidRPr="00334306">
      <w:fldChar w:fldCharType="separate"/>
    </w:r>
    <w:r w:rsidRPr="00334306">
      <w:t>Låt kommunfullmäktige få återkalla uppdrag</w:t>
    </w:r>
    <w:r w:rsidRPr="00334306">
      <w:fldChar w:fldCharType="end"/>
    </w:r>
  </w:p>
  <w:p w:rsidR="00334306" w:rsidRPr="00334306" w:rsidRDefault="00334306">
    <w:pPr>
      <w:pStyle w:val="Normal00"/>
    </w:pPr>
  </w:p>
  <w:p w:rsidR="00334306" w:rsidRPr="00334306" w:rsidRDefault="003343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4915B3A"/>
    <w:multiLevelType w:val="hybridMultilevel"/>
    <w:tmpl w:val="F08A7618"/>
    <w:lvl w:ilvl="0" w:tplc="876CE48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AE12F0C"/>
    <w:multiLevelType w:val="hybridMultilevel"/>
    <w:tmpl w:val="D11E1964"/>
    <w:lvl w:ilvl="0" w:tplc="596AAA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0648894">
    <w:abstractNumId w:val="3"/>
  </w:num>
  <w:num w:numId="2" w16cid:durableId="1607495922">
    <w:abstractNumId w:val="2"/>
  </w:num>
  <w:num w:numId="3" w16cid:durableId="1204976489">
    <w:abstractNumId w:val="1"/>
  </w:num>
  <w:num w:numId="4" w16cid:durableId="1273900903">
    <w:abstractNumId w:val="0"/>
  </w:num>
  <w:num w:numId="5" w16cid:durableId="1356923957">
    <w:abstractNumId w:val="7"/>
  </w:num>
  <w:num w:numId="6" w16cid:durableId="590702060">
    <w:abstractNumId w:val="6"/>
  </w:num>
  <w:num w:numId="7" w16cid:durableId="1770661560">
    <w:abstractNumId w:val="5"/>
  </w:num>
  <w:num w:numId="8" w16cid:durableId="719280163">
    <w:abstractNumId w:val="4"/>
  </w:num>
  <w:num w:numId="9" w16cid:durableId="1979875264">
    <w:abstractNumId w:val="8"/>
  </w:num>
  <w:num w:numId="10" w16cid:durableId="1251113029">
    <w:abstractNumId w:val="9"/>
  </w:num>
  <w:num w:numId="11" w16cid:durableId="1346135485">
    <w:abstractNumId w:val="10"/>
  </w:num>
  <w:num w:numId="12" w16cid:durableId="1565681317">
    <w:abstractNumId w:val="13"/>
  </w:num>
  <w:num w:numId="13" w16cid:durableId="111292402">
    <w:abstractNumId w:val="16"/>
  </w:num>
  <w:num w:numId="14" w16cid:durableId="449857873">
    <w:abstractNumId w:val="17"/>
  </w:num>
  <w:num w:numId="15" w16cid:durableId="1616794284">
    <w:abstractNumId w:val="11"/>
  </w:num>
  <w:num w:numId="16" w16cid:durableId="1747679785">
    <w:abstractNumId w:val="20"/>
  </w:num>
  <w:num w:numId="17" w16cid:durableId="1042359843">
    <w:abstractNumId w:val="18"/>
  </w:num>
  <w:num w:numId="18" w16cid:durableId="1243485667">
    <w:abstractNumId w:val="15"/>
  </w:num>
  <w:num w:numId="19" w16cid:durableId="1512261934">
    <w:abstractNumId w:val="12"/>
  </w:num>
  <w:num w:numId="20" w16cid:durableId="994643995">
    <w:abstractNumId w:val="14"/>
  </w:num>
  <w:num w:numId="21" w16cid:durableId="566371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1-01"/>
    <w:docVar w:name="PersonGUIDs" w:val="{24311E2E-B948-4B9B-89DD-275BB8B716B0}"/>
  </w:docVars>
  <w:rsids>
    <w:rsidRoot w:val="00694DC3"/>
    <w:rsid w:val="00334306"/>
    <w:rsid w:val="00694D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4F93A40-5B64-4DA0-A1A6-D207A6104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2034</Characters>
  <Application>Microsoft Office Word</Application>
  <DocSecurity>4</DocSecurity>
  <Lines>43</Lines>
  <Paragraphs>18</Paragraphs>
  <ScaleCrop>false</ScaleCrop>
  <HeadingPairs>
    <vt:vector size="2" baseType="variant">
      <vt:variant>
        <vt:lpstr>Rubrik</vt:lpstr>
      </vt:variant>
      <vt:variant>
        <vt:i4>1</vt:i4>
      </vt:variant>
    </vt:vector>
  </HeadingPairs>
  <TitlesOfParts>
    <vt:vector size="1" baseType="lpstr">
      <vt:lpstr>c352</vt:lpstr>
    </vt:vector>
  </TitlesOfParts>
  <Company>Riksdagen</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c352</dc:title>
  <dc:subject>c352</dc:subject>
  <dc:creator>Riksdagen</dc:creator>
  <cp:keywords>Riksdagen</cp:keywords>
  <dc:description>Versal/gemen i partibeteckning. Gemen i tryck för 0910, versal för 1011 och nyare</dc:description>
  <cp:lastModifiedBy>Lars Brink</cp:lastModifiedBy>
  <cp:revision>2</cp:revision>
  <cp:lastPrinted>2010-10-30T08:52:00Z</cp:lastPrinted>
  <dcterms:created xsi:type="dcterms:W3CDTF">2025-12-18T01:01:00Z</dcterms:created>
  <dcterms:modified xsi:type="dcterms:W3CDTF">2025-12-18T01:01:00Z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mot2000_524_2010-11-01</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Låt kommunfullmäktige få återkalla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Låt kommunfullmäktige få återkalla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K204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20102011000000000099000003520069</vt:lpwstr>
  </property>
  <property fmtid="{D5CDD505-2E9C-101B-9397-08002B2CF9AE}" pid="47" name="datum">
    <vt:lpwstr>101014</vt:lpwstr>
  </property>
  <property fmtid="{D5CDD505-2E9C-101B-9397-08002B2CF9AE}" pid="48" name="avsändar-e-post">
    <vt:lpwstr>cathrin.lindkvist@riksdagen.se</vt:lpwstr>
  </property>
  <property fmtid="{D5CDD505-2E9C-101B-9397-08002B2CF9AE}" pid="49" name="id">
    <vt:lpwstr>20102011000000000099000003520069</vt:lpwstr>
  </property>
  <property fmtid="{D5CDD505-2E9C-101B-9397-08002B2CF9AE}" pid="50" name="nummer">
    <vt:lpwstr>204</vt:lpwstr>
  </property>
  <property fmtid="{D5CDD505-2E9C-101B-9397-08002B2CF9AE}" pid="51" name="utskottsbeteckning">
    <vt:lpwstr>K</vt:lpwstr>
  </property>
  <property fmtid="{D5CDD505-2E9C-101B-9397-08002B2CF9AE}" pid="52" name="GlobalUID">
    <vt:lpwstr>{8C1248B4-B709-437A-A184-A033DD1FD6CF}</vt:lpwstr>
  </property>
  <property fmtid="{D5CDD505-2E9C-101B-9397-08002B2CF9AE}" pid="53" name="Överföringar">
    <vt:i4>0</vt:i4>
  </property>
  <property fmtid="{D5CDD505-2E9C-101B-9397-08002B2CF9AE}" pid="54" name="Checksum">
    <vt:lpwstr>*0014895597019*</vt:lpwstr>
  </property>
  <property fmtid="{D5CDD505-2E9C-101B-9397-08002B2CF9AE}" pid="55" name="skuggnummer">
    <vt:lpwstr>11</vt:lpwstr>
  </property>
  <property fmtid="{D5CDD505-2E9C-101B-9397-08002B2CF9AE}" pid="56" name="urixVersion">
    <vt:lpwstr>4.3.0.0</vt:lpwstr>
  </property>
  <property fmtid="{D5CDD505-2E9C-101B-9397-08002B2CF9AE}" pid="57" name="urixOrigin">
    <vt:lpwstr>101101 09:19:07.216</vt:lpwstr>
  </property>
  <property fmtid="{D5CDD505-2E9C-101B-9397-08002B2CF9AE}" pid="58" name="urixGuid">
    <vt:lpwstr>{4D9FF21C-4772-4EF0-8761-4B283842B227}</vt:lpwstr>
  </property>
</Properties>
</file>