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D1F3D392F749108E4FC7F2F50577D7"/>
        </w:placeholder>
        <w15:appearance w15:val="hidden"/>
        <w:text/>
      </w:sdtPr>
      <w:sdtEndPr/>
      <w:sdtContent>
        <w:p w:rsidRPr="009B062B" w:rsidR="00AF30DD" w:rsidP="00DA28CE" w:rsidRDefault="00AF30DD" w14:paraId="125ECB6C" w14:textId="77777777">
          <w:pPr>
            <w:pStyle w:val="Rubrik1"/>
            <w:spacing w:after="300"/>
          </w:pPr>
          <w:r w:rsidRPr="009B062B">
            <w:t>Förslag till riksdagsbeslut</w:t>
          </w:r>
        </w:p>
      </w:sdtContent>
    </w:sdt>
    <w:sdt>
      <w:sdtPr>
        <w:alias w:val="Yrkande 1"/>
        <w:tag w:val="68dabe6a-4c2d-4268-88de-a8631f2888d9"/>
        <w:id w:val="-789594381"/>
        <w:lock w:val="sdtLocked"/>
      </w:sdtPr>
      <w:sdtEndPr/>
      <w:sdtContent>
        <w:p w:rsidR="00AD1AAF" w:rsidRDefault="008434BA" w14:paraId="5E511AA5" w14:textId="77777777">
          <w:pPr>
            <w:pStyle w:val="Frslagstext"/>
            <w:numPr>
              <w:ilvl w:val="0"/>
              <w:numId w:val="0"/>
            </w:numPr>
          </w:pPr>
          <w:r>
            <w:t>Riksdagen ställer sig bakom det som anförs i motionen om en hållbar stadsutveckling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FA90E3EA43443289DCDF2F14E32EDE"/>
        </w:placeholder>
        <w15:appearance w15:val="hidden"/>
        <w:text/>
      </w:sdtPr>
      <w:sdtEndPr/>
      <w:sdtContent>
        <w:p w:rsidRPr="009B062B" w:rsidR="006D79C9" w:rsidP="00333E95" w:rsidRDefault="006D79C9" w14:paraId="65BA813B" w14:textId="77777777">
          <w:pPr>
            <w:pStyle w:val="Rubrik1"/>
          </w:pPr>
          <w:r>
            <w:t>Motivering</w:t>
          </w:r>
        </w:p>
      </w:sdtContent>
    </w:sdt>
    <w:p w:rsidRPr="004B4903" w:rsidR="001B1BF7" w:rsidP="004B4903" w:rsidRDefault="00171ECC" w14:paraId="3EFCA7E6" w14:textId="15FD34E5">
      <w:pPr>
        <w:pStyle w:val="Normalutanindragellerluft"/>
      </w:pPr>
      <w:r w:rsidRPr="004B4903">
        <w:t>Ett hem är grunden för ett tryggt liv och i förlängningen</w:t>
      </w:r>
      <w:r w:rsidRPr="004B4903" w:rsidR="00AA52A7">
        <w:t xml:space="preserve"> är</w:t>
      </w:r>
      <w:r w:rsidRPr="004B4903">
        <w:t xml:space="preserve"> en fungerande bostadspolitik en förutsättning för ett välmående samhälle. Det ska finnas ett boende för alla, oavsett ekonomi. Sverig</w:t>
      </w:r>
      <w:r w:rsidRPr="004B4903" w:rsidR="00AA52A7">
        <w:t>edemokraterna lägger stor vikt vid</w:t>
      </w:r>
      <w:r w:rsidRPr="004B4903">
        <w:t xml:space="preserve"> att barn får en stabil uppväxt, unga ges goda förutsättningar att både bo och studera och att anpassade och trygga boendeformer tillhandahålls våra äldre. Bostadspolitiken ska skapa förutsättningar för människor att bo och leva i de bostadsformer som passar den egna livssituationen bäst. Sverigedemokraternas vision är ett fungerande samhälle där alla människor bor trivsamt på den plats de önskar och det är lätt att flytta och hitta ny bostad.</w:t>
      </w:r>
      <w:r w:rsidRPr="004B4903" w:rsidR="001B1BF7">
        <w:t xml:space="preserve"> </w:t>
      </w:r>
    </w:p>
    <w:p w:rsidR="001B1BF7" w:rsidP="001B1BF7" w:rsidRDefault="001B1BF7" w14:paraId="7DC1F8DE" w14:textId="6093584F">
      <w:r>
        <w:t xml:space="preserve">Många av de </w:t>
      </w:r>
      <w:r w:rsidR="00B80B43">
        <w:t>planer och visioner</w:t>
      </w:r>
      <w:r>
        <w:t xml:space="preserve"> regeringen föreslår här berör kommunerna och även om många av förslagen</w:t>
      </w:r>
      <w:r w:rsidR="00AA52A7">
        <w:t xml:space="preserve"> i</w:t>
      </w:r>
      <w:r>
        <w:t xml:space="preserve"> många fall </w:t>
      </w:r>
      <w:r>
        <w:lastRenderedPageBreak/>
        <w:t>ter sig lovvärda</w:t>
      </w:r>
      <w:r w:rsidR="00B80B43">
        <w:t>,</w:t>
      </w:r>
      <w:r w:rsidR="00AA52A7">
        <w:t xml:space="preserve"> som bl.a.</w:t>
      </w:r>
      <w:r>
        <w:t xml:space="preserve"> stadsgrönska</w:t>
      </w:r>
      <w:r w:rsidR="00AA52A7">
        <w:t>,</w:t>
      </w:r>
      <w:r>
        <w:t xml:space="preserve"> så bör man funder</w:t>
      </w:r>
      <w:r w:rsidR="00AA52A7">
        <w:t>a på var</w:t>
      </w:r>
      <w:r>
        <w:t xml:space="preserve"> gränsen går mellan statlig</w:t>
      </w:r>
      <w:r w:rsidR="00AA52A7">
        <w:t xml:space="preserve"> </w:t>
      </w:r>
      <w:r>
        <w:t xml:space="preserve">inblandning och kommunalt självstyre. </w:t>
      </w:r>
    </w:p>
    <w:p w:rsidR="001B1BF7" w:rsidP="001B1BF7" w:rsidRDefault="001B1BF7" w14:paraId="15756672" w14:textId="5CF7C448">
      <w:r>
        <w:t>Sverigedemokraterna anser att det är viktigt att värna om dem som bor utanför städerna och faktiskt behöver biltransporter i sitt dagliga liv. Det är visserligen mycket bra med kollektivtrafik och cykel, men något parti måste stå upp för dem som bor några mil utanför stan och behöver tillgång till infrastruktur och parkering också. Ett fortsatt satsande på elf</w:t>
      </w:r>
      <w:r w:rsidR="00AA52A7">
        <w:t>ordonspremien anser vi är</w:t>
      </w:r>
      <w:r>
        <w:t xml:space="preserve"> ett slöseri med pengar då dessa fordon verkar klara sig b</w:t>
      </w:r>
      <w:r w:rsidR="00AA52A7">
        <w:t>ra på marknaden och inte behöver några</w:t>
      </w:r>
      <w:r>
        <w:t xml:space="preserve"> subventioner. </w:t>
      </w:r>
    </w:p>
    <w:p w:rsidR="001B1BF7" w:rsidP="001B1BF7" w:rsidRDefault="001B1BF7" w14:paraId="53E7D863" w14:textId="440097E1">
      <w:r w:rsidRPr="001B1BF7">
        <w:t>Sverigedemokraterna har tagit ställning mot miljözoner av två skäl. Det en</w:t>
      </w:r>
      <w:r w:rsidR="00AA52A7">
        <w:t>a är att luftkvaliteten</w:t>
      </w:r>
      <w:r w:rsidRPr="001B1BF7">
        <w:t xml:space="preserve"> i Sverige överlag är relativt god och överlag utvecklas på ett positivt sätt. En fortsatt modernisering av bilparken kommer att medföra ytterligare förbättringar. Vidare undergräver det förtroendet för politiken om de fordon som för några år sedan såldes som ”miljöfordon” nu i praktiken ska förbjudas av miljöskäl.</w:t>
      </w:r>
      <w:r>
        <w:t xml:space="preserve"> Vidare h</w:t>
      </w:r>
      <w:r w:rsidR="00AA52A7">
        <w:t>ar vi tidigare avvisat regeringens</w:t>
      </w:r>
      <w:r>
        <w:t xml:space="preserve"> bi</w:t>
      </w:r>
      <w:r w:rsidR="00AA52A7">
        <w:t>drag för grönare städer i</w:t>
      </w:r>
      <w:r>
        <w:t xml:space="preserve"> statsbudgeten då vi </w:t>
      </w:r>
      <w:r w:rsidRPr="001B1BF7">
        <w:t>anser att detta är ett politiskt projekt med oklara ambitioner och att det därför inte bör realiseras</w:t>
      </w:r>
      <w:r>
        <w:t xml:space="preserve">. Att ekosystemtjänster är svåra att kvantifiera är ett känt faktum. </w:t>
      </w:r>
    </w:p>
    <w:p w:rsidR="001B1BF7" w:rsidP="001B1BF7" w:rsidRDefault="001B1BF7" w14:paraId="006537EB" w14:textId="7ECE7B7F">
      <w:r w:rsidRPr="001B1BF7">
        <w:t>Sverigedemokraterna har en betydli</w:t>
      </w:r>
      <w:r w:rsidR="00AA52A7">
        <w:t>gt mindre ambitiös agenda än</w:t>
      </w:r>
      <w:r w:rsidRPr="001B1BF7">
        <w:t xml:space="preserve"> andra riksdagspartier vad gäller inblandning av biodrivmedel i transportmixen, detta på grund </w:t>
      </w:r>
      <w:r>
        <w:t>av</w:t>
      </w:r>
      <w:r w:rsidRPr="001B1BF7">
        <w:t xml:space="preserve"> oacceptabelt </w:t>
      </w:r>
      <w:r w:rsidRPr="001B1BF7">
        <w:lastRenderedPageBreak/>
        <w:t xml:space="preserve">bortfall av skatteintäkter och begränsad miljönytta. </w:t>
      </w:r>
      <w:r w:rsidR="00F91E1C">
        <w:t>Det är e</w:t>
      </w:r>
      <w:r w:rsidRPr="001B1BF7">
        <w:t>n dyr och</w:t>
      </w:r>
      <w:r w:rsidR="00F91E1C">
        <w:t xml:space="preserve"> ineffektiv strategi med andra ord</w:t>
      </w:r>
      <w:r w:rsidRPr="001B1BF7">
        <w:t>.</w:t>
      </w:r>
      <w:r w:rsidR="00CF0E97">
        <w:t xml:space="preserve"> Elektrifieringen av transporter i storstäderna där transportsträckan är kortare ser vi som en positiv väg att gå.</w:t>
      </w:r>
    </w:p>
    <w:p w:rsidR="00F91E1C" w:rsidP="001B1BF7" w:rsidRDefault="00F91E1C" w14:paraId="461EDFB4" w14:textId="1D48FBBF">
      <w:r w:rsidRPr="00F91E1C">
        <w:t>Sverigedemokraterna har inte formulerat något årtal då Sverige ska nå fossilfrihet. Dessa mål, som andra partier ställer upp, är ofta mycket visionära. Om de är för hårt formulerade kan de leda till suboptimala, kostnadsineffektiva eller till och med kontraproduktiva åtgärder, där just biodrivmedel är ett ganska bra exempel. Det är positivt om Sveriges beroende av fossila bränslen minskar</w:t>
      </w:r>
      <w:r w:rsidR="00AA52A7">
        <w:t>,</w:t>
      </w:r>
      <w:r w:rsidRPr="00F91E1C">
        <w:t xml:space="preserve"> och även Sverigedemokraterna har denna strävan. Men vi är tveksamma till att låsa oss vid mål när det inte riktigt finns en plan för hur de ska uppnås. </w:t>
      </w:r>
    </w:p>
    <w:p w:rsidR="00171ECC" w:rsidP="00422B9E" w:rsidRDefault="00F91E1C" w14:paraId="2978D21D" w14:textId="77777777">
      <w:r>
        <w:t xml:space="preserve">Vidare angående miljösatsningar så satsar Sverigedemokraterna mer än regeringen på sanering av förorenad mark. </w:t>
      </w:r>
    </w:p>
    <w:p w:rsidR="00422B9E" w:rsidP="00422B9E" w:rsidRDefault="001F625E" w14:paraId="1B215C9B" w14:textId="77777777">
      <w:r w:rsidRPr="001F625E">
        <w:t>Vad som läggs in i begreppet en god bebyggd miljö är inte politikens uppgift att svara på. Däremot kan vi lyfta andra värden som är viktiga och som påverkar den gestaltade livsmiljöns utformning. Sverige</w:t>
      </w:r>
      <w:r>
        <w:t>demokraterna föreslår nya bostads</w:t>
      </w:r>
      <w:r w:rsidRPr="001F625E">
        <w:t>politiska mål, där ett kulturellt perspektiv blir en integrerad del av samhällsbyggnadsfrågor, liksom vård och omsorg, för folkhälsans skull</w:t>
      </w:r>
      <w:r>
        <w:t xml:space="preserve">. </w:t>
      </w:r>
      <w:r w:rsidRPr="001F625E">
        <w:t>För Sverigedemokraterna handlar det om respekt för vårt historiska arv, för skönhet och harmoni</w:t>
      </w:r>
      <w:r>
        <w:t>.</w:t>
      </w:r>
    </w:p>
    <w:p w:rsidR="00171ECC" w:rsidP="00422B9E" w:rsidRDefault="001F625E" w14:paraId="62F2B29B" w14:textId="73590CB3">
      <w:r w:rsidRPr="001F625E">
        <w:t>Sverige har i</w:t>
      </w:r>
      <w:r w:rsidR="00AA52A7">
        <w:t xml:space="preserve"> </w:t>
      </w:r>
      <w:r w:rsidRPr="001F625E">
        <w:t>dag omfattande estetiska målsättningar. Bland annat plan- och bygglagen omnämner hög estetisk kvalitet. Estetik och kvalitet är tolkningsbara och diffusa begrepp som behöver fastslås för att rätt åtgärder och verktyg ska kunna sättas in</w:t>
      </w:r>
      <w:r>
        <w:t xml:space="preserve"> </w:t>
      </w:r>
      <w:r w:rsidRPr="001F625E">
        <w:t>för att stärka estetiken och kvaliteten i samhällsbyggnaden i landets kommuner, inte m</w:t>
      </w:r>
      <w:r w:rsidR="00AA52A7">
        <w:t>inst då modulhuskvarter etc.</w:t>
      </w:r>
      <w:r w:rsidRPr="001F625E">
        <w:t xml:space="preserve"> smälls upp under kort tid, men förändrar en orts helhetsintryck och värde. Vi kan konstatera att ri</w:t>
      </w:r>
      <w:r>
        <w:t>ksdagens mål om att stadsutvecklingen</w:t>
      </w:r>
      <w:r w:rsidRPr="001F625E">
        <w:t xml:space="preserve"> ska tas till</w:t>
      </w:r>
      <w:r w:rsidR="00AA52A7">
        <w:t xml:space="preserve"> </w:t>
      </w:r>
      <w:r w:rsidRPr="001F625E">
        <w:t>vara i samhällsutvecklingen inte har uppnåtts runt</w:t>
      </w:r>
      <w:r w:rsidR="00AA52A7">
        <w:t xml:space="preserve"> </w:t>
      </w:r>
      <w:r w:rsidRPr="001F625E">
        <w:t>om i landet. Tvärtom ser vi alltför många tecken i tiden p</w:t>
      </w:r>
      <w:r>
        <w:t>å hur vår gemensamma stadsmiljö</w:t>
      </w:r>
      <w:r w:rsidRPr="001F625E">
        <w:t xml:space="preserve"> av kulturhistoriskt värde </w:t>
      </w:r>
      <w:r w:rsidR="00AA52A7">
        <w:t>förvanskas, förfulas</w:t>
      </w:r>
      <w:r w:rsidRPr="001F625E">
        <w:t xml:space="preserve"> eller rivs och förstörs, såväl på landsbygden som i centrala Stockholm. 1960-talets rivningsvåg har inte u</w:t>
      </w:r>
      <w:r w:rsidR="00AA52A7">
        <w:t>pphört</w:t>
      </w:r>
      <w:r w:rsidRPr="001F625E">
        <w:t xml:space="preserve"> utan böljar fram. Sverig</w:t>
      </w:r>
      <w:r w:rsidR="00AA52A7">
        <w:t>edemokraterna har länge försökt</w:t>
      </w:r>
      <w:r w:rsidRPr="001F625E">
        <w:t xml:space="preserve"> komma åt detta problem genom förslag som stimulerar kulturmiljökompetensen i landet genom att i vår budget föreslå ett särskilt stimulansbidrag till kommuner för just detta ändamål</w:t>
      </w:r>
      <w:r>
        <w:t>.</w:t>
      </w:r>
    </w:p>
    <w:p w:rsidR="001F625E" w:rsidP="00422B9E" w:rsidRDefault="001F625E" w14:paraId="13BAD381" w14:textId="73C5A14F">
      <w:r w:rsidRPr="001F625E">
        <w:t xml:space="preserve">Således visar Sverigedemokraterna att vi i en högre grad än regeringen är berededda att utvärdera och framföra nya kreativa lösningar för att Sverige ska uppnå en </w:t>
      </w:r>
      <w:r>
        <w:t>god och hållbar stadsutveck</w:t>
      </w:r>
      <w:bookmarkStart w:name="_GoBack" w:id="1"/>
      <w:bookmarkEnd w:id="1"/>
      <w:r>
        <w:t>ling</w:t>
      </w:r>
      <w:r w:rsidRPr="001F625E">
        <w:t xml:space="preserve"> som svenska f</w:t>
      </w:r>
      <w:r w:rsidR="004B4903">
        <w:t>olket vill ha och kan trivas i.</w:t>
      </w:r>
    </w:p>
    <w:p w:rsidRPr="00881181" w:rsidR="00422B9E" w:rsidP="00881181" w:rsidRDefault="00422B9E" w14:paraId="0150C49F" w14:textId="77777777"/>
    <w:sdt>
      <w:sdtPr>
        <w:alias w:val="CC_Underskrifter"/>
        <w:tag w:val="CC_Underskrifter"/>
        <w:id w:val="583496634"/>
        <w:lock w:val="sdtContentLocked"/>
        <w:placeholder>
          <w:docPart w:val="8379B5397B2B44C4AD754518A465BCFE"/>
        </w:placeholder>
        <w:showingPlcHdr/>
        <w15:appearance w15:val="hidden"/>
      </w:sdtPr>
      <w:sdtEndPr/>
      <w:sdtContent>
        <w:p w:rsidR="004801AC" w:rsidP="00B80B43" w:rsidRDefault="004B4903" w14:paraId="1293C98D" w14:textId="61618519">
          <w:r w:rsidRPr="004B4903">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Mikael Eskilandersson (SD)</w:t>
            </w:r>
          </w:p>
        </w:tc>
      </w:tr>
    </w:tbl>
    <w:p w:rsidR="002E46A6" w:rsidRDefault="002E46A6" w14:paraId="25CBCF68" w14:textId="77777777"/>
    <w:sectPr w:rsidR="002E46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7246D" w14:textId="77777777" w:rsidR="0066202E" w:rsidRDefault="0066202E" w:rsidP="000C1CAD">
      <w:pPr>
        <w:spacing w:line="240" w:lineRule="auto"/>
      </w:pPr>
      <w:r>
        <w:separator/>
      </w:r>
    </w:p>
  </w:endnote>
  <w:endnote w:type="continuationSeparator" w:id="0">
    <w:p w14:paraId="68FD0FCF" w14:textId="77777777" w:rsidR="0066202E" w:rsidRDefault="00662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5D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8BEF" w14:textId="3B895A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9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C9A6C" w14:textId="77777777" w:rsidR="0066202E" w:rsidRDefault="0066202E" w:rsidP="000C1CAD">
      <w:pPr>
        <w:spacing w:line="240" w:lineRule="auto"/>
      </w:pPr>
      <w:r>
        <w:separator/>
      </w:r>
    </w:p>
  </w:footnote>
  <w:footnote w:type="continuationSeparator" w:id="0">
    <w:p w14:paraId="4F2D021E" w14:textId="77777777" w:rsidR="0066202E" w:rsidRDefault="00662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81E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4903" w14:paraId="4B2B17A0" w14:textId="77777777">
                          <w:pPr>
                            <w:jc w:val="right"/>
                          </w:pPr>
                          <w:sdt>
                            <w:sdtPr>
                              <w:alias w:val="CC_Noformat_Partikod"/>
                              <w:tag w:val="CC_Noformat_Partikod"/>
                              <w:id w:val="-53464382"/>
                              <w:placeholder>
                                <w:docPart w:val="E276757367004424BE0BF4D86641C1A0"/>
                              </w:placeholder>
                              <w:text/>
                            </w:sdtPr>
                            <w:sdtEndPr/>
                            <w:sdtContent>
                              <w:r w:rsidR="006B1BCF">
                                <w:t>SD</w:t>
                              </w:r>
                            </w:sdtContent>
                          </w:sdt>
                          <w:sdt>
                            <w:sdtPr>
                              <w:alias w:val="CC_Noformat_Partinummer"/>
                              <w:tag w:val="CC_Noformat_Partinummer"/>
                              <w:id w:val="-1709555926"/>
                              <w:placeholder>
                                <w:docPart w:val="1F6B9D251D75459F8430E3E452F4A38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4903" w14:paraId="4B2B17A0" w14:textId="77777777">
                    <w:pPr>
                      <w:jc w:val="right"/>
                    </w:pPr>
                    <w:sdt>
                      <w:sdtPr>
                        <w:alias w:val="CC_Noformat_Partikod"/>
                        <w:tag w:val="CC_Noformat_Partikod"/>
                        <w:id w:val="-53464382"/>
                        <w:placeholder>
                          <w:docPart w:val="E276757367004424BE0BF4D86641C1A0"/>
                        </w:placeholder>
                        <w:text/>
                      </w:sdtPr>
                      <w:sdtEndPr/>
                      <w:sdtContent>
                        <w:r w:rsidR="006B1BCF">
                          <w:t>SD</w:t>
                        </w:r>
                      </w:sdtContent>
                    </w:sdt>
                    <w:sdt>
                      <w:sdtPr>
                        <w:alias w:val="CC_Noformat_Partinummer"/>
                        <w:tag w:val="CC_Noformat_Partinummer"/>
                        <w:id w:val="-1709555926"/>
                        <w:placeholder>
                          <w:docPart w:val="1F6B9D251D75459F8430E3E452F4A38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362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4903" w14:paraId="6B47AE36" w14:textId="032804D6">
    <w:pPr>
      <w:jc w:val="right"/>
    </w:pPr>
    <w:sdt>
      <w:sdtPr>
        <w:alias w:val="CC_Noformat_Partikod"/>
        <w:tag w:val="CC_Noformat_Partikod"/>
        <w:id w:val="559911109"/>
        <w:placeholder>
          <w:docPart w:val="E276757367004424BE0BF4D86641C1A0"/>
        </w:placeholder>
        <w:text/>
      </w:sdtPr>
      <w:sdtEndPr/>
      <w:sdtContent>
        <w:r w:rsidR="006B1BCF">
          <w:t>SD</w:t>
        </w:r>
      </w:sdtContent>
    </w:sdt>
    <w:sdt>
      <w:sdtPr>
        <w:alias w:val="CC_Noformat_Partinummer"/>
        <w:tag w:val="CC_Noformat_Partinummer"/>
        <w:id w:val="1197820850"/>
        <w:placeholder>
          <w:docPart w:val="1F6B9D251D75459F8430E3E452F4A381"/>
        </w:placeholder>
        <w:showingPlcHdr/>
        <w:text/>
      </w:sdtPr>
      <w:sdtEndPr/>
      <w:sdtContent>
        <w:r>
          <w:t xml:space="preserve"> </w:t>
        </w:r>
      </w:sdtContent>
    </w:sdt>
  </w:p>
  <w:p w:rsidR="004F35FE" w:rsidP="00776B74" w:rsidRDefault="004F35FE" w14:paraId="37F33A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4903" w14:paraId="72EA5BE1" w14:textId="77777777">
    <w:pPr>
      <w:jc w:val="right"/>
    </w:pPr>
    <w:sdt>
      <w:sdtPr>
        <w:alias w:val="CC_Noformat_Partikod"/>
        <w:tag w:val="CC_Noformat_Partikod"/>
        <w:id w:val="1471015553"/>
        <w:text/>
      </w:sdtPr>
      <w:sdtEndPr/>
      <w:sdtContent>
        <w:r w:rsidR="006B1BCF">
          <w:t>SD</w:t>
        </w:r>
      </w:sdtContent>
    </w:sdt>
    <w:sdt>
      <w:sdtPr>
        <w:alias w:val="CC_Noformat_Partinummer"/>
        <w:tag w:val="CC_Noformat_Partinummer"/>
        <w:id w:val="-2014525982"/>
        <w:placeholder>
          <w:docPart w:val="BCB90916100E418D9A6BF68166E7E176"/>
        </w:placeholder>
        <w:showingPlcHdr/>
        <w:text/>
      </w:sdtPr>
      <w:sdtEndPr/>
      <w:sdtContent>
        <w:r w:rsidR="004F35FE">
          <w:t xml:space="preserve"> </w:t>
        </w:r>
      </w:sdtContent>
    </w:sdt>
    <w:sdt>
      <w:sdtPr>
        <w:alias w:val="CC_WhiteSpaceAndDot"/>
        <w:tag w:val="CC_WhiteSpaceAndDot"/>
        <w:id w:val="-2007968607"/>
        <w:lock w:val="sdtContentLocked"/>
        <w:placeholder>
          <w:docPart w:val="9EB9B1206EC84B9599F18EB92F25223C"/>
        </w:placeholder>
        <w:showingPlcHdr/>
        <w:text/>
      </w:sdtPr>
      <w:sdtEndPr/>
      <w:sdtContent>
        <w:r w:rsidRPr="00C90592" w:rsidR="00C90592">
          <w:rPr>
            <w:color w:val="FFFFFF" w:themeColor="background1"/>
          </w:rPr>
          <w:t xml:space="preserve">  .</w:t>
        </w:r>
      </w:sdtContent>
    </w:sdt>
  </w:p>
  <w:p w:rsidR="004F35FE" w:rsidP="00A314CF" w:rsidRDefault="004B4903" w14:paraId="23D3CA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B4903" w14:paraId="0EFC97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4903" w14:paraId="0B5AEC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2FEEE244B854F9FB438A27F6430B460"/>
        </w:placeholder>
        <w:showingPlcHdr/>
        <w15:appearance w15:val="hidden"/>
        <w:text/>
      </w:sdtPr>
      <w:sdtEndPr>
        <w:rPr>
          <w:rStyle w:val="Rubrik1Char"/>
          <w:rFonts w:asciiTheme="majorHAnsi" w:hAnsiTheme="majorHAnsi"/>
          <w:sz w:val="38"/>
        </w:rPr>
      </w:sdtEndPr>
      <w:sdtContent>
        <w:r>
          <w:t>:4157</w:t>
        </w:r>
      </w:sdtContent>
    </w:sdt>
  </w:p>
  <w:p w:rsidR="004F35FE" w:rsidP="00E03A3D" w:rsidRDefault="004B4903" w14:paraId="3A2AF8B7" w14:textId="77777777">
    <w:pPr>
      <w:pStyle w:val="Motionr"/>
    </w:pPr>
    <w:sdt>
      <w:sdtPr>
        <w:alias w:val="CC_Noformat_Avtext"/>
        <w:tag w:val="CC_Noformat_Avtext"/>
        <w:id w:val="-2020768203"/>
        <w:lock w:val="sdtContentLocked"/>
        <w15:appearance w15:val="hidden"/>
        <w:text/>
      </w:sdtPr>
      <w:sdtEndPr/>
      <w:sdtContent>
        <w:r>
          <w:t>av Roger Hedlund och Mikael Eskilandersson (båda SD)</w:t>
        </w:r>
      </w:sdtContent>
    </w:sdt>
  </w:p>
  <w:sdt>
    <w:sdtPr>
      <w:alias w:val="CC_Noformat_Rubtext"/>
      <w:tag w:val="CC_Noformat_Rubtext"/>
      <w:id w:val="-218060500"/>
      <w:lock w:val="sdtLocked"/>
      <w15:appearance w15:val="hidden"/>
      <w:text/>
    </w:sdtPr>
    <w:sdtEndPr/>
    <w:sdtContent>
      <w:p w:rsidR="004F35FE" w:rsidP="00283E0F" w:rsidRDefault="008434BA" w14:paraId="1D945628" w14:textId="39E09D95">
        <w:pPr>
          <w:pStyle w:val="FSHRub2"/>
        </w:pPr>
        <w:r>
          <w:t>med anledning av skr. 2017/18:230 Strategi för Levande städer – politik för en hållbar stadsutveckling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EB9EF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B1BC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1ECC"/>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1BF7"/>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25E"/>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46A6"/>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0F14"/>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4903"/>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0A2A"/>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2F63"/>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02E"/>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1BCF"/>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4F64"/>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FA1"/>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4BA"/>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2A7"/>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AAF"/>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B43"/>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0E97"/>
    <w:rsid w:val="00CF1A9C"/>
    <w:rsid w:val="00CF28B1"/>
    <w:rsid w:val="00CF2CBD"/>
    <w:rsid w:val="00CF4519"/>
    <w:rsid w:val="00CF4FAC"/>
    <w:rsid w:val="00CF5814"/>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47BEE"/>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4EAC"/>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1E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4EF01"/>
  <w15:chartTrackingRefBased/>
  <w15:docId w15:val="{DE61CFF5-53D4-4AD3-8E70-DB1D6B42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66764">
      <w:bodyDiv w:val="1"/>
      <w:marLeft w:val="0"/>
      <w:marRight w:val="0"/>
      <w:marTop w:val="0"/>
      <w:marBottom w:val="0"/>
      <w:divBdr>
        <w:top w:val="none" w:sz="0" w:space="0" w:color="auto"/>
        <w:left w:val="none" w:sz="0" w:space="0" w:color="auto"/>
        <w:bottom w:val="none" w:sz="0" w:space="0" w:color="auto"/>
        <w:right w:val="none" w:sz="0" w:space="0" w:color="auto"/>
      </w:divBdr>
    </w:div>
    <w:div w:id="1465541215">
      <w:bodyDiv w:val="1"/>
      <w:marLeft w:val="0"/>
      <w:marRight w:val="0"/>
      <w:marTop w:val="0"/>
      <w:marBottom w:val="0"/>
      <w:divBdr>
        <w:top w:val="none" w:sz="0" w:space="0" w:color="auto"/>
        <w:left w:val="none" w:sz="0" w:space="0" w:color="auto"/>
        <w:bottom w:val="none" w:sz="0" w:space="0" w:color="auto"/>
        <w:right w:val="none" w:sz="0" w:space="0" w:color="auto"/>
      </w:divBdr>
    </w:div>
    <w:div w:id="18995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D1F3D392F749108E4FC7F2F50577D7"/>
        <w:category>
          <w:name w:val="Allmänt"/>
          <w:gallery w:val="placeholder"/>
        </w:category>
        <w:types>
          <w:type w:val="bbPlcHdr"/>
        </w:types>
        <w:behaviors>
          <w:behavior w:val="content"/>
        </w:behaviors>
        <w:guid w:val="{55AAF53B-AF78-4802-9DCC-3631A948983E}"/>
      </w:docPartPr>
      <w:docPartBody>
        <w:p w:rsidR="004F7BD7" w:rsidRDefault="006A063B">
          <w:pPr>
            <w:pStyle w:val="B1D1F3D392F749108E4FC7F2F50577D7"/>
          </w:pPr>
          <w:r w:rsidRPr="005A0A93">
            <w:rPr>
              <w:rStyle w:val="Platshllartext"/>
            </w:rPr>
            <w:t>Förslag till riksdagsbeslut</w:t>
          </w:r>
        </w:p>
      </w:docPartBody>
    </w:docPart>
    <w:docPart>
      <w:docPartPr>
        <w:name w:val="81FA90E3EA43443289DCDF2F14E32EDE"/>
        <w:category>
          <w:name w:val="Allmänt"/>
          <w:gallery w:val="placeholder"/>
        </w:category>
        <w:types>
          <w:type w:val="bbPlcHdr"/>
        </w:types>
        <w:behaviors>
          <w:behavior w:val="content"/>
        </w:behaviors>
        <w:guid w:val="{F17F0B08-167B-4CCB-8987-FE39DC08AF78}"/>
      </w:docPartPr>
      <w:docPartBody>
        <w:p w:rsidR="004F7BD7" w:rsidRDefault="006A063B">
          <w:pPr>
            <w:pStyle w:val="81FA90E3EA43443289DCDF2F14E32EDE"/>
          </w:pPr>
          <w:r w:rsidRPr="005A0A93">
            <w:rPr>
              <w:rStyle w:val="Platshllartext"/>
            </w:rPr>
            <w:t>Motivering</w:t>
          </w:r>
        </w:p>
      </w:docPartBody>
    </w:docPart>
    <w:docPart>
      <w:docPartPr>
        <w:name w:val="8379B5397B2B44C4AD754518A465BCFE"/>
        <w:category>
          <w:name w:val="Allmänt"/>
          <w:gallery w:val="placeholder"/>
        </w:category>
        <w:types>
          <w:type w:val="bbPlcHdr"/>
        </w:types>
        <w:behaviors>
          <w:behavior w:val="content"/>
        </w:behaviors>
        <w:guid w:val="{97659559-BCA8-413C-9D06-4104A323B3E7}"/>
      </w:docPartPr>
      <w:docPartBody>
        <w:p w:rsidR="004F7BD7" w:rsidRDefault="003B4BEA" w:rsidP="003B4BEA">
          <w:pPr>
            <w:pStyle w:val="8379B5397B2B44C4AD754518A465BCFE1"/>
          </w:pPr>
          <w:r w:rsidRPr="004B4903">
            <w:rPr>
              <w:rStyle w:val="Platshllartext"/>
              <w:color w:val="auto"/>
            </w:rPr>
            <w:t xml:space="preserve"> </w:t>
          </w:r>
        </w:p>
      </w:docPartBody>
    </w:docPart>
    <w:docPart>
      <w:docPartPr>
        <w:name w:val="E276757367004424BE0BF4D86641C1A0"/>
        <w:category>
          <w:name w:val="Allmänt"/>
          <w:gallery w:val="placeholder"/>
        </w:category>
        <w:types>
          <w:type w:val="bbPlcHdr"/>
        </w:types>
        <w:behaviors>
          <w:behavior w:val="content"/>
        </w:behaviors>
        <w:guid w:val="{CCCA8FDE-DA1C-4290-BA30-94D698839FED}"/>
      </w:docPartPr>
      <w:docPartBody>
        <w:p w:rsidR="004F7BD7" w:rsidRDefault="006A063B">
          <w:pPr>
            <w:pStyle w:val="E276757367004424BE0BF4D86641C1A0"/>
          </w:pPr>
          <w:r>
            <w:rPr>
              <w:rStyle w:val="Platshllartext"/>
            </w:rPr>
            <w:t xml:space="preserve"> </w:t>
          </w:r>
        </w:p>
      </w:docPartBody>
    </w:docPart>
    <w:docPart>
      <w:docPartPr>
        <w:name w:val="1F6B9D251D75459F8430E3E452F4A381"/>
        <w:category>
          <w:name w:val="Allmänt"/>
          <w:gallery w:val="placeholder"/>
        </w:category>
        <w:types>
          <w:type w:val="bbPlcHdr"/>
        </w:types>
        <w:behaviors>
          <w:behavior w:val="content"/>
        </w:behaviors>
        <w:guid w:val="{735C7E97-9B76-46FF-9ADC-B6726A0F8585}"/>
      </w:docPartPr>
      <w:docPartBody>
        <w:p w:rsidR="004F7BD7" w:rsidRDefault="003B4BEA">
          <w:pPr>
            <w:pStyle w:val="1F6B9D251D75459F8430E3E452F4A381"/>
          </w:pPr>
          <w:r>
            <w:t xml:space="preserve"> </w:t>
          </w:r>
        </w:p>
      </w:docPartBody>
    </w:docPart>
    <w:docPart>
      <w:docPartPr>
        <w:name w:val="BCB90916100E418D9A6BF68166E7E176"/>
        <w:category>
          <w:name w:val="Allmänt"/>
          <w:gallery w:val="placeholder"/>
        </w:category>
        <w:types>
          <w:type w:val="bbPlcHdr"/>
        </w:types>
        <w:behaviors>
          <w:behavior w:val="content"/>
        </w:behaviors>
        <w:guid w:val="{9EAA7ECE-6082-4445-B76C-5DB689C4655D}"/>
      </w:docPartPr>
      <w:docPartBody>
        <w:p w:rsidR="00000000" w:rsidRDefault="003B4BEA">
          <w:r>
            <w:t xml:space="preserve"> </w:t>
          </w:r>
        </w:p>
      </w:docPartBody>
    </w:docPart>
    <w:docPart>
      <w:docPartPr>
        <w:name w:val="9EB9B1206EC84B9599F18EB92F25223C"/>
        <w:category>
          <w:name w:val="Allmänt"/>
          <w:gallery w:val="placeholder"/>
        </w:category>
        <w:types>
          <w:type w:val="bbPlcHdr"/>
        </w:types>
        <w:behaviors>
          <w:behavior w:val="content"/>
        </w:behaviors>
        <w:guid w:val="{2A81BA00-7A8A-496F-A0DC-BFC017B343C7}"/>
      </w:docPartPr>
      <w:docPartBody>
        <w:p w:rsidR="00000000" w:rsidRDefault="003B4BEA" w:rsidP="003B4BEA">
          <w:pPr>
            <w:pStyle w:val="9EB9B1206EC84B9599F18EB92F25223C"/>
          </w:pPr>
          <w:r w:rsidRPr="00C90592">
            <w:rPr>
              <w:color w:val="FFFFFF" w:themeColor="background1"/>
            </w:rPr>
            <w:t xml:space="preserve">  .</w:t>
          </w:r>
        </w:p>
      </w:docPartBody>
    </w:docPart>
    <w:docPart>
      <w:docPartPr>
        <w:name w:val="92FEEE244B854F9FB438A27F6430B460"/>
        <w:category>
          <w:name w:val="Allmänt"/>
          <w:gallery w:val="placeholder"/>
        </w:category>
        <w:types>
          <w:type w:val="bbPlcHdr"/>
        </w:types>
        <w:behaviors>
          <w:behavior w:val="content"/>
        </w:behaviors>
        <w:guid w:val="{49571B8D-0818-4F41-965E-000F1D09CE59}"/>
      </w:docPartPr>
      <w:docPartBody>
        <w:p w:rsidR="00000000" w:rsidRDefault="003B4BEA">
          <w:r>
            <w:t>:4157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3B"/>
    <w:rsid w:val="002F27C2"/>
    <w:rsid w:val="003B4BEA"/>
    <w:rsid w:val="004F7BD7"/>
    <w:rsid w:val="006A063B"/>
    <w:rsid w:val="00747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BEA"/>
    <w:rPr>
      <w:color w:val="F4B083" w:themeColor="accent2" w:themeTint="99"/>
    </w:rPr>
  </w:style>
  <w:style w:type="paragraph" w:customStyle="1" w:styleId="B1D1F3D392F749108E4FC7F2F50577D7">
    <w:name w:val="B1D1F3D392F749108E4FC7F2F50577D7"/>
  </w:style>
  <w:style w:type="paragraph" w:customStyle="1" w:styleId="4B83D7416DE940BDAB0B74D2C7575C36">
    <w:name w:val="4B83D7416DE940BDAB0B74D2C7575C36"/>
  </w:style>
  <w:style w:type="paragraph" w:customStyle="1" w:styleId="0FF5233D659E4D0F96280CF35F68BF61">
    <w:name w:val="0FF5233D659E4D0F96280CF35F68BF61"/>
  </w:style>
  <w:style w:type="paragraph" w:customStyle="1" w:styleId="81FA90E3EA43443289DCDF2F14E32EDE">
    <w:name w:val="81FA90E3EA43443289DCDF2F14E32EDE"/>
  </w:style>
  <w:style w:type="paragraph" w:customStyle="1" w:styleId="224541461AD74876BA681D094A95FE01">
    <w:name w:val="224541461AD74876BA681D094A95FE01"/>
  </w:style>
  <w:style w:type="paragraph" w:customStyle="1" w:styleId="8379B5397B2B44C4AD754518A465BCFE">
    <w:name w:val="8379B5397B2B44C4AD754518A465BCFE"/>
  </w:style>
  <w:style w:type="paragraph" w:customStyle="1" w:styleId="E276757367004424BE0BF4D86641C1A0">
    <w:name w:val="E276757367004424BE0BF4D86641C1A0"/>
  </w:style>
  <w:style w:type="paragraph" w:customStyle="1" w:styleId="1F6B9D251D75459F8430E3E452F4A381">
    <w:name w:val="1F6B9D251D75459F8430E3E452F4A381"/>
  </w:style>
  <w:style w:type="paragraph" w:customStyle="1" w:styleId="8379B5397B2B44C4AD754518A465BCFE1">
    <w:name w:val="8379B5397B2B44C4AD754518A465BCFE1"/>
    <w:rsid w:val="003B4BEA"/>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9EB9B1206EC84B9599F18EB92F25223C">
    <w:name w:val="9EB9B1206EC84B9599F18EB92F25223C"/>
    <w:rsid w:val="003B4BEA"/>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134B1-8FAC-4EE3-81BF-BDD64090A8B3}"/>
</file>

<file path=customXml/itemProps2.xml><?xml version="1.0" encoding="utf-8"?>
<ds:datastoreItem xmlns:ds="http://schemas.openxmlformats.org/officeDocument/2006/customXml" ds:itemID="{858F7F41-CB84-49FC-BAD8-1DCD70DBF570}"/>
</file>

<file path=customXml/itemProps3.xml><?xml version="1.0" encoding="utf-8"?>
<ds:datastoreItem xmlns:ds="http://schemas.openxmlformats.org/officeDocument/2006/customXml" ds:itemID="{FBE1160B-1280-4E7C-951B-EA4E88190E5A}"/>
</file>

<file path=docProps/app.xml><?xml version="1.0" encoding="utf-8"?>
<Properties xmlns="http://schemas.openxmlformats.org/officeDocument/2006/extended-properties" xmlns:vt="http://schemas.openxmlformats.org/officeDocument/2006/docPropsVTypes">
  <Template>Normal</Template>
  <TotalTime>1220</TotalTime>
  <Pages>2</Pages>
  <Words>770</Words>
  <Characters>4389</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2017 18 230 Strategi för Levande städer   politik för en hållbar stadsutveckling</vt:lpstr>
      <vt:lpstr>
      </vt:lpstr>
    </vt:vector>
  </TitlesOfParts>
  <Company>Sveriges riksdag</Company>
  <LinksUpToDate>false</LinksUpToDate>
  <CharactersWithSpaces>5142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