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149B7">
              <w:rPr>
                <w:b/>
                <w:color w:val="000000" w:themeColor="text1"/>
              </w:rPr>
              <w:t>29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DC5B5D">
              <w:t>-04</w:t>
            </w:r>
            <w:r w:rsidR="004E4521">
              <w:t>-</w:t>
            </w:r>
            <w:r w:rsidR="007149B7">
              <w:t>11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DC5B5D">
            <w:r>
              <w:t>10</w:t>
            </w:r>
            <w:r w:rsidR="00B2693D">
              <w:t>.00</w:t>
            </w:r>
            <w:r w:rsidR="00FA543D">
              <w:t>–</w:t>
            </w:r>
            <w:r w:rsidR="00271967">
              <w:t>10.15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C42AC" w:rsidTr="008B7243">
        <w:tc>
          <w:tcPr>
            <w:tcW w:w="567" w:type="dxa"/>
          </w:tcPr>
          <w:p w:rsidR="001C42AC" w:rsidRDefault="005433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49B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1C42AC" w:rsidRPr="00D27616" w:rsidRDefault="001C42AC" w:rsidP="001C42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7616">
              <w:rPr>
                <w:b/>
                <w:snapToGrid w:val="0"/>
              </w:rPr>
              <w:t>Justering av protokoll</w:t>
            </w:r>
          </w:p>
          <w:p w:rsidR="00543387" w:rsidRDefault="00543387" w:rsidP="001C42AC">
            <w:pPr>
              <w:tabs>
                <w:tab w:val="left" w:pos="1701"/>
              </w:tabs>
              <w:rPr>
                <w:snapToGrid w:val="0"/>
              </w:rPr>
            </w:pPr>
          </w:p>
          <w:p w:rsidR="001C42AC" w:rsidRPr="001C42AC" w:rsidRDefault="00543387" w:rsidP="001C42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7149B7">
              <w:rPr>
                <w:snapToGrid w:val="0"/>
              </w:rPr>
              <w:t>rotokoll 2018/19:28</w:t>
            </w:r>
            <w:r>
              <w:rPr>
                <w:snapToGrid w:val="0"/>
              </w:rPr>
              <w:t>.</w:t>
            </w:r>
          </w:p>
          <w:p w:rsidR="001C42AC" w:rsidRPr="001C42AC" w:rsidRDefault="001C42AC" w:rsidP="001C42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C42AC" w:rsidTr="008B7243">
        <w:tc>
          <w:tcPr>
            <w:tcW w:w="567" w:type="dxa"/>
          </w:tcPr>
          <w:p w:rsidR="001C42AC" w:rsidRDefault="005433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2DF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C42AC" w:rsidRPr="00543387" w:rsidRDefault="001C42AC" w:rsidP="001C42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387">
              <w:rPr>
                <w:b/>
                <w:snapToGrid w:val="0"/>
              </w:rPr>
              <w:t>Verksamheten i Europeiska unionen under 2018</w:t>
            </w:r>
            <w:r w:rsidR="008B2119">
              <w:rPr>
                <w:b/>
                <w:snapToGrid w:val="0"/>
              </w:rPr>
              <w:t xml:space="preserve"> (FöU3y)</w:t>
            </w:r>
          </w:p>
          <w:p w:rsidR="00543387" w:rsidRDefault="00543387" w:rsidP="001C42AC">
            <w:pPr>
              <w:tabs>
                <w:tab w:val="left" w:pos="1701"/>
              </w:tabs>
              <w:rPr>
                <w:snapToGrid w:val="0"/>
              </w:rPr>
            </w:pPr>
          </w:p>
          <w:p w:rsidR="0057550F" w:rsidRDefault="0057550F" w:rsidP="005755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</w:t>
            </w:r>
            <w:r w:rsidRPr="009B1910">
              <w:rPr>
                <w:snapToGrid w:val="0"/>
              </w:rPr>
              <w:t>om yttrande till utrikesutskottet</w:t>
            </w:r>
            <w:r>
              <w:rPr>
                <w:snapToGrid w:val="0"/>
              </w:rPr>
              <w:t xml:space="preserve"> över skrivelse 2018/19:115 och </w:t>
            </w:r>
            <w:r w:rsidR="00B60B2E">
              <w:rPr>
                <w:snapToGrid w:val="0"/>
              </w:rPr>
              <w:t>en motion</w:t>
            </w:r>
            <w:r>
              <w:rPr>
                <w:snapToGrid w:val="0"/>
              </w:rPr>
              <w:t>.</w:t>
            </w:r>
          </w:p>
          <w:p w:rsidR="0057550F" w:rsidRDefault="0057550F" w:rsidP="0057550F">
            <w:pPr>
              <w:tabs>
                <w:tab w:val="left" w:pos="1701"/>
              </w:tabs>
              <w:rPr>
                <w:snapToGrid w:val="0"/>
              </w:rPr>
            </w:pPr>
          </w:p>
          <w:p w:rsidR="0057550F" w:rsidRDefault="0057550F" w:rsidP="005755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C42AC" w:rsidRPr="001C42AC" w:rsidRDefault="001C42AC" w:rsidP="001C42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B2DF7" w:rsidTr="0001177E">
        <w:tc>
          <w:tcPr>
            <w:tcW w:w="567" w:type="dxa"/>
          </w:tcPr>
          <w:p w:rsidR="005B2DF7" w:rsidRDefault="005B2DF7" w:rsidP="007D2F1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B2DF7" w:rsidRPr="00DC658F" w:rsidRDefault="005B2DF7" w:rsidP="005B2D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C658F">
              <w:rPr>
                <w:b/>
                <w:snapToGrid w:val="0"/>
              </w:rPr>
              <w:t>Riksdagens skrivelser till regeringen – åtgärder under 201</w:t>
            </w:r>
            <w:r>
              <w:rPr>
                <w:b/>
                <w:snapToGrid w:val="0"/>
              </w:rPr>
              <w:t>8</w:t>
            </w:r>
          </w:p>
          <w:p w:rsidR="005B2DF7" w:rsidRDefault="005B2DF7" w:rsidP="005B2DF7">
            <w:pPr>
              <w:tabs>
                <w:tab w:val="left" w:pos="1701"/>
              </w:tabs>
              <w:rPr>
                <w:snapToGrid w:val="0"/>
              </w:rPr>
            </w:pPr>
          </w:p>
          <w:p w:rsidR="005B2DF7" w:rsidRDefault="005B2DF7" w:rsidP="005B2D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konstitutionsutskottet över skrivelse 2018/19:75.</w:t>
            </w:r>
          </w:p>
          <w:p w:rsidR="005B2DF7" w:rsidRDefault="005B2DF7" w:rsidP="005B2DF7">
            <w:pPr>
              <w:tabs>
                <w:tab w:val="left" w:pos="1701"/>
              </w:tabs>
              <w:rPr>
                <w:snapToGrid w:val="0"/>
              </w:rPr>
            </w:pPr>
          </w:p>
          <w:p w:rsidR="005B2DF7" w:rsidRDefault="005B2DF7" w:rsidP="005B2D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B2DF7" w:rsidRDefault="005B2DF7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47C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47C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en uppdaterad preliminär sammanträdes- och aktivitetsplan </w:t>
            </w:r>
            <w:r w:rsidR="00406B99">
              <w:rPr>
                <w:snapToGrid w:val="0"/>
              </w:rPr>
              <w:t>för våren 201</w:t>
            </w:r>
            <w:r w:rsidR="0032650A">
              <w:rPr>
                <w:snapToGrid w:val="0"/>
              </w:rPr>
              <w:t>9</w:t>
            </w:r>
            <w:r>
              <w:rPr>
                <w:snapToGrid w:val="0"/>
              </w:rPr>
              <w:t xml:space="preserve"> finns tillgänglig.</w:t>
            </w:r>
          </w:p>
          <w:p w:rsidR="00CE02E1" w:rsidRDefault="003B5B21" w:rsidP="00CE02E1">
            <w:pPr>
              <w:rPr>
                <w:snapToGrid w:val="0"/>
              </w:rPr>
            </w:pPr>
            <w:r>
              <w:rPr>
                <w:snapToGrid w:val="0"/>
                <w:szCs w:val="24"/>
              </w:rPr>
              <w:t>– </w:t>
            </w:r>
            <w:r w:rsidR="00530902">
              <w:rPr>
                <w:snapToGrid w:val="0"/>
              </w:rPr>
              <w:t>Att b</w:t>
            </w:r>
            <w:r w:rsidR="00CE02E1">
              <w:rPr>
                <w:snapToGrid w:val="0"/>
              </w:rPr>
              <w:t xml:space="preserve">eslut om sammansatt utskott med utrikesutskottet och om deputerade till sammansatt utrikes- och försvarsutskott (UFöU) sker på sammanträdet tisdagen den 23 april 2019. Nomineringar ska vara kansliet </w:t>
            </w:r>
            <w:r w:rsidR="00CE02E1" w:rsidRPr="00FE47C6">
              <w:rPr>
                <w:snapToGrid w:val="0"/>
                <w:color w:val="000000" w:themeColor="text1"/>
              </w:rPr>
              <w:t xml:space="preserve">tillhanda </w:t>
            </w:r>
            <w:r w:rsidR="00FE47C6" w:rsidRPr="00FE47C6">
              <w:rPr>
                <w:snapToGrid w:val="0"/>
                <w:color w:val="000000" w:themeColor="text1"/>
              </w:rPr>
              <w:t>senast ons</w:t>
            </w:r>
            <w:r w:rsidR="00CE02E1" w:rsidRPr="00FE47C6">
              <w:rPr>
                <w:snapToGrid w:val="0"/>
                <w:color w:val="000000" w:themeColor="text1"/>
              </w:rPr>
              <w:t>dagen den 1</w:t>
            </w:r>
            <w:r w:rsidR="00FE47C6" w:rsidRPr="00FE47C6">
              <w:rPr>
                <w:snapToGrid w:val="0"/>
                <w:color w:val="000000" w:themeColor="text1"/>
              </w:rPr>
              <w:t>7 april 2019</w:t>
            </w:r>
            <w:r w:rsidR="00CE02E1" w:rsidRPr="00FE47C6">
              <w:rPr>
                <w:snapToGrid w:val="0"/>
                <w:color w:val="000000" w:themeColor="text1"/>
              </w:rPr>
              <w:t>.</w:t>
            </w:r>
          </w:p>
          <w:p w:rsidR="00F454CA" w:rsidRPr="00543B72" w:rsidRDefault="00F454CA" w:rsidP="00FE47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47C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43481D" w:rsidRDefault="0043481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49AA" w:rsidRDefault="00D7224F" w:rsidP="007321A1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Mot bakgrund av Försvarets materielverks varning för väsentligt ökade livs</w:t>
            </w:r>
            <w:r w:rsidR="00087956">
              <w:rPr>
                <w:bCs/>
                <w:szCs w:val="24"/>
              </w:rPr>
              <w:t>cykelkostnader för luftvärnssys</w:t>
            </w:r>
            <w:r>
              <w:rPr>
                <w:bCs/>
                <w:szCs w:val="24"/>
              </w:rPr>
              <w:t>t</w:t>
            </w:r>
            <w:r w:rsidR="00087956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 xml:space="preserve">met Patriot yrkade </w:t>
            </w:r>
            <w:r w:rsidR="007321A1">
              <w:rPr>
                <w:bCs/>
                <w:szCs w:val="24"/>
              </w:rPr>
              <w:t xml:space="preserve">Allan Widman (L) </w:t>
            </w:r>
            <w:r>
              <w:rPr>
                <w:bCs/>
                <w:szCs w:val="24"/>
              </w:rPr>
              <w:t>att Försvarets materielverk, Försvarsmakten och Försvarsdepartementet så snart som möjligt informerar utskottet om kostnadsökningen och dess konsekvenser för försvarsekonomin.</w:t>
            </w:r>
            <w:r w:rsidR="00CB34F6">
              <w:rPr>
                <w:bCs/>
                <w:szCs w:val="24"/>
              </w:rPr>
              <w:t xml:space="preserve"> </w:t>
            </w:r>
            <w:r w:rsidR="00612C87">
              <w:rPr>
                <w:bCs/>
                <w:szCs w:val="24"/>
              </w:rPr>
              <w:t>Frågan skulle beredas i presidiet.</w:t>
            </w:r>
          </w:p>
          <w:p w:rsidR="00543B72" w:rsidRDefault="00543B72" w:rsidP="00612C8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12C8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7149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7149B7">
              <w:rPr>
                <w:szCs w:val="24"/>
              </w:rPr>
              <w:t xml:space="preserve"> rum tis</w:t>
            </w:r>
            <w:r w:rsidR="002C17EC">
              <w:rPr>
                <w:szCs w:val="24"/>
              </w:rPr>
              <w:t xml:space="preserve">dagen den </w:t>
            </w:r>
            <w:r w:rsidR="007149B7">
              <w:rPr>
                <w:szCs w:val="24"/>
              </w:rPr>
              <w:t>23</w:t>
            </w:r>
            <w:r w:rsidR="001C42AC">
              <w:rPr>
                <w:szCs w:val="24"/>
              </w:rPr>
              <w:t xml:space="preserve"> april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kl. </w:t>
            </w:r>
            <w:r w:rsidR="001C42AC">
              <w:rPr>
                <w:szCs w:val="24"/>
              </w:rPr>
              <w:t>1</w:t>
            </w:r>
            <w:r w:rsidR="007149B7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7149B7">
              <w:t>ti</w:t>
            </w:r>
            <w:r w:rsidR="001C42AC">
              <w:t>s</w:t>
            </w:r>
            <w:r w:rsidR="00520D71">
              <w:t>dagen den</w:t>
            </w:r>
            <w:r w:rsidR="008156B0">
              <w:t xml:space="preserve"> </w:t>
            </w:r>
            <w:r w:rsidR="007149B7">
              <w:t>23</w:t>
            </w:r>
            <w:r w:rsidR="001C42AC">
              <w:t xml:space="preserve"> april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1C42AC">
              <w:t>2</w:t>
            </w:r>
            <w:r w:rsidR="007149B7">
              <w:t>9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A4C6D">
              <w:rPr>
                <w:sz w:val="22"/>
              </w:rPr>
              <w:t xml:space="preserve"> 1-7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6A4C6D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6A4C6D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6A4C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0F5C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D92367" w:rsidRDefault="00D92367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D9236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71C7D"/>
    <w:rsid w:val="00073768"/>
    <w:rsid w:val="00076989"/>
    <w:rsid w:val="00087956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27B5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A287E"/>
    <w:rsid w:val="001C42AC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71967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49AA"/>
    <w:rsid w:val="004860BE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05564"/>
    <w:rsid w:val="00512CFD"/>
    <w:rsid w:val="00520D71"/>
    <w:rsid w:val="00530902"/>
    <w:rsid w:val="005331E3"/>
    <w:rsid w:val="005349AA"/>
    <w:rsid w:val="00542A7F"/>
    <w:rsid w:val="00543387"/>
    <w:rsid w:val="00543B72"/>
    <w:rsid w:val="005714EF"/>
    <w:rsid w:val="0057550F"/>
    <w:rsid w:val="00576AFA"/>
    <w:rsid w:val="005922A2"/>
    <w:rsid w:val="005A4EAC"/>
    <w:rsid w:val="005A63E8"/>
    <w:rsid w:val="005B2DF7"/>
    <w:rsid w:val="005B5989"/>
    <w:rsid w:val="005C5BD1"/>
    <w:rsid w:val="005D0198"/>
    <w:rsid w:val="005E36F0"/>
    <w:rsid w:val="00601C28"/>
    <w:rsid w:val="00602725"/>
    <w:rsid w:val="0060305B"/>
    <w:rsid w:val="0060517D"/>
    <w:rsid w:val="00612C87"/>
    <w:rsid w:val="00620A2B"/>
    <w:rsid w:val="00622525"/>
    <w:rsid w:val="00637376"/>
    <w:rsid w:val="00643722"/>
    <w:rsid w:val="00643954"/>
    <w:rsid w:val="00650ADB"/>
    <w:rsid w:val="00656ECC"/>
    <w:rsid w:val="00667E8B"/>
    <w:rsid w:val="00680665"/>
    <w:rsid w:val="00690989"/>
    <w:rsid w:val="006965E4"/>
    <w:rsid w:val="006A16C9"/>
    <w:rsid w:val="006A2991"/>
    <w:rsid w:val="006A4C6D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49B7"/>
    <w:rsid w:val="007164AD"/>
    <w:rsid w:val="007321A1"/>
    <w:rsid w:val="00740F7D"/>
    <w:rsid w:val="00762E2F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4F6F"/>
    <w:rsid w:val="007B6F35"/>
    <w:rsid w:val="007D0777"/>
    <w:rsid w:val="007D185E"/>
    <w:rsid w:val="007D23C1"/>
    <w:rsid w:val="007D2F1E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2119"/>
    <w:rsid w:val="008B4A0D"/>
    <w:rsid w:val="008B7243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489E"/>
    <w:rsid w:val="0094546D"/>
    <w:rsid w:val="00947CA6"/>
    <w:rsid w:val="00956401"/>
    <w:rsid w:val="00960E59"/>
    <w:rsid w:val="00967F02"/>
    <w:rsid w:val="00971573"/>
    <w:rsid w:val="009748FC"/>
    <w:rsid w:val="00985715"/>
    <w:rsid w:val="009A1313"/>
    <w:rsid w:val="009A5109"/>
    <w:rsid w:val="009D5E29"/>
    <w:rsid w:val="009E1FCA"/>
    <w:rsid w:val="009E75FE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0B2E"/>
    <w:rsid w:val="00B6136A"/>
    <w:rsid w:val="00B734EF"/>
    <w:rsid w:val="00BA0953"/>
    <w:rsid w:val="00BA1DB7"/>
    <w:rsid w:val="00BA404C"/>
    <w:rsid w:val="00BB3664"/>
    <w:rsid w:val="00BB4FC6"/>
    <w:rsid w:val="00BF0F5C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B34F6"/>
    <w:rsid w:val="00CD4DBD"/>
    <w:rsid w:val="00CD53C6"/>
    <w:rsid w:val="00CD7A9C"/>
    <w:rsid w:val="00CD7FD1"/>
    <w:rsid w:val="00CE02E1"/>
    <w:rsid w:val="00CE7A2F"/>
    <w:rsid w:val="00CF6815"/>
    <w:rsid w:val="00D06BCC"/>
    <w:rsid w:val="00D16550"/>
    <w:rsid w:val="00D1770A"/>
    <w:rsid w:val="00D21331"/>
    <w:rsid w:val="00D27616"/>
    <w:rsid w:val="00D308F6"/>
    <w:rsid w:val="00D4759F"/>
    <w:rsid w:val="00D536C1"/>
    <w:rsid w:val="00D63878"/>
    <w:rsid w:val="00D6626C"/>
    <w:rsid w:val="00D67D14"/>
    <w:rsid w:val="00D7224F"/>
    <w:rsid w:val="00D7234D"/>
    <w:rsid w:val="00D73858"/>
    <w:rsid w:val="00D74D98"/>
    <w:rsid w:val="00D81F84"/>
    <w:rsid w:val="00D823E0"/>
    <w:rsid w:val="00D92367"/>
    <w:rsid w:val="00DA2684"/>
    <w:rsid w:val="00DB451F"/>
    <w:rsid w:val="00DC1F3F"/>
    <w:rsid w:val="00DC5B5D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739C"/>
    <w:rsid w:val="00EF6E47"/>
    <w:rsid w:val="00F12574"/>
    <w:rsid w:val="00F23954"/>
    <w:rsid w:val="00F26556"/>
    <w:rsid w:val="00F30204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7C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406</Words>
  <Characters>3094</Characters>
  <Application>Microsoft Office Word</Application>
  <DocSecurity>0</DocSecurity>
  <Lines>1031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22</cp:revision>
  <cp:lastPrinted>2019-04-11T13:38:00Z</cp:lastPrinted>
  <dcterms:created xsi:type="dcterms:W3CDTF">2019-03-27T13:54:00Z</dcterms:created>
  <dcterms:modified xsi:type="dcterms:W3CDTF">2019-04-15T07:46:00Z</dcterms:modified>
</cp:coreProperties>
</file>