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2ADDFFD"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3F3CC1">
              <w:rPr>
                <w:b/>
                <w:lang w:eastAsia="en-US"/>
              </w:rPr>
              <w:t>2</w:t>
            </w:r>
            <w:r w:rsidR="007753D5">
              <w:rPr>
                <w:b/>
                <w:lang w:eastAsia="en-US"/>
              </w:rPr>
              <w:t>/2</w:t>
            </w:r>
            <w:r w:rsidR="003F3CC1">
              <w:rPr>
                <w:b/>
                <w:lang w:eastAsia="en-US"/>
              </w:rPr>
              <w:t>3</w:t>
            </w:r>
            <w:r w:rsidRPr="00DF4413">
              <w:rPr>
                <w:b/>
                <w:lang w:eastAsia="en-US"/>
              </w:rPr>
              <w:t>:</w:t>
            </w:r>
            <w:r w:rsidR="00DD4178">
              <w:rPr>
                <w:b/>
                <w:lang w:eastAsia="en-US"/>
              </w:rPr>
              <w:t>3</w:t>
            </w:r>
            <w:r w:rsidR="00256A64">
              <w:rPr>
                <w:b/>
                <w:lang w:eastAsia="en-US"/>
              </w:rPr>
              <w:t>7</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0916E79" w:rsidR="00DF1630" w:rsidRPr="00DF4413" w:rsidRDefault="003A1AC8" w:rsidP="00236428">
            <w:pPr>
              <w:spacing w:line="252" w:lineRule="auto"/>
              <w:rPr>
                <w:lang w:eastAsia="en-US"/>
              </w:rPr>
            </w:pPr>
            <w:r>
              <w:rPr>
                <w:lang w:eastAsia="en-US"/>
              </w:rPr>
              <w:t>20</w:t>
            </w:r>
            <w:r w:rsidR="00EC4F93">
              <w:rPr>
                <w:lang w:eastAsia="en-US"/>
              </w:rPr>
              <w:t>2</w:t>
            </w:r>
            <w:r w:rsidR="00DD4178">
              <w:rPr>
                <w:lang w:eastAsia="en-US"/>
              </w:rPr>
              <w:t>3</w:t>
            </w:r>
            <w:r w:rsidR="00EC4F93">
              <w:rPr>
                <w:lang w:eastAsia="en-US"/>
              </w:rPr>
              <w:t>-</w:t>
            </w:r>
            <w:r w:rsidR="00DD4178">
              <w:rPr>
                <w:lang w:eastAsia="en-US"/>
              </w:rPr>
              <w:t>0</w:t>
            </w:r>
            <w:r w:rsidR="00A21E32">
              <w:rPr>
                <w:lang w:eastAsia="en-US"/>
              </w:rPr>
              <w:t>4</w:t>
            </w:r>
            <w:r w:rsidR="00437EDA">
              <w:rPr>
                <w:lang w:eastAsia="en-US"/>
              </w:rPr>
              <w:t>-</w:t>
            </w:r>
            <w:r w:rsidR="00DD4178">
              <w:rPr>
                <w:lang w:eastAsia="en-US"/>
              </w:rPr>
              <w:t>2</w:t>
            </w:r>
            <w:r w:rsidR="00A21E32">
              <w:rPr>
                <w:lang w:eastAsia="en-US"/>
              </w:rPr>
              <w:t>1</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277D259" w:rsidR="00626DFC" w:rsidRPr="005F6757" w:rsidRDefault="00DD4178" w:rsidP="00B427F9">
            <w:pPr>
              <w:spacing w:line="252" w:lineRule="auto"/>
              <w:rPr>
                <w:color w:val="000000" w:themeColor="text1"/>
                <w:lang w:eastAsia="en-US"/>
              </w:rPr>
            </w:pPr>
            <w:r>
              <w:rPr>
                <w:color w:val="000000" w:themeColor="text1"/>
                <w:lang w:eastAsia="en-US"/>
              </w:rPr>
              <w:t>09</w:t>
            </w:r>
            <w:r w:rsidR="00437EDA">
              <w:rPr>
                <w:color w:val="000000" w:themeColor="text1"/>
                <w:lang w:eastAsia="en-US"/>
              </w:rPr>
              <w:t>.</w:t>
            </w:r>
            <w:r>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233592">
              <w:rPr>
                <w:color w:val="000000" w:themeColor="text1"/>
                <w:lang w:eastAsia="en-US"/>
              </w:rPr>
              <w:t>10.45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21FA32DB" w14:textId="167DC90A" w:rsidR="00553768" w:rsidRDefault="00553768"/>
    <w:p w14:paraId="203C6523" w14:textId="77777777" w:rsidR="00553768" w:rsidRPr="00DF4413" w:rsidRDefault="00553768"/>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3D803FFC" w14:textId="6A663D7E" w:rsidR="00677D71" w:rsidRDefault="004048D9" w:rsidP="00070C4A">
            <w:pPr>
              <w:rPr>
                <w:rFonts w:eastAsiaTheme="minorHAnsi"/>
                <w:b/>
                <w:bCs/>
                <w:color w:val="000000"/>
                <w:u w:val="single"/>
                <w:lang w:eastAsia="en-US"/>
              </w:rPr>
            </w:pPr>
            <w:r>
              <w:rPr>
                <w:rFonts w:eastAsiaTheme="minorHAnsi"/>
                <w:b/>
                <w:bCs/>
                <w:color w:val="000000"/>
                <w:lang w:eastAsia="en-US"/>
              </w:rPr>
              <w:t>Utrikesfrågor</w:t>
            </w:r>
          </w:p>
          <w:p w14:paraId="6760F282" w14:textId="1623BEED" w:rsidR="004E2E1C" w:rsidRPr="004E2E1C" w:rsidRDefault="004048D9" w:rsidP="00070C4A">
            <w:pPr>
              <w:rPr>
                <w:rFonts w:eastAsiaTheme="minorHAnsi"/>
                <w:color w:val="000000"/>
                <w:lang w:eastAsia="en-US"/>
              </w:rPr>
            </w:pPr>
            <w:r>
              <w:rPr>
                <w:rFonts w:eastAsiaTheme="minorHAnsi"/>
                <w:color w:val="000000"/>
                <w:lang w:eastAsia="en-US"/>
              </w:rPr>
              <w:t>Utrikesminister Tobias Billström</w:t>
            </w:r>
            <w:r w:rsidR="004E2E1C" w:rsidRPr="004E2E1C">
              <w:rPr>
                <w:rFonts w:eastAsiaTheme="minorHAnsi"/>
                <w:color w:val="000000"/>
                <w:lang w:eastAsia="en-US"/>
              </w:rPr>
              <w:t xml:space="preserve"> samt medarbetare från </w:t>
            </w:r>
            <w:r w:rsidR="002124FB">
              <w:rPr>
                <w:rFonts w:eastAsiaTheme="minorHAnsi"/>
                <w:color w:val="000000"/>
                <w:lang w:eastAsia="en-US"/>
              </w:rPr>
              <w:t>U</w:t>
            </w:r>
            <w:r>
              <w:rPr>
                <w:rFonts w:eastAsiaTheme="minorHAnsi"/>
                <w:color w:val="000000"/>
                <w:lang w:eastAsia="en-US"/>
              </w:rPr>
              <w:t>trikesdepartementet</w:t>
            </w:r>
            <w:r w:rsidR="00C4717C">
              <w:rPr>
                <w:rFonts w:eastAsiaTheme="minorHAnsi"/>
                <w:color w:val="000000"/>
                <w:lang w:eastAsia="en-US"/>
              </w:rPr>
              <w:t xml:space="preserve"> och Statsrådsberedningen</w:t>
            </w:r>
            <w:r w:rsidR="004E2E1C">
              <w:rPr>
                <w:rFonts w:eastAsiaTheme="minorHAnsi"/>
                <w:color w:val="000000"/>
                <w:lang w:eastAsia="en-US"/>
              </w:rPr>
              <w:t xml:space="preserve">, informerade och samrådde inför möte i rådet den </w:t>
            </w:r>
            <w:r>
              <w:rPr>
                <w:rFonts w:eastAsiaTheme="minorHAnsi"/>
                <w:color w:val="000000"/>
                <w:lang w:eastAsia="en-US"/>
              </w:rPr>
              <w:t>24</w:t>
            </w:r>
            <w:r w:rsidR="004E2E1C">
              <w:rPr>
                <w:rFonts w:eastAsiaTheme="minorHAnsi"/>
                <w:color w:val="000000"/>
                <w:lang w:eastAsia="en-US"/>
              </w:rPr>
              <w:t xml:space="preserve"> </w:t>
            </w:r>
            <w:r>
              <w:rPr>
                <w:rFonts w:eastAsiaTheme="minorHAnsi"/>
                <w:color w:val="000000"/>
                <w:lang w:eastAsia="en-US"/>
              </w:rPr>
              <w:t>april</w:t>
            </w:r>
            <w:r w:rsidR="004E2E1C">
              <w:rPr>
                <w:rFonts w:eastAsiaTheme="minorHAnsi"/>
                <w:color w:val="000000"/>
                <w:lang w:eastAsia="en-US"/>
              </w:rPr>
              <w:t xml:space="preserve"> 202</w:t>
            </w:r>
            <w:r w:rsidR="008C1126">
              <w:rPr>
                <w:rFonts w:eastAsiaTheme="minorHAnsi"/>
                <w:color w:val="000000"/>
                <w:lang w:eastAsia="en-US"/>
              </w:rPr>
              <w:t>3</w:t>
            </w:r>
            <w:r w:rsidR="004E2E1C">
              <w:rPr>
                <w:rFonts w:eastAsiaTheme="minorHAnsi"/>
                <w:color w:val="000000"/>
                <w:lang w:eastAsia="en-US"/>
              </w:rPr>
              <w:t>.</w:t>
            </w:r>
          </w:p>
          <w:p w14:paraId="5DB13A67" w14:textId="77777777" w:rsidR="004E2E1C" w:rsidRDefault="004E2E1C" w:rsidP="00070C4A">
            <w:pPr>
              <w:rPr>
                <w:rFonts w:eastAsiaTheme="minorHAnsi"/>
                <w:b/>
                <w:bCs/>
                <w:color w:val="000000"/>
                <w:lang w:eastAsia="en-US"/>
              </w:rPr>
            </w:pPr>
          </w:p>
          <w:p w14:paraId="14053DDC" w14:textId="45DC0586" w:rsidR="004E2E1C" w:rsidRDefault="004E2E1C" w:rsidP="00070C4A">
            <w:pPr>
              <w:rPr>
                <w:rFonts w:eastAsiaTheme="minorHAnsi"/>
                <w:b/>
                <w:bCs/>
                <w:color w:val="000000"/>
                <w:lang w:eastAsia="en-US"/>
              </w:rPr>
            </w:pPr>
            <w:r>
              <w:rPr>
                <w:rFonts w:eastAsiaTheme="minorHAnsi"/>
                <w:b/>
                <w:bCs/>
                <w:color w:val="000000"/>
                <w:lang w:eastAsia="en-US"/>
              </w:rPr>
              <w:t xml:space="preserve">Ämnen: </w:t>
            </w:r>
          </w:p>
          <w:p w14:paraId="24CCAEA9" w14:textId="5B556016" w:rsidR="004E2E1C" w:rsidRDefault="004E2E1C" w:rsidP="00070C4A">
            <w:pPr>
              <w:rPr>
                <w:rFonts w:eastAsiaTheme="minorHAnsi"/>
                <w:b/>
                <w:bCs/>
                <w:color w:val="000000"/>
                <w:lang w:eastAsia="en-US"/>
              </w:rPr>
            </w:pPr>
          </w:p>
          <w:p w14:paraId="75540BE6" w14:textId="2E5DBE8E" w:rsidR="004E2E1C" w:rsidRDefault="004E2E1C" w:rsidP="00070C4A">
            <w:pPr>
              <w:rPr>
                <w:rFonts w:eastAsiaTheme="minorHAnsi"/>
                <w:b/>
                <w:bCs/>
                <w:color w:val="000000"/>
                <w:lang w:eastAsia="en-US"/>
              </w:rPr>
            </w:pPr>
            <w:r>
              <w:rPr>
                <w:rFonts w:eastAsiaTheme="minorHAnsi"/>
                <w:b/>
                <w:bCs/>
                <w:color w:val="000000"/>
                <w:lang w:eastAsia="en-US"/>
              </w:rPr>
              <w:t xml:space="preserve">- Återrapport från möte i rådet den </w:t>
            </w:r>
            <w:r w:rsidR="007E213C">
              <w:rPr>
                <w:rFonts w:eastAsiaTheme="minorHAnsi"/>
                <w:b/>
                <w:bCs/>
                <w:color w:val="000000"/>
                <w:lang w:eastAsia="en-US"/>
              </w:rPr>
              <w:t>20</w:t>
            </w:r>
            <w:r>
              <w:rPr>
                <w:rFonts w:eastAsiaTheme="minorHAnsi"/>
                <w:b/>
                <w:bCs/>
                <w:color w:val="000000"/>
                <w:lang w:eastAsia="en-US"/>
              </w:rPr>
              <w:t xml:space="preserve"> </w:t>
            </w:r>
            <w:r w:rsidR="007E213C">
              <w:rPr>
                <w:rFonts w:eastAsiaTheme="minorHAnsi"/>
                <w:b/>
                <w:bCs/>
                <w:color w:val="000000"/>
                <w:lang w:eastAsia="en-US"/>
              </w:rPr>
              <w:t>mars</w:t>
            </w:r>
            <w:r>
              <w:rPr>
                <w:rFonts w:eastAsiaTheme="minorHAnsi"/>
                <w:b/>
                <w:bCs/>
                <w:color w:val="000000"/>
                <w:lang w:eastAsia="en-US"/>
              </w:rPr>
              <w:t xml:space="preserve"> 202</w:t>
            </w:r>
            <w:r w:rsidR="007E213C">
              <w:rPr>
                <w:rFonts w:eastAsiaTheme="minorHAnsi"/>
                <w:b/>
                <w:bCs/>
                <w:color w:val="000000"/>
                <w:lang w:eastAsia="en-US"/>
              </w:rPr>
              <w:t>3</w:t>
            </w:r>
          </w:p>
          <w:p w14:paraId="26C74EBC" w14:textId="77777777" w:rsidR="004E2E1C" w:rsidRDefault="004E2E1C" w:rsidP="00070C4A">
            <w:pPr>
              <w:rPr>
                <w:rFonts w:eastAsiaTheme="minorHAnsi"/>
                <w:b/>
                <w:bCs/>
                <w:color w:val="000000"/>
                <w:lang w:eastAsia="en-US"/>
              </w:rPr>
            </w:pPr>
          </w:p>
          <w:p w14:paraId="1FEA49FE" w14:textId="34D438BD" w:rsidR="008C0ED1" w:rsidRDefault="004E2E1C" w:rsidP="00070C4A">
            <w:pPr>
              <w:rPr>
                <w:rFonts w:eastAsiaTheme="minorHAnsi"/>
                <w:b/>
                <w:bCs/>
                <w:color w:val="000000"/>
                <w:lang w:eastAsia="en-US"/>
              </w:rPr>
            </w:pPr>
            <w:r>
              <w:rPr>
                <w:rFonts w:eastAsiaTheme="minorHAnsi"/>
                <w:b/>
                <w:bCs/>
                <w:color w:val="000000"/>
                <w:lang w:eastAsia="en-US"/>
              </w:rPr>
              <w:t xml:space="preserve">- </w:t>
            </w:r>
            <w:r w:rsidR="00B700E5">
              <w:rPr>
                <w:rFonts w:eastAsiaTheme="minorHAnsi"/>
                <w:b/>
                <w:bCs/>
                <w:color w:val="000000"/>
                <w:lang w:eastAsia="en-US"/>
              </w:rPr>
              <w:t>Aktuella frågor</w:t>
            </w:r>
          </w:p>
          <w:p w14:paraId="54BCA36F" w14:textId="77777777" w:rsidR="004E2E1C" w:rsidRDefault="004E2E1C" w:rsidP="00070C4A">
            <w:pPr>
              <w:rPr>
                <w:rFonts w:eastAsiaTheme="minorHAnsi"/>
                <w:b/>
                <w:bCs/>
                <w:color w:val="000000"/>
                <w:lang w:eastAsia="en-US"/>
              </w:rPr>
            </w:pPr>
          </w:p>
          <w:p w14:paraId="6EBE98F5" w14:textId="060CBC25" w:rsidR="004E2E1C" w:rsidRDefault="004E2E1C" w:rsidP="00070C4A">
            <w:pPr>
              <w:rPr>
                <w:rFonts w:eastAsiaTheme="minorHAnsi"/>
                <w:b/>
                <w:bCs/>
                <w:color w:val="000000"/>
                <w:lang w:eastAsia="en-US"/>
              </w:rPr>
            </w:pPr>
            <w:r>
              <w:rPr>
                <w:rFonts w:eastAsiaTheme="minorHAnsi"/>
                <w:b/>
                <w:bCs/>
                <w:color w:val="000000"/>
                <w:lang w:eastAsia="en-US"/>
              </w:rPr>
              <w:t xml:space="preserve">- </w:t>
            </w:r>
            <w:r w:rsidR="008C0ED1">
              <w:rPr>
                <w:rFonts w:eastAsiaTheme="minorHAnsi"/>
                <w:b/>
                <w:bCs/>
                <w:color w:val="000000"/>
                <w:lang w:eastAsia="en-US"/>
              </w:rPr>
              <w:t>Rysslands angrepp mot Ukraina</w:t>
            </w:r>
          </w:p>
          <w:p w14:paraId="76C419A5" w14:textId="0F16CE9E" w:rsidR="00E7697B" w:rsidRPr="00E7697B" w:rsidRDefault="00E7697B" w:rsidP="00070C4A">
            <w:pPr>
              <w:rPr>
                <w:rFonts w:eastAsiaTheme="minorHAnsi"/>
                <w:color w:val="000000"/>
                <w:lang w:eastAsia="en-US"/>
              </w:rPr>
            </w:pPr>
            <w:r>
              <w:rPr>
                <w:rFonts w:eastAsiaTheme="minorHAnsi"/>
                <w:color w:val="000000"/>
                <w:lang w:eastAsia="en-US"/>
              </w:rPr>
              <w:t xml:space="preserve">Ordföranden konstaterade att det fanns stöd för regeringens </w:t>
            </w:r>
            <w:r w:rsidR="008C0ED1">
              <w:rPr>
                <w:rFonts w:eastAsiaTheme="minorHAnsi"/>
                <w:color w:val="000000"/>
                <w:lang w:eastAsia="en-US"/>
              </w:rPr>
              <w:t>inriktning</w:t>
            </w:r>
            <w:r>
              <w:rPr>
                <w:rFonts w:eastAsiaTheme="minorHAnsi"/>
                <w:color w:val="000000"/>
                <w:lang w:eastAsia="en-US"/>
              </w:rPr>
              <w:t>.</w:t>
            </w:r>
          </w:p>
          <w:p w14:paraId="54AE0D66" w14:textId="40049124" w:rsidR="004E2E1C" w:rsidRDefault="008C0ED1" w:rsidP="00070C4A">
            <w:pPr>
              <w:rPr>
                <w:rFonts w:eastAsiaTheme="minorHAnsi"/>
                <w:color w:val="000000"/>
                <w:lang w:eastAsia="en-US"/>
              </w:rPr>
            </w:pPr>
            <w:r>
              <w:rPr>
                <w:rFonts w:eastAsiaTheme="minorHAnsi"/>
                <w:color w:val="000000"/>
                <w:lang w:eastAsia="en-US"/>
              </w:rPr>
              <w:t>S</w:t>
            </w:r>
            <w:r w:rsidR="00280C59">
              <w:rPr>
                <w:rFonts w:eastAsiaTheme="minorHAnsi"/>
                <w:color w:val="000000"/>
                <w:lang w:eastAsia="en-US"/>
              </w:rPr>
              <w:t>-ledamöterna</w:t>
            </w:r>
            <w:r w:rsidR="00415869" w:rsidRPr="00415869">
              <w:rPr>
                <w:rFonts w:eastAsiaTheme="minorHAnsi"/>
                <w:color w:val="000000"/>
                <w:lang w:eastAsia="en-US"/>
              </w:rPr>
              <w:t xml:space="preserve"> anmälde avvikande ståndpunkt.</w:t>
            </w:r>
          </w:p>
          <w:p w14:paraId="4614E7E0" w14:textId="2B10650D" w:rsidR="00AC0232" w:rsidRDefault="00AC0232" w:rsidP="00070C4A">
            <w:pPr>
              <w:rPr>
                <w:rFonts w:eastAsiaTheme="minorHAnsi"/>
                <w:color w:val="000000"/>
                <w:lang w:eastAsia="en-US"/>
              </w:rPr>
            </w:pPr>
          </w:p>
          <w:p w14:paraId="2F01740C" w14:textId="16009F85" w:rsidR="00AC0232" w:rsidRDefault="00AC0232" w:rsidP="00070C4A">
            <w:pPr>
              <w:rPr>
                <w:rFonts w:eastAsiaTheme="minorHAnsi"/>
                <w:b/>
                <w:bCs/>
                <w:color w:val="000000"/>
                <w:lang w:eastAsia="en-US"/>
              </w:rPr>
            </w:pPr>
            <w:r w:rsidRPr="00AC0232">
              <w:rPr>
                <w:rFonts w:eastAsiaTheme="minorHAnsi"/>
                <w:b/>
                <w:bCs/>
                <w:color w:val="000000"/>
                <w:lang w:eastAsia="en-US"/>
              </w:rPr>
              <w:t xml:space="preserve">- </w:t>
            </w:r>
            <w:r w:rsidR="00F34076">
              <w:rPr>
                <w:rFonts w:eastAsiaTheme="minorHAnsi"/>
                <w:b/>
                <w:bCs/>
                <w:color w:val="000000"/>
                <w:lang w:eastAsia="en-US"/>
              </w:rPr>
              <w:t>Genomförandet av handlingsplanen för de geopolitiska konsekvenserna av Rysslands anfallskrig mot Ukraina: samarbete med tredjeländer</w:t>
            </w:r>
          </w:p>
          <w:p w14:paraId="2BE4F01B" w14:textId="036BAB7D" w:rsidR="00AC0232" w:rsidRDefault="00AC0232" w:rsidP="00070C4A">
            <w:pPr>
              <w:rPr>
                <w:rFonts w:eastAsiaTheme="minorHAnsi"/>
                <w:color w:val="000000"/>
                <w:lang w:eastAsia="en-US"/>
              </w:rPr>
            </w:pPr>
            <w:r>
              <w:rPr>
                <w:rFonts w:eastAsiaTheme="minorHAnsi"/>
                <w:color w:val="000000"/>
                <w:lang w:eastAsia="en-US"/>
              </w:rPr>
              <w:t>Ordföranden konstaterade att det fanns stöd för regeringens inriktning.</w:t>
            </w:r>
          </w:p>
          <w:p w14:paraId="389CF9F7" w14:textId="792E3AE4" w:rsidR="00AC0232" w:rsidRDefault="00AC0232" w:rsidP="00070C4A">
            <w:pPr>
              <w:rPr>
                <w:rFonts w:eastAsiaTheme="minorHAnsi"/>
                <w:color w:val="000000"/>
                <w:lang w:eastAsia="en-US"/>
              </w:rPr>
            </w:pPr>
          </w:p>
          <w:p w14:paraId="7D962593" w14:textId="7B1DF40E" w:rsidR="00AC0232" w:rsidRDefault="00AC0232" w:rsidP="00070C4A">
            <w:pPr>
              <w:rPr>
                <w:rFonts w:eastAsiaTheme="minorHAnsi"/>
                <w:b/>
                <w:bCs/>
                <w:color w:val="000000"/>
                <w:lang w:eastAsia="en-US"/>
              </w:rPr>
            </w:pPr>
            <w:r w:rsidRPr="00AC0232">
              <w:rPr>
                <w:rFonts w:eastAsiaTheme="minorHAnsi"/>
                <w:b/>
                <w:bCs/>
                <w:color w:val="000000"/>
                <w:lang w:eastAsia="en-US"/>
              </w:rPr>
              <w:t xml:space="preserve">- </w:t>
            </w:r>
            <w:r w:rsidR="00F34076">
              <w:rPr>
                <w:rFonts w:eastAsiaTheme="minorHAnsi"/>
                <w:b/>
                <w:bCs/>
                <w:color w:val="000000"/>
                <w:lang w:eastAsia="en-US"/>
              </w:rPr>
              <w:t>Övriga frågor</w:t>
            </w:r>
          </w:p>
          <w:p w14:paraId="4728B8F1" w14:textId="004BD922" w:rsidR="00F34076" w:rsidRDefault="00F34076" w:rsidP="00070C4A">
            <w:pPr>
              <w:rPr>
                <w:rFonts w:eastAsiaTheme="minorHAnsi"/>
                <w:b/>
                <w:bCs/>
                <w:color w:val="000000"/>
                <w:lang w:eastAsia="en-US"/>
              </w:rPr>
            </w:pPr>
          </w:p>
          <w:p w14:paraId="4D675C1B" w14:textId="77777777" w:rsidR="00B421D3" w:rsidRDefault="00F34076" w:rsidP="00070C4A">
            <w:pPr>
              <w:rPr>
                <w:rFonts w:eastAsiaTheme="minorHAnsi"/>
                <w:b/>
                <w:bCs/>
                <w:color w:val="000000"/>
                <w:lang w:eastAsia="en-US"/>
              </w:rPr>
            </w:pPr>
            <w:r>
              <w:rPr>
                <w:rFonts w:eastAsiaTheme="minorHAnsi"/>
                <w:b/>
                <w:bCs/>
                <w:color w:val="000000"/>
                <w:lang w:eastAsia="en-US"/>
              </w:rPr>
              <w:t>- Frukost med Europarådets generalsekreterare och Islands utrikesminister inför Europarådets toppmöte i Reykjavik den 16–17 maj 2023</w:t>
            </w:r>
          </w:p>
          <w:p w14:paraId="2EB8782E" w14:textId="77777777" w:rsidR="00B421D3" w:rsidRDefault="00B421D3" w:rsidP="00070C4A">
            <w:pPr>
              <w:rPr>
                <w:rFonts w:eastAsiaTheme="minorHAnsi"/>
                <w:b/>
                <w:bCs/>
                <w:color w:val="000000"/>
                <w:lang w:eastAsia="en-US"/>
              </w:rPr>
            </w:pPr>
          </w:p>
          <w:p w14:paraId="6491823F" w14:textId="4C918C5E" w:rsidR="00C13034" w:rsidRDefault="00B421D3" w:rsidP="00070C4A">
            <w:pPr>
              <w:rPr>
                <w:rFonts w:eastAsiaTheme="minorHAnsi"/>
                <w:b/>
                <w:bCs/>
                <w:color w:val="000000"/>
                <w:lang w:eastAsia="en-US"/>
              </w:rPr>
            </w:pPr>
            <w:r>
              <w:rPr>
                <w:rFonts w:eastAsiaTheme="minorHAnsi"/>
                <w:b/>
                <w:bCs/>
                <w:color w:val="000000"/>
                <w:lang w:eastAsia="en-US"/>
              </w:rPr>
              <w:t>- I</w:t>
            </w:r>
            <w:r w:rsidR="00F34076">
              <w:rPr>
                <w:rFonts w:eastAsiaTheme="minorHAnsi"/>
                <w:b/>
                <w:bCs/>
                <w:color w:val="000000"/>
                <w:lang w:eastAsia="en-US"/>
              </w:rPr>
              <w:t>nformell lunch med Georgiens utrikesministe</w:t>
            </w:r>
            <w:r w:rsidR="00247ED4">
              <w:rPr>
                <w:rFonts w:eastAsiaTheme="minorHAnsi"/>
                <w:b/>
                <w:bCs/>
                <w:color w:val="000000"/>
                <w:lang w:eastAsia="en-US"/>
              </w:rPr>
              <w:t>r</w:t>
            </w:r>
          </w:p>
          <w:p w14:paraId="25288635" w14:textId="77777777" w:rsidR="00C13034" w:rsidRDefault="00C13034" w:rsidP="00070C4A">
            <w:pPr>
              <w:rPr>
                <w:rFonts w:eastAsiaTheme="minorHAnsi"/>
                <w:b/>
                <w:bCs/>
                <w:color w:val="000000"/>
                <w:lang w:eastAsia="en-US"/>
              </w:rPr>
            </w:pPr>
          </w:p>
          <w:p w14:paraId="669483F2" w14:textId="21D00979" w:rsidR="00553768" w:rsidRPr="00AC0232" w:rsidRDefault="00B421D3" w:rsidP="00070C4A">
            <w:pPr>
              <w:rPr>
                <w:rFonts w:eastAsiaTheme="minorHAnsi"/>
                <w:b/>
                <w:bCs/>
                <w:color w:val="000000"/>
                <w:lang w:eastAsia="en-US"/>
              </w:rPr>
            </w:pPr>
            <w:r>
              <w:rPr>
                <w:rFonts w:eastAsiaTheme="minorHAnsi"/>
                <w:b/>
                <w:bCs/>
                <w:color w:val="000000"/>
                <w:lang w:eastAsia="en-US"/>
              </w:rPr>
              <w:t>-</w:t>
            </w:r>
            <w:r w:rsidRPr="00DB4408">
              <w:rPr>
                <w:rFonts w:eastAsiaTheme="minorHAnsi"/>
                <w:b/>
                <w:bCs/>
                <w:color w:val="000000"/>
                <w:lang w:eastAsia="en-US"/>
              </w:rPr>
              <w:t xml:space="preserve"> </w:t>
            </w:r>
            <w:r w:rsidRPr="00DB4408">
              <w:rPr>
                <w:b/>
                <w:bCs/>
              </w:rPr>
              <w:t>S</w:t>
            </w:r>
            <w:r w:rsidRPr="00DB4408">
              <w:rPr>
                <w:rFonts w:eastAsiaTheme="minorHAnsi"/>
                <w:b/>
                <w:bCs/>
                <w:color w:val="000000"/>
                <w:lang w:eastAsia="en-US"/>
              </w:rPr>
              <w:t xml:space="preserve">amarbetsråd </w:t>
            </w:r>
            <w:r w:rsidRPr="00B421D3">
              <w:rPr>
                <w:rFonts w:eastAsiaTheme="minorHAnsi"/>
                <w:b/>
                <w:bCs/>
                <w:color w:val="000000"/>
                <w:lang w:eastAsia="en-US"/>
              </w:rPr>
              <w:t xml:space="preserve">mellan EU och Uzbekistan </w:t>
            </w:r>
          </w:p>
          <w:p w14:paraId="0002368B" w14:textId="77777777" w:rsidR="004E2E1C" w:rsidRDefault="004E2E1C" w:rsidP="00F34076">
            <w:pPr>
              <w:rPr>
                <w:rFonts w:eastAsiaTheme="minorHAnsi"/>
                <w:b/>
                <w:bCs/>
                <w:color w:val="000000"/>
                <w:lang w:eastAsia="en-US"/>
              </w:rPr>
            </w:pPr>
          </w:p>
          <w:p w14:paraId="20C3B814" w14:textId="34281033" w:rsidR="00553768" w:rsidRPr="008E25AD" w:rsidRDefault="00553768" w:rsidP="00F34076">
            <w:pPr>
              <w:rPr>
                <w:rFonts w:eastAsiaTheme="minorHAnsi"/>
                <w:b/>
                <w:bCs/>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t>§ 2</w:t>
            </w:r>
          </w:p>
        </w:tc>
        <w:tc>
          <w:tcPr>
            <w:tcW w:w="7371" w:type="dxa"/>
          </w:tcPr>
          <w:p w14:paraId="07698D04" w14:textId="4EDC0B5E" w:rsidR="00A87137" w:rsidRDefault="007C08D8" w:rsidP="00070C4A">
            <w:pPr>
              <w:rPr>
                <w:rFonts w:eastAsiaTheme="minorHAnsi"/>
                <w:b/>
                <w:bCs/>
                <w:color w:val="000000"/>
                <w:lang w:eastAsia="en-US"/>
              </w:rPr>
            </w:pPr>
            <w:r>
              <w:rPr>
                <w:rFonts w:eastAsiaTheme="minorHAnsi"/>
                <w:b/>
                <w:bCs/>
                <w:color w:val="000000"/>
                <w:lang w:eastAsia="en-US"/>
              </w:rPr>
              <w:t>Jordbruks- och fiskefrågor</w:t>
            </w:r>
          </w:p>
          <w:p w14:paraId="25E5DADE" w14:textId="79F963D8" w:rsidR="002124FB" w:rsidRPr="002124FB" w:rsidRDefault="002124FB" w:rsidP="00070C4A">
            <w:pPr>
              <w:rPr>
                <w:rFonts w:eastAsiaTheme="minorHAnsi"/>
                <w:color w:val="000000"/>
                <w:lang w:eastAsia="en-US"/>
              </w:rPr>
            </w:pPr>
            <w:r>
              <w:rPr>
                <w:rFonts w:eastAsiaTheme="minorHAnsi"/>
                <w:color w:val="000000"/>
                <w:lang w:eastAsia="en-US"/>
              </w:rPr>
              <w:t>Landsbygdsminister Peter Kullgren samt medarbetare från Landsbygds- och infrastrukturdepartementet</w:t>
            </w:r>
            <w:r w:rsidR="00DB4408">
              <w:rPr>
                <w:rFonts w:eastAsiaTheme="minorHAnsi"/>
                <w:color w:val="000000"/>
                <w:lang w:eastAsia="en-US"/>
              </w:rPr>
              <w:t xml:space="preserve"> och Statsrådsberedningen</w:t>
            </w:r>
            <w:r>
              <w:rPr>
                <w:rFonts w:eastAsiaTheme="minorHAnsi"/>
                <w:color w:val="000000"/>
                <w:lang w:eastAsia="en-US"/>
              </w:rPr>
              <w:t xml:space="preserve">, informerade och samrådde inför möte i rådet den 25 april. </w:t>
            </w:r>
          </w:p>
          <w:p w14:paraId="6CB8DD57" w14:textId="77777777" w:rsidR="002124FB" w:rsidRDefault="002124FB" w:rsidP="00070C4A">
            <w:pPr>
              <w:rPr>
                <w:rFonts w:eastAsiaTheme="minorHAnsi"/>
                <w:b/>
                <w:bCs/>
                <w:color w:val="000000"/>
                <w:lang w:eastAsia="en-US"/>
              </w:rPr>
            </w:pPr>
          </w:p>
          <w:p w14:paraId="31565A51" w14:textId="00433651" w:rsidR="00032705" w:rsidRDefault="00032705" w:rsidP="00070C4A">
            <w:pPr>
              <w:rPr>
                <w:rFonts w:eastAsiaTheme="minorHAnsi"/>
                <w:b/>
                <w:bCs/>
                <w:color w:val="000000"/>
                <w:lang w:eastAsia="en-US"/>
              </w:rPr>
            </w:pPr>
            <w:r>
              <w:rPr>
                <w:rFonts w:eastAsiaTheme="minorHAnsi"/>
                <w:b/>
                <w:bCs/>
                <w:color w:val="000000"/>
                <w:lang w:eastAsia="en-US"/>
              </w:rPr>
              <w:t>Ämnen:</w:t>
            </w:r>
          </w:p>
          <w:p w14:paraId="2D877DAB" w14:textId="41ECE476" w:rsidR="00032705" w:rsidRDefault="00032705" w:rsidP="00070C4A">
            <w:pPr>
              <w:rPr>
                <w:rFonts w:eastAsiaTheme="minorHAnsi"/>
                <w:b/>
                <w:bCs/>
                <w:color w:val="000000"/>
                <w:lang w:eastAsia="en-US"/>
              </w:rPr>
            </w:pPr>
          </w:p>
          <w:p w14:paraId="4CEFED43" w14:textId="4FB3C2EA" w:rsidR="00032705" w:rsidRDefault="002124FB" w:rsidP="002124FB">
            <w:pPr>
              <w:rPr>
                <w:rFonts w:eastAsiaTheme="minorHAnsi"/>
                <w:b/>
                <w:bCs/>
                <w:color w:val="000000"/>
                <w:lang w:eastAsia="en-US"/>
              </w:rPr>
            </w:pPr>
            <w:r>
              <w:rPr>
                <w:rFonts w:eastAsiaTheme="minorHAnsi"/>
                <w:b/>
                <w:bCs/>
                <w:color w:val="000000"/>
                <w:lang w:eastAsia="en-US"/>
              </w:rPr>
              <w:t>- Återrapport från möte i rådet den 20 mars 2023</w:t>
            </w:r>
          </w:p>
          <w:p w14:paraId="3549D834" w14:textId="77777777" w:rsidR="00AE6894" w:rsidRDefault="00AE6894" w:rsidP="002124FB">
            <w:pPr>
              <w:rPr>
                <w:rFonts w:eastAsiaTheme="minorHAnsi"/>
                <w:b/>
                <w:bCs/>
                <w:color w:val="000000"/>
                <w:lang w:eastAsia="en-US"/>
              </w:rPr>
            </w:pPr>
          </w:p>
          <w:p w14:paraId="0E0143B1" w14:textId="67829B9A" w:rsidR="002124FB" w:rsidRDefault="002124FB" w:rsidP="002124FB">
            <w:pPr>
              <w:rPr>
                <w:rFonts w:eastAsiaTheme="minorHAnsi"/>
                <w:b/>
                <w:bCs/>
                <w:color w:val="000000"/>
                <w:lang w:eastAsia="en-US"/>
              </w:rPr>
            </w:pPr>
            <w:r>
              <w:rPr>
                <w:rFonts w:eastAsiaTheme="minorHAnsi"/>
                <w:b/>
                <w:bCs/>
                <w:color w:val="000000"/>
                <w:lang w:eastAsia="en-US"/>
              </w:rPr>
              <w:t>- Förordningen om certifiering av koldioxidupptag: aspekter som rör jordbruk och skogsbruk</w:t>
            </w:r>
          </w:p>
          <w:p w14:paraId="18984661" w14:textId="41A8E0EC" w:rsidR="002124FB" w:rsidRPr="00AE6894" w:rsidRDefault="00AE6894" w:rsidP="002124FB">
            <w:pPr>
              <w:rPr>
                <w:rFonts w:eastAsiaTheme="minorHAnsi"/>
                <w:color w:val="000000"/>
                <w:lang w:eastAsia="en-US"/>
              </w:rPr>
            </w:pPr>
            <w:r w:rsidRPr="00AE6894">
              <w:rPr>
                <w:rFonts w:eastAsiaTheme="minorHAnsi"/>
                <w:color w:val="000000"/>
                <w:lang w:eastAsia="en-US"/>
              </w:rPr>
              <w:t>Ordföranden konstaterade att det fanns stöd för regeringens inriktning.</w:t>
            </w:r>
          </w:p>
          <w:p w14:paraId="06C9A118" w14:textId="27241FF2" w:rsidR="00AE6894" w:rsidRPr="00AE6894" w:rsidRDefault="00AE6894" w:rsidP="002124FB">
            <w:pPr>
              <w:rPr>
                <w:rFonts w:eastAsiaTheme="minorHAnsi"/>
                <w:color w:val="000000"/>
                <w:lang w:eastAsia="en-US"/>
              </w:rPr>
            </w:pPr>
            <w:r w:rsidRPr="00AE6894">
              <w:rPr>
                <w:rFonts w:eastAsiaTheme="minorHAnsi"/>
                <w:color w:val="000000"/>
                <w:lang w:eastAsia="en-US"/>
              </w:rPr>
              <w:t>V- och MP-ledam</w:t>
            </w:r>
            <w:r>
              <w:rPr>
                <w:rFonts w:eastAsiaTheme="minorHAnsi"/>
                <w:color w:val="000000"/>
                <w:lang w:eastAsia="en-US"/>
              </w:rPr>
              <w:t>öterna</w:t>
            </w:r>
            <w:r w:rsidRPr="00AE6894">
              <w:rPr>
                <w:rFonts w:eastAsiaTheme="minorHAnsi"/>
                <w:color w:val="000000"/>
                <w:lang w:eastAsia="en-US"/>
              </w:rPr>
              <w:t xml:space="preserve"> anmälde avvikande ståndpunkter</w:t>
            </w:r>
            <w:r>
              <w:rPr>
                <w:rFonts w:eastAsiaTheme="minorHAnsi"/>
                <w:color w:val="000000"/>
                <w:lang w:eastAsia="en-US"/>
              </w:rPr>
              <w:t>.</w:t>
            </w:r>
          </w:p>
          <w:p w14:paraId="21751230" w14:textId="77777777" w:rsidR="00AE6894" w:rsidRDefault="00AE6894" w:rsidP="002124FB">
            <w:pPr>
              <w:rPr>
                <w:rFonts w:eastAsiaTheme="minorHAnsi"/>
                <w:b/>
                <w:bCs/>
                <w:color w:val="000000"/>
                <w:lang w:eastAsia="en-US"/>
              </w:rPr>
            </w:pPr>
          </w:p>
          <w:p w14:paraId="74689DB1" w14:textId="25A186B6" w:rsidR="002124FB" w:rsidRDefault="002124FB" w:rsidP="002124FB">
            <w:pPr>
              <w:rPr>
                <w:rFonts w:eastAsiaTheme="minorHAnsi"/>
                <w:b/>
                <w:bCs/>
                <w:color w:val="000000"/>
                <w:lang w:eastAsia="en-US"/>
              </w:rPr>
            </w:pPr>
            <w:r>
              <w:rPr>
                <w:rFonts w:eastAsiaTheme="minorHAnsi"/>
                <w:b/>
                <w:bCs/>
                <w:color w:val="000000"/>
                <w:lang w:eastAsia="en-US"/>
              </w:rPr>
              <w:t>- Strategiska planer inom den gemensamma jordbrukspolitiken – lägesrapport</w:t>
            </w:r>
          </w:p>
          <w:p w14:paraId="4B35D8D0" w14:textId="49E3FF89" w:rsidR="00AE6894" w:rsidRPr="00AE6894" w:rsidRDefault="00AE6894" w:rsidP="002124FB">
            <w:pPr>
              <w:rPr>
                <w:rFonts w:eastAsiaTheme="minorHAnsi"/>
                <w:color w:val="000000"/>
                <w:lang w:eastAsia="en-US"/>
              </w:rPr>
            </w:pPr>
            <w:r w:rsidRPr="00AE6894">
              <w:rPr>
                <w:rFonts w:eastAsiaTheme="minorHAnsi"/>
                <w:color w:val="000000"/>
                <w:lang w:eastAsia="en-US"/>
              </w:rPr>
              <w:t>Ordföranden konstaterade att det fanns stöd för regeringens inriktning.</w:t>
            </w:r>
          </w:p>
          <w:p w14:paraId="7B1D6CFD" w14:textId="77777777" w:rsidR="00AE6894" w:rsidRDefault="00AE6894" w:rsidP="002124FB">
            <w:pPr>
              <w:rPr>
                <w:rFonts w:eastAsiaTheme="minorHAnsi"/>
                <w:b/>
                <w:bCs/>
                <w:color w:val="000000"/>
                <w:lang w:eastAsia="en-US"/>
              </w:rPr>
            </w:pPr>
          </w:p>
          <w:p w14:paraId="5B8DF4BB" w14:textId="206710D6" w:rsidR="002124FB" w:rsidRDefault="002124FB" w:rsidP="002124FB">
            <w:pPr>
              <w:rPr>
                <w:rFonts w:eastAsiaTheme="minorHAnsi"/>
                <w:b/>
                <w:bCs/>
                <w:color w:val="000000"/>
                <w:lang w:eastAsia="en-US"/>
              </w:rPr>
            </w:pPr>
            <w:r>
              <w:rPr>
                <w:rFonts w:eastAsiaTheme="minorHAnsi"/>
                <w:b/>
                <w:bCs/>
                <w:color w:val="000000"/>
                <w:lang w:eastAsia="en-US"/>
              </w:rPr>
              <w:t xml:space="preserve">- Slutsatserna om bioekonomins möjligheter mot bakgrund av de nuvarande utmaningarna, med särskild </w:t>
            </w:r>
            <w:proofErr w:type="spellStart"/>
            <w:r>
              <w:rPr>
                <w:rFonts w:eastAsiaTheme="minorHAnsi"/>
                <w:b/>
                <w:bCs/>
                <w:color w:val="000000"/>
                <w:lang w:eastAsia="en-US"/>
              </w:rPr>
              <w:t>tonvik</w:t>
            </w:r>
            <w:proofErr w:type="spellEnd"/>
            <w:r>
              <w:rPr>
                <w:rFonts w:eastAsiaTheme="minorHAnsi"/>
                <w:b/>
                <w:bCs/>
                <w:color w:val="000000"/>
                <w:lang w:eastAsia="en-US"/>
              </w:rPr>
              <w:t xml:space="preserve"> på </w:t>
            </w:r>
            <w:proofErr w:type="spellStart"/>
            <w:r>
              <w:rPr>
                <w:rFonts w:eastAsiaTheme="minorHAnsi"/>
                <w:b/>
                <w:bCs/>
                <w:color w:val="000000"/>
                <w:lang w:eastAsia="en-US"/>
              </w:rPr>
              <w:t>landbygdsområden</w:t>
            </w:r>
            <w:proofErr w:type="spellEnd"/>
          </w:p>
          <w:p w14:paraId="2CFDA986" w14:textId="5D4B6229" w:rsidR="002124FB" w:rsidRDefault="00AE6894" w:rsidP="002124FB">
            <w:pPr>
              <w:rPr>
                <w:rFonts w:eastAsiaTheme="minorHAnsi"/>
                <w:b/>
                <w:bCs/>
                <w:color w:val="000000"/>
                <w:lang w:eastAsia="en-US"/>
              </w:rPr>
            </w:pPr>
            <w:r w:rsidRPr="00AE6894">
              <w:rPr>
                <w:rFonts w:eastAsiaTheme="minorHAnsi"/>
                <w:color w:val="000000"/>
                <w:lang w:eastAsia="en-US"/>
              </w:rPr>
              <w:t>Ordföranden konstaterade att det fanns stöd för regeringens ståndpunkt</w:t>
            </w:r>
            <w:r>
              <w:rPr>
                <w:rFonts w:eastAsiaTheme="minorHAnsi"/>
                <w:b/>
                <w:bCs/>
                <w:color w:val="000000"/>
                <w:lang w:eastAsia="en-US"/>
              </w:rPr>
              <w:t>.</w:t>
            </w:r>
          </w:p>
          <w:p w14:paraId="3001B32F" w14:textId="43AE98E7" w:rsidR="00AE6894" w:rsidRDefault="00AE6894" w:rsidP="002124FB">
            <w:pPr>
              <w:rPr>
                <w:rFonts w:eastAsiaTheme="minorHAnsi"/>
                <w:color w:val="000000"/>
                <w:lang w:eastAsia="en-US"/>
              </w:rPr>
            </w:pPr>
            <w:r>
              <w:rPr>
                <w:rFonts w:eastAsiaTheme="minorHAnsi"/>
                <w:color w:val="000000"/>
                <w:lang w:eastAsia="en-US"/>
              </w:rPr>
              <w:t>S-, V- och C-ledamöterna anmälde avvikande ståndpunkt.</w:t>
            </w:r>
          </w:p>
          <w:p w14:paraId="1C2CA6FE" w14:textId="11A8FE7E" w:rsidR="00AE6894" w:rsidRDefault="00FA3603" w:rsidP="002124FB">
            <w:pPr>
              <w:rPr>
                <w:rFonts w:eastAsiaTheme="minorHAnsi"/>
                <w:color w:val="000000"/>
                <w:lang w:eastAsia="en-US"/>
              </w:rPr>
            </w:pPr>
            <w:r>
              <w:rPr>
                <w:rFonts w:eastAsiaTheme="minorHAnsi"/>
                <w:color w:val="000000"/>
                <w:lang w:eastAsia="en-US"/>
              </w:rPr>
              <w:t>V- och MP-ledamöterna anmälde avvikande ståndpunkter.</w:t>
            </w:r>
          </w:p>
          <w:p w14:paraId="1B37EC8F" w14:textId="4B7AFA0C" w:rsidR="00423C2F" w:rsidRDefault="00423C2F" w:rsidP="002124FB">
            <w:pPr>
              <w:rPr>
                <w:rFonts w:eastAsiaTheme="minorHAnsi"/>
                <w:color w:val="000000"/>
                <w:lang w:eastAsia="en-US"/>
              </w:rPr>
            </w:pPr>
          </w:p>
          <w:p w14:paraId="47D77EDE" w14:textId="3B4E0AB7" w:rsidR="00423C2F" w:rsidRPr="00AE6894" w:rsidRDefault="00423C2F" w:rsidP="002124FB">
            <w:pPr>
              <w:rPr>
                <w:rFonts w:eastAsiaTheme="minorHAnsi"/>
                <w:color w:val="000000"/>
                <w:lang w:eastAsia="en-US"/>
              </w:rPr>
            </w:pPr>
            <w:r>
              <w:rPr>
                <w:rFonts w:eastAsiaTheme="minorHAnsi"/>
                <w:color w:val="000000"/>
                <w:lang w:eastAsia="en-US"/>
              </w:rPr>
              <w:t xml:space="preserve">- </w:t>
            </w:r>
            <w:r w:rsidRPr="00423C2F">
              <w:rPr>
                <w:rFonts w:eastAsiaTheme="minorHAnsi"/>
                <w:b/>
                <w:bCs/>
                <w:color w:val="000000"/>
                <w:lang w:eastAsia="en-US"/>
              </w:rPr>
              <w:t>Marknadssituationen</w:t>
            </w:r>
            <w:r>
              <w:rPr>
                <w:rFonts w:eastAsiaTheme="minorHAnsi"/>
                <w:color w:val="000000"/>
                <w:lang w:eastAsia="en-US"/>
              </w:rPr>
              <w:t xml:space="preserve"> </w:t>
            </w:r>
          </w:p>
          <w:p w14:paraId="665C76B4" w14:textId="2C4D5BF3" w:rsidR="00AE6894" w:rsidRPr="002C710B" w:rsidRDefault="002C710B" w:rsidP="002124FB">
            <w:pPr>
              <w:rPr>
                <w:rFonts w:eastAsiaTheme="minorHAnsi"/>
                <w:color w:val="000000"/>
                <w:lang w:eastAsia="en-US"/>
              </w:rPr>
            </w:pPr>
            <w:r w:rsidRPr="002C710B">
              <w:rPr>
                <w:rFonts w:eastAsiaTheme="minorHAnsi"/>
                <w:color w:val="000000"/>
                <w:lang w:eastAsia="en-US"/>
              </w:rPr>
              <w:t>Ordföranden konstaterade att det fanns stöd för regeringens inriktning.</w:t>
            </w:r>
          </w:p>
          <w:p w14:paraId="2ECD4DB9" w14:textId="77777777" w:rsidR="002C710B" w:rsidRDefault="002C710B" w:rsidP="002124FB">
            <w:pPr>
              <w:rPr>
                <w:rFonts w:eastAsiaTheme="minorHAnsi"/>
                <w:b/>
                <w:bCs/>
                <w:color w:val="000000"/>
                <w:lang w:eastAsia="en-US"/>
              </w:rPr>
            </w:pPr>
          </w:p>
          <w:p w14:paraId="096B2637" w14:textId="50544F78" w:rsidR="002124FB" w:rsidRDefault="002124FB" w:rsidP="002124FB">
            <w:pPr>
              <w:rPr>
                <w:rFonts w:eastAsiaTheme="minorHAnsi"/>
                <w:b/>
                <w:bCs/>
                <w:color w:val="000000"/>
                <w:lang w:eastAsia="en-US"/>
              </w:rPr>
            </w:pPr>
            <w:r>
              <w:rPr>
                <w:rFonts w:eastAsiaTheme="minorHAnsi"/>
                <w:b/>
                <w:bCs/>
                <w:color w:val="000000"/>
                <w:lang w:eastAsia="en-US"/>
              </w:rPr>
              <w:t>- Övriga frågor:</w:t>
            </w:r>
          </w:p>
          <w:p w14:paraId="4D799924" w14:textId="4CF4DF28" w:rsidR="002124FB" w:rsidRDefault="002124FB" w:rsidP="002124FB">
            <w:pPr>
              <w:rPr>
                <w:rFonts w:eastAsiaTheme="minorHAnsi"/>
                <w:b/>
                <w:bCs/>
                <w:color w:val="000000"/>
                <w:lang w:eastAsia="en-US"/>
              </w:rPr>
            </w:pPr>
          </w:p>
          <w:p w14:paraId="3496CAE5" w14:textId="6FF326F1" w:rsidR="002124FB" w:rsidRDefault="002124FB" w:rsidP="002124FB">
            <w:pPr>
              <w:rPr>
                <w:rFonts w:eastAsiaTheme="minorHAnsi"/>
                <w:b/>
                <w:bCs/>
                <w:color w:val="000000"/>
                <w:lang w:eastAsia="en-US"/>
              </w:rPr>
            </w:pPr>
            <w:r>
              <w:rPr>
                <w:rFonts w:eastAsiaTheme="minorHAnsi"/>
                <w:b/>
                <w:bCs/>
                <w:color w:val="000000"/>
                <w:lang w:eastAsia="en-US"/>
              </w:rPr>
              <w:t>- Studie om unionens situation och alternativ i fråga om införsel, utvärdering, produktion, utsläppande på marknaden och användning av biologiska bekämpningsmedel som är ryggradslösa djur</w:t>
            </w:r>
          </w:p>
          <w:p w14:paraId="5E29F173" w14:textId="0A20A0D2" w:rsidR="00553768" w:rsidRDefault="00553768" w:rsidP="002124FB">
            <w:pPr>
              <w:rPr>
                <w:rFonts w:eastAsiaTheme="minorHAnsi"/>
                <w:b/>
                <w:bCs/>
                <w:color w:val="000000"/>
                <w:lang w:eastAsia="en-US"/>
              </w:rPr>
            </w:pPr>
          </w:p>
          <w:p w14:paraId="20C65C2D" w14:textId="77777777" w:rsidR="00553768" w:rsidRDefault="00553768" w:rsidP="002124FB">
            <w:pPr>
              <w:rPr>
                <w:rFonts w:eastAsiaTheme="minorHAnsi"/>
                <w:b/>
                <w:bCs/>
                <w:color w:val="000000"/>
                <w:lang w:eastAsia="en-US"/>
              </w:rPr>
            </w:pPr>
          </w:p>
          <w:p w14:paraId="388F2BBF" w14:textId="2B6DF683" w:rsidR="002124FB" w:rsidRDefault="002124FB" w:rsidP="002124FB">
            <w:pPr>
              <w:rPr>
                <w:rFonts w:eastAsiaTheme="minorHAnsi"/>
                <w:b/>
                <w:bCs/>
                <w:color w:val="000000"/>
                <w:lang w:eastAsia="en-US"/>
              </w:rPr>
            </w:pPr>
          </w:p>
        </w:tc>
      </w:tr>
      <w:tr w:rsidR="00A87137" w:rsidRPr="00DF4413" w14:paraId="75B22067" w14:textId="77777777" w:rsidTr="00910104">
        <w:trPr>
          <w:trHeight w:val="568"/>
        </w:trPr>
        <w:tc>
          <w:tcPr>
            <w:tcW w:w="567" w:type="dxa"/>
          </w:tcPr>
          <w:p w14:paraId="4BD2C1DE" w14:textId="2D9D14B2"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371" w:type="dxa"/>
          </w:tcPr>
          <w:p w14:paraId="6FF87AFC" w14:textId="77777777" w:rsidR="00DD4178" w:rsidRPr="00E81A8E" w:rsidRDefault="00DD4178" w:rsidP="00DD4178">
            <w:pPr>
              <w:rPr>
                <w:rFonts w:eastAsiaTheme="minorHAnsi"/>
                <w:b/>
                <w:bCs/>
                <w:color w:val="000000"/>
                <w:lang w:eastAsia="en-US"/>
              </w:rPr>
            </w:pPr>
            <w:r w:rsidRPr="004C344A">
              <w:rPr>
                <w:rFonts w:eastAsiaTheme="minorHAnsi"/>
                <w:b/>
                <w:bCs/>
                <w:color w:val="000000"/>
                <w:lang w:eastAsia="en-US"/>
              </w:rPr>
              <w:t>Justering</w:t>
            </w:r>
          </w:p>
          <w:p w14:paraId="3F066BC2" w14:textId="47BBCAF0" w:rsidR="00A87137" w:rsidRDefault="0090742E" w:rsidP="00DD4178">
            <w:pPr>
              <w:rPr>
                <w:rFonts w:eastAsiaTheme="minorHAnsi"/>
                <w:color w:val="000000"/>
                <w:lang w:eastAsia="en-US"/>
              </w:rPr>
            </w:pPr>
            <w:r>
              <w:rPr>
                <w:rFonts w:eastAsiaTheme="minorHAnsi"/>
                <w:bCs/>
                <w:color w:val="000000"/>
                <w:lang w:eastAsia="en-US"/>
              </w:rPr>
              <w:t>Uppteckningar från sammanträdena den 17, 22 och 24 mars samt protokoll från den 24 mars 2023.</w:t>
            </w:r>
            <w:r w:rsidR="00DD4178">
              <w:rPr>
                <w:rFonts w:eastAsiaTheme="minorHAnsi"/>
                <w:bCs/>
                <w:color w:val="000000"/>
                <w:lang w:eastAsia="en-US"/>
              </w:rPr>
              <w:t xml:space="preserve"> </w:t>
            </w:r>
            <w:r w:rsidR="00DD4178">
              <w:rPr>
                <w:rFonts w:eastAsiaTheme="minorHAnsi"/>
                <w:bCs/>
                <w:color w:val="000000"/>
                <w:lang w:eastAsia="en-US"/>
              </w:rPr>
              <w:br/>
            </w:r>
            <w:r w:rsidR="00DD4178">
              <w:rPr>
                <w:rFonts w:eastAsiaTheme="minorHAnsi"/>
                <w:b/>
                <w:bCs/>
                <w:color w:val="000000"/>
                <w:u w:val="single"/>
                <w:lang w:eastAsia="en-US"/>
              </w:rPr>
              <w:br/>
            </w:r>
            <w:r w:rsidR="00DD4178">
              <w:rPr>
                <w:rFonts w:eastAsiaTheme="minorHAnsi"/>
                <w:color w:val="000000"/>
                <w:lang w:eastAsia="en-US"/>
              </w:rPr>
              <w:t>S</w:t>
            </w:r>
            <w:r w:rsidR="00DD4178" w:rsidRPr="00E71CAB">
              <w:rPr>
                <w:rFonts w:eastAsiaTheme="minorHAnsi"/>
                <w:color w:val="000000"/>
                <w:lang w:eastAsia="en-US"/>
              </w:rPr>
              <w:t xml:space="preserve">kriftliga samråd som ägt rum sedan sammanträdet </w:t>
            </w:r>
            <w:r w:rsidR="00DD4178" w:rsidRPr="0078546E">
              <w:rPr>
                <w:rFonts w:eastAsiaTheme="minorHAnsi"/>
                <w:color w:val="000000"/>
                <w:lang w:eastAsia="en-US"/>
              </w:rPr>
              <w:t xml:space="preserve">den </w:t>
            </w:r>
            <w:r w:rsidR="00553768">
              <w:rPr>
                <w:rFonts w:eastAsiaTheme="minorHAnsi"/>
                <w:color w:val="000000"/>
                <w:lang w:eastAsia="en-US"/>
              </w:rPr>
              <w:t>24</w:t>
            </w:r>
            <w:r w:rsidR="00617F9F">
              <w:rPr>
                <w:rFonts w:eastAsiaTheme="minorHAnsi"/>
                <w:color w:val="000000"/>
                <w:lang w:eastAsia="en-US"/>
              </w:rPr>
              <w:t xml:space="preserve"> mars</w:t>
            </w:r>
            <w:r w:rsidR="00DD4178">
              <w:rPr>
                <w:rFonts w:eastAsiaTheme="minorHAnsi"/>
                <w:color w:val="000000"/>
                <w:lang w:eastAsia="en-US"/>
              </w:rPr>
              <w:t xml:space="preserve"> 202</w:t>
            </w:r>
            <w:r w:rsidR="00617F9F">
              <w:rPr>
                <w:rFonts w:eastAsiaTheme="minorHAnsi"/>
                <w:color w:val="000000"/>
                <w:lang w:eastAsia="en-US"/>
              </w:rPr>
              <w:t xml:space="preserve">3 </w:t>
            </w:r>
            <w:r w:rsidR="00DD4178" w:rsidRPr="00E71CAB">
              <w:rPr>
                <w:rFonts w:eastAsiaTheme="minorHAnsi"/>
                <w:color w:val="000000"/>
                <w:lang w:eastAsia="en-US"/>
              </w:rPr>
              <w:t>(återfinns i bilaga 2)</w:t>
            </w:r>
          </w:p>
          <w:p w14:paraId="4C3ECE91" w14:textId="77777777" w:rsidR="00DD4178" w:rsidRDefault="00DD4178" w:rsidP="00DD4178">
            <w:pPr>
              <w:rPr>
                <w:rFonts w:eastAsiaTheme="minorHAnsi"/>
                <w:b/>
                <w:bCs/>
                <w:color w:val="000000"/>
                <w:lang w:eastAsia="en-US"/>
              </w:rPr>
            </w:pPr>
          </w:p>
          <w:p w14:paraId="6F644B85" w14:textId="18BE0126" w:rsidR="00032705" w:rsidRPr="00A87137" w:rsidRDefault="00032705" w:rsidP="00DD4178">
            <w:pPr>
              <w:rPr>
                <w:rFonts w:eastAsiaTheme="minorHAnsi"/>
                <w:b/>
                <w:bCs/>
                <w:color w:val="000000"/>
                <w:lang w:eastAsia="en-US"/>
              </w:rPr>
            </w:pPr>
          </w:p>
        </w:tc>
      </w:tr>
      <w:bookmarkEnd w:id="0"/>
    </w:tbl>
    <w:p w14:paraId="380FAF3A" w14:textId="517CD13C" w:rsidR="00C531C6" w:rsidRDefault="00C531C6" w:rsidP="004532CA">
      <w:pPr>
        <w:tabs>
          <w:tab w:val="left" w:pos="1701"/>
        </w:tabs>
        <w:spacing w:line="252" w:lineRule="auto"/>
      </w:pPr>
    </w:p>
    <w:p w14:paraId="1F112EAD" w14:textId="77777777" w:rsidR="00FB72C0" w:rsidRDefault="00FB72C0" w:rsidP="00FB72C0">
      <w:pPr>
        <w:pStyle w:val="Normaltindrag"/>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504E874E" w:rsidR="001256E8" w:rsidRDefault="001256E8" w:rsidP="004532CA">
      <w:pPr>
        <w:tabs>
          <w:tab w:val="left" w:pos="1701"/>
        </w:tabs>
        <w:spacing w:line="252" w:lineRule="auto"/>
        <w:rPr>
          <w:b/>
          <w:snapToGrid w:val="0"/>
          <w:lang w:eastAsia="en-US"/>
        </w:rPr>
      </w:pPr>
    </w:p>
    <w:p w14:paraId="6FA99DB7" w14:textId="59146246" w:rsidR="004B56B9" w:rsidRDefault="004B56B9" w:rsidP="004532CA">
      <w:pPr>
        <w:tabs>
          <w:tab w:val="left" w:pos="1701"/>
        </w:tabs>
        <w:spacing w:line="252" w:lineRule="auto"/>
        <w:rPr>
          <w:b/>
          <w:snapToGrid w:val="0"/>
          <w:lang w:eastAsia="en-US"/>
        </w:rPr>
      </w:pPr>
    </w:p>
    <w:p w14:paraId="7E0B0DBD" w14:textId="091B0499" w:rsidR="004B56B9" w:rsidRDefault="004B56B9" w:rsidP="004532CA">
      <w:pPr>
        <w:tabs>
          <w:tab w:val="left" w:pos="1701"/>
        </w:tabs>
        <w:spacing w:line="252" w:lineRule="auto"/>
        <w:rPr>
          <w:b/>
          <w:snapToGrid w:val="0"/>
          <w:lang w:eastAsia="en-US"/>
        </w:rPr>
      </w:pPr>
    </w:p>
    <w:p w14:paraId="6C8C1BA6" w14:textId="560DA6BD" w:rsidR="004B56B9" w:rsidRDefault="004B56B9" w:rsidP="004532CA">
      <w:pPr>
        <w:tabs>
          <w:tab w:val="left" w:pos="1701"/>
        </w:tabs>
        <w:spacing w:line="252" w:lineRule="auto"/>
        <w:rPr>
          <w:b/>
          <w:snapToGrid w:val="0"/>
          <w:lang w:eastAsia="en-US"/>
        </w:rPr>
      </w:pPr>
    </w:p>
    <w:p w14:paraId="64C28F2D" w14:textId="16FBAE7B" w:rsidR="004B56B9" w:rsidRDefault="004B56B9" w:rsidP="004532CA">
      <w:pPr>
        <w:tabs>
          <w:tab w:val="left" w:pos="1701"/>
        </w:tabs>
        <w:spacing w:line="252" w:lineRule="auto"/>
        <w:rPr>
          <w:b/>
          <w:snapToGrid w:val="0"/>
          <w:lang w:eastAsia="en-US"/>
        </w:rPr>
      </w:pPr>
    </w:p>
    <w:p w14:paraId="00A5F187" w14:textId="77777777" w:rsidR="00076F48" w:rsidRDefault="00076F48" w:rsidP="004532CA">
      <w:pPr>
        <w:tabs>
          <w:tab w:val="left" w:pos="1701"/>
        </w:tabs>
        <w:spacing w:line="252" w:lineRule="auto"/>
        <w:rPr>
          <w:b/>
          <w:snapToGrid w:val="0"/>
          <w:lang w:eastAsia="en-US"/>
        </w:rPr>
      </w:pPr>
    </w:p>
    <w:p w14:paraId="2B5249A2" w14:textId="77777777" w:rsidR="00076F48" w:rsidRDefault="00076F48" w:rsidP="004532CA">
      <w:pPr>
        <w:tabs>
          <w:tab w:val="left" w:pos="1701"/>
        </w:tabs>
        <w:spacing w:line="252" w:lineRule="auto"/>
        <w:rPr>
          <w:b/>
          <w:snapToGrid w:val="0"/>
          <w:lang w:eastAsia="en-US"/>
        </w:rPr>
      </w:pPr>
    </w:p>
    <w:p w14:paraId="4E3585E0" w14:textId="792F6C15"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72D2E4F2" w14:textId="351EAB31" w:rsidR="00D036E7"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DB4408">
        <w:rPr>
          <w:b/>
          <w:snapToGrid w:val="0"/>
          <w:lang w:eastAsia="en-US"/>
        </w:rPr>
        <w:t>Sebastian Hellberg</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12B4DE2C" w14:textId="4AE20178" w:rsidR="00EF5714"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552B0D">
        <w:rPr>
          <w:b/>
          <w:snapToGrid w:val="0"/>
          <w:lang w:eastAsia="en-US"/>
        </w:rPr>
        <w:t>Matilda Ernkrans</w:t>
      </w: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0215A" w:rsidRPr="00DE5153" w14:paraId="70CF0874" w14:textId="77777777" w:rsidTr="0038129C">
        <w:trPr>
          <w:trHeight w:val="300"/>
        </w:trPr>
        <w:tc>
          <w:tcPr>
            <w:tcW w:w="4548" w:type="dxa"/>
            <w:gridSpan w:val="2"/>
            <w:tcBorders>
              <w:top w:val="single" w:sz="12" w:space="0" w:color="auto"/>
              <w:left w:val="single" w:sz="4" w:space="0" w:color="auto"/>
              <w:bottom w:val="single" w:sz="12" w:space="0" w:color="auto"/>
              <w:right w:val="nil"/>
            </w:tcBorders>
            <w:noWrap/>
            <w:hideMark/>
          </w:tcPr>
          <w:p w14:paraId="1E1DEBCB" w14:textId="77777777" w:rsidR="00F0215A" w:rsidRPr="008730C6" w:rsidRDefault="00F0215A" w:rsidP="0038129C">
            <w:pPr>
              <w:widowControl/>
              <w:spacing w:line="256" w:lineRule="auto"/>
              <w:rPr>
                <w:b/>
                <w:snapToGrid w:val="0"/>
                <w:lang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7CEB7AB2" w14:textId="7754ED96" w:rsidR="00F0215A" w:rsidRPr="00DE5153" w:rsidRDefault="00F0215A" w:rsidP="0038129C">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Pr>
                <w:b/>
                <w:color w:val="000000"/>
                <w:lang w:val="en-GB" w:eastAsia="en-US"/>
              </w:rPr>
              <w:t>3</w:t>
            </w:r>
            <w:r w:rsidR="00C87C40">
              <w:rPr>
                <w:b/>
                <w:color w:val="000000"/>
                <w:lang w:val="en-GB" w:eastAsia="en-US"/>
              </w:rPr>
              <w:t>7</w:t>
            </w:r>
            <w:r>
              <w:rPr>
                <w:b/>
                <w:color w:val="000000"/>
                <w:lang w:val="en-GB" w:eastAsia="en-US"/>
              </w:rPr>
              <w:t xml:space="preserve">  </w:t>
            </w:r>
          </w:p>
        </w:tc>
      </w:tr>
      <w:tr w:rsidR="00F0215A" w:rsidRPr="00DE5153" w14:paraId="03E166A7" w14:textId="77777777" w:rsidTr="0038129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1844BD7" w14:textId="77777777" w:rsidR="00F0215A" w:rsidRPr="00DE5153" w:rsidRDefault="00F0215A" w:rsidP="0038129C">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B5E6121" w14:textId="3664FDDA" w:rsidR="00F0215A" w:rsidRPr="00DE5153" w:rsidRDefault="00F0215A" w:rsidP="0038129C">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4EC109A7" w14:textId="4F9013EA"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r w:rsidR="00D72387">
              <w:rPr>
                <w:b/>
                <w:color w:val="000000"/>
                <w:sz w:val="22"/>
                <w:szCs w:val="22"/>
                <w:lang w:val="en-GB" w:eastAsia="en-US"/>
              </w:rPr>
              <w:t xml:space="preserve"> 2-4</w:t>
            </w:r>
          </w:p>
        </w:tc>
        <w:tc>
          <w:tcPr>
            <w:tcW w:w="727" w:type="dxa"/>
            <w:tcBorders>
              <w:top w:val="single" w:sz="12" w:space="0" w:color="auto"/>
              <w:left w:val="nil"/>
              <w:bottom w:val="single" w:sz="12" w:space="0" w:color="auto"/>
              <w:right w:val="single" w:sz="4" w:space="0" w:color="auto"/>
            </w:tcBorders>
            <w:noWrap/>
          </w:tcPr>
          <w:p w14:paraId="5E9C1D43"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82" w:type="dxa"/>
            <w:tcBorders>
              <w:top w:val="single" w:sz="12" w:space="0" w:color="auto"/>
              <w:left w:val="nil"/>
              <w:bottom w:val="single" w:sz="12" w:space="0" w:color="auto"/>
              <w:right w:val="single" w:sz="4" w:space="0" w:color="auto"/>
            </w:tcBorders>
            <w:noWrap/>
          </w:tcPr>
          <w:p w14:paraId="261B8C20"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27" w:type="dxa"/>
            <w:tcBorders>
              <w:top w:val="single" w:sz="12" w:space="0" w:color="auto"/>
              <w:left w:val="nil"/>
              <w:bottom w:val="single" w:sz="12" w:space="0" w:color="auto"/>
              <w:right w:val="single" w:sz="4" w:space="0" w:color="auto"/>
            </w:tcBorders>
            <w:noWrap/>
          </w:tcPr>
          <w:p w14:paraId="09DB79FA"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32" w:type="dxa"/>
            <w:tcBorders>
              <w:top w:val="single" w:sz="12" w:space="0" w:color="auto"/>
              <w:left w:val="nil"/>
              <w:bottom w:val="single" w:sz="12" w:space="0" w:color="auto"/>
              <w:right w:val="single" w:sz="4" w:space="0" w:color="auto"/>
            </w:tcBorders>
            <w:noWrap/>
          </w:tcPr>
          <w:p w14:paraId="43E310D6"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c>
          <w:tcPr>
            <w:tcW w:w="732" w:type="dxa"/>
            <w:gridSpan w:val="2"/>
            <w:tcBorders>
              <w:top w:val="single" w:sz="12" w:space="0" w:color="auto"/>
              <w:left w:val="nil"/>
              <w:bottom w:val="single" w:sz="12" w:space="0" w:color="auto"/>
              <w:right w:val="single" w:sz="4" w:space="0" w:color="auto"/>
            </w:tcBorders>
            <w:noWrap/>
          </w:tcPr>
          <w:p w14:paraId="7909B13D" w14:textId="77777777" w:rsidR="00F0215A" w:rsidRPr="00DE5153" w:rsidRDefault="00F0215A" w:rsidP="0038129C">
            <w:pPr>
              <w:widowControl/>
              <w:spacing w:line="256" w:lineRule="auto"/>
              <w:rPr>
                <w:b/>
                <w:color w:val="000000"/>
                <w:sz w:val="22"/>
                <w:szCs w:val="22"/>
                <w:lang w:val="en-GB" w:eastAsia="en-US"/>
              </w:rPr>
            </w:pPr>
            <w:r>
              <w:rPr>
                <w:b/>
                <w:color w:val="000000"/>
                <w:sz w:val="22"/>
                <w:szCs w:val="22"/>
                <w:lang w:val="en-GB" w:eastAsia="en-US"/>
              </w:rPr>
              <w:t>§</w:t>
            </w:r>
          </w:p>
        </w:tc>
      </w:tr>
      <w:tr w:rsidR="00F0215A" w:rsidRPr="00DE5153" w14:paraId="03E4EC8A" w14:textId="77777777" w:rsidTr="0038129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92BC0F3" w14:textId="77777777" w:rsidR="00F0215A" w:rsidRPr="00DE5153" w:rsidRDefault="00F0215A" w:rsidP="0038129C">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1E961188" w14:textId="77777777" w:rsidR="00F0215A" w:rsidRPr="00DE5153" w:rsidRDefault="00F0215A" w:rsidP="0038129C">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E2B4D91" w14:textId="77777777" w:rsidR="00F0215A" w:rsidRPr="00DE5153" w:rsidRDefault="00F0215A" w:rsidP="0038129C">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5E4BB899" w14:textId="77777777" w:rsidR="00F0215A" w:rsidRPr="00DE5153" w:rsidRDefault="00F0215A" w:rsidP="0038129C">
            <w:pPr>
              <w:widowControl/>
              <w:spacing w:line="256" w:lineRule="auto"/>
              <w:rPr>
                <w:i/>
                <w:color w:val="000000"/>
                <w:sz w:val="22"/>
                <w:szCs w:val="22"/>
                <w:lang w:val="en-GB" w:eastAsia="en-US"/>
              </w:rPr>
            </w:pPr>
            <w:r>
              <w:rPr>
                <w:i/>
                <w:color w:val="000000"/>
                <w:sz w:val="22"/>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19F5A86A" w14:textId="77777777" w:rsidR="00F0215A" w:rsidRPr="00DE5153" w:rsidRDefault="00F0215A" w:rsidP="0038129C">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04AB464" w14:textId="77777777" w:rsidR="00F0215A" w:rsidRPr="00DE5153" w:rsidRDefault="00F0215A" w:rsidP="0038129C">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CF7178D" w14:textId="77777777" w:rsidR="00F0215A" w:rsidRPr="00DE5153" w:rsidRDefault="00F0215A" w:rsidP="0038129C">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3E4F510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208AA6C" w14:textId="77777777" w:rsidTr="0038129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00531FEF"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0FFCD756" w14:textId="2D43B601" w:rsidR="00F0215A" w:rsidRPr="00DE5153" w:rsidRDefault="00F0215A" w:rsidP="0038129C">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71DDCAF8" w14:textId="6558D37E"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4C0744C"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463A82B7"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DB5910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49899E9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3F9714E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3AF437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17EAAEE" w14:textId="77777777" w:rsidR="00F0215A" w:rsidRPr="00DE5153" w:rsidRDefault="00F0215A" w:rsidP="0038129C">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3370410E" w14:textId="1BB680A9" w:rsidR="00F0215A" w:rsidRPr="00DE5153" w:rsidRDefault="00D72387" w:rsidP="0038129C">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47C92B2" w14:textId="43729ED9" w:rsidR="00F0215A" w:rsidRPr="0053205B" w:rsidRDefault="00D72387" w:rsidP="0038129C">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6A14A3FB" w14:textId="77777777" w:rsidR="00F0215A" w:rsidRPr="0053205B" w:rsidRDefault="00F0215A" w:rsidP="0038129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34E3D4FC"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6EAA9B" w14:textId="77777777" w:rsidR="00F0215A" w:rsidRPr="0053205B" w:rsidRDefault="00F0215A" w:rsidP="0038129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6793B4BA" w14:textId="77777777" w:rsidR="00F0215A" w:rsidRPr="0053205B" w:rsidRDefault="00F0215A" w:rsidP="0038129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28893B28" w14:textId="77777777" w:rsidR="00F0215A" w:rsidRPr="0053205B" w:rsidRDefault="00F0215A" w:rsidP="0038129C">
            <w:pPr>
              <w:widowControl/>
              <w:spacing w:line="256" w:lineRule="auto"/>
              <w:rPr>
                <w:color w:val="000000"/>
                <w:sz w:val="22"/>
                <w:szCs w:val="22"/>
                <w:lang w:eastAsia="en-US"/>
              </w:rPr>
            </w:pPr>
          </w:p>
        </w:tc>
      </w:tr>
      <w:tr w:rsidR="00F0215A" w:rsidRPr="00DE5153" w14:paraId="323509C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5BC5FE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6B83727" w14:textId="1F44C14D"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4288DE9" w14:textId="418559D6"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2D90D13" w14:textId="5DF956D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BD734D1"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12287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5A8503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1999F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C28CD5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7C4D7BB"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159502DE" w14:textId="6F785345"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9BC1A3" w14:textId="761F7D5E"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604C87"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364A75F"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5903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429C03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0BF764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8BB57D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5A7D1E"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3E7E9AB3" w14:textId="77777777"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01A4B7"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18B23C"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A7A72A6"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8D35C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53F2B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93734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E36E83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625D182"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33E3528D" w14:textId="2C50F6AF"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E2BB66"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BF92B"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AD2BA8A"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B2AC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B41A3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5F4DC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8DB38B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B78410E"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5F648848" w14:textId="77777777"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D15F6"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D0561D"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F843E8C"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605A8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E7E96F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7216A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EAE24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D1AB11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1408DAE9" w14:textId="4080E7FF"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2C2D36B"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5813D"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AAC0B67"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E4D3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224951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794F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31C88E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5F760F0"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4E4E91EE" w14:textId="3119705E" w:rsidR="00F0215A" w:rsidRPr="00687A1E" w:rsidRDefault="00DB4408"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74140E3" w14:textId="37F88B4F" w:rsidR="00F0215A" w:rsidRPr="00687A1E" w:rsidRDefault="00DB4408"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D630DBE"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132497" w14:textId="77777777" w:rsidR="00F0215A" w:rsidRPr="00687A1E"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F844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32864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75781D4"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7E783A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8BC7BB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71E373CC" w14:textId="35D9D084"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DE592A"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F6412"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7EC8C6" w14:textId="77777777" w:rsidR="00F0215A" w:rsidRPr="00687A1E"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943A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0D50A7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FFB59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AB90B3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B29746"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49625110" w14:textId="174612BC" w:rsidR="00F0215A" w:rsidRPr="00687A1E"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CCBD95" w14:textId="77777777" w:rsidR="00F0215A" w:rsidRPr="00687A1E"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91F71C"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2C1E248"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12E0B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642959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71403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4CE985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F12921"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29C3CE80" w14:textId="340C3618" w:rsidR="00F0215A" w:rsidRPr="00687A1E"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7D5D379" w14:textId="5383FDFA" w:rsidR="00F0215A" w:rsidRPr="00687A1E"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1EB408" w14:textId="77777777" w:rsidR="00F0215A" w:rsidRPr="00687A1E"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ED6009" w14:textId="77777777" w:rsidR="00F0215A" w:rsidRPr="00687A1E"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8A1DE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A9D83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D8CA1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3B71CB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4B751B2" w14:textId="77777777" w:rsidR="00F0215A" w:rsidRPr="00166DC1" w:rsidRDefault="00F0215A" w:rsidP="0038129C">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27C5D875" w14:textId="09B32FB3" w:rsidR="00F0215A" w:rsidRPr="00E67B54"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C0DBC38" w14:textId="3A398B44" w:rsidR="00F0215A" w:rsidRPr="00687A1E"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FAA7A1"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BFDABEB"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94DC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EAC63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C2A81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6EB114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2D6B38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61B27B0A" w14:textId="4CA0941B"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17271A88" w14:textId="475EB8EF"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2319C7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44C3887"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16ED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CA5A86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3AA5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CB952B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0300CD"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54285CC" w14:textId="5ACA387F"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413CE56" w14:textId="735DAFE7"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DF6A0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3F3252C"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5DD4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66D3E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DBCFA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27EE7E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A720A7"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329C8F45" w14:textId="1AE63CAD"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B31136C" w14:textId="0DB278D7"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4C2E967"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4810616"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3428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ABE1ED"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7135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871C9CF" w14:textId="77777777" w:rsidTr="0038129C">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79941C5A"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42109DCF" w14:textId="12D2883B"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1282E472" w14:textId="31C0F4C9" w:rsidR="00F0215A" w:rsidRPr="00DE5153" w:rsidRDefault="00D72387"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42829F8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12" w:space="0" w:color="auto"/>
              <w:right w:val="single" w:sz="4" w:space="0" w:color="auto"/>
            </w:tcBorders>
            <w:noWrap/>
          </w:tcPr>
          <w:p w14:paraId="282E43FA"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1F28A1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20A7632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509392C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5DF1733" w14:textId="77777777" w:rsidTr="0038129C">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057DFEB" w14:textId="77777777" w:rsidR="00F0215A" w:rsidRPr="00DE5153" w:rsidRDefault="00F0215A" w:rsidP="0038129C">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56360C6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72873ABC"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8E544A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1E873BA5"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507EA4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BB38E9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127321A9" w14:textId="77777777" w:rsidR="00F0215A" w:rsidRPr="00DE5153" w:rsidRDefault="00F0215A" w:rsidP="0038129C">
            <w:pPr>
              <w:widowControl/>
              <w:spacing w:line="256" w:lineRule="auto"/>
              <w:rPr>
                <w:color w:val="000000"/>
                <w:sz w:val="22"/>
                <w:szCs w:val="22"/>
                <w:lang w:val="en-GB" w:eastAsia="en-US"/>
              </w:rPr>
            </w:pPr>
          </w:p>
        </w:tc>
      </w:tr>
      <w:tr w:rsidR="00F0215A" w:rsidRPr="0010385D" w14:paraId="32A8B338" w14:textId="77777777" w:rsidTr="0038129C">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3A89F251"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5921F1C1"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6445B4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6E3DF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2B4BBC51"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38440E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53B995D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11B6F38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C38DA5C"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CF041E4"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781C736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6855E9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58A84A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5E108EC7"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C424F7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56EF8D0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3F01341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73A77B1"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1C1DBA24" w14:textId="77777777" w:rsidR="00F0215A" w:rsidRPr="0010385D" w:rsidRDefault="00F0215A" w:rsidP="0038129C">
            <w:pPr>
              <w:widowControl/>
              <w:spacing w:line="256" w:lineRule="auto"/>
              <w:rPr>
                <w:color w:val="000000"/>
                <w:sz w:val="18"/>
                <w:szCs w:val="18"/>
                <w:lang w:eastAsia="en-US"/>
              </w:rPr>
            </w:pPr>
            <w:r w:rsidRPr="0010385D">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3B7AABD4" w14:textId="38038167" w:rsidR="00F0215A" w:rsidRPr="00A64DF0" w:rsidRDefault="00F0215A" w:rsidP="0038129C">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6C1EB90F" w14:textId="77777777" w:rsidR="00F0215A" w:rsidRPr="00A64DF0"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71AE5481" w14:textId="77777777" w:rsidR="00F0215A" w:rsidRPr="00A64DF0" w:rsidRDefault="00F0215A" w:rsidP="0038129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47ECD3F8" w14:textId="77777777" w:rsidR="00F0215A" w:rsidRPr="00A64DF0"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38CBBB7" w14:textId="77777777" w:rsidR="00F0215A" w:rsidRPr="00A64DF0" w:rsidRDefault="00F0215A" w:rsidP="0038129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290A4787" w14:textId="77777777" w:rsidR="00F0215A" w:rsidRPr="00A64DF0" w:rsidRDefault="00F0215A" w:rsidP="0038129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0A66DD0A" w14:textId="77777777" w:rsidR="00F0215A" w:rsidRPr="00A64DF0" w:rsidRDefault="00F0215A" w:rsidP="0038129C">
            <w:pPr>
              <w:widowControl/>
              <w:spacing w:line="256" w:lineRule="auto"/>
              <w:rPr>
                <w:color w:val="000000"/>
                <w:sz w:val="22"/>
                <w:szCs w:val="22"/>
                <w:lang w:eastAsia="en-US"/>
              </w:rPr>
            </w:pPr>
          </w:p>
        </w:tc>
      </w:tr>
      <w:tr w:rsidR="00F0215A" w:rsidRPr="00DE5153" w14:paraId="71EC4E2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90E777A"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0B0A4350" w14:textId="74BA7B5F" w:rsidR="00F0215A" w:rsidRPr="00DE5153" w:rsidRDefault="00362FEB"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3C50C30" w14:textId="311BE05D" w:rsidR="00F0215A" w:rsidRPr="002D20C8" w:rsidRDefault="00362FEB"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97142C9"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91BFF7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239DD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6C253D"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DD7C0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DC914D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17FACDA"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6A16E9F4" w14:textId="798814A5"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1A2FC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79B9D"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09CA5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A3A86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80072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99F428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0C370D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63101A7"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1119281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235AE4"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2853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9D652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E384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29029F3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4A1DDB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04ACA1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4CC231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366B44C2" w14:textId="748D0209"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3995A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E776"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CF7CF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FB286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49516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C5BF5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903377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037D1DC"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087AC848" w14:textId="157B20C9" w:rsidR="00F0215A" w:rsidRPr="00DE5153" w:rsidRDefault="00362FEB"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9622E79" w14:textId="2FA5800F" w:rsidR="00F0215A" w:rsidRPr="002D20C8" w:rsidRDefault="00362FEB"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9DBA4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BFF822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317FC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FF5B5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6104D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9DFF9D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B74CDFE"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3B0F4E5C" w14:textId="2D14CB30"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DE50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833E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3D0AF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DBDB2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739DEB"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D7E1B0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8EF7D3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0818C12"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74E760E2" w14:textId="11C3AEA2"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7CAFD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72C11F" w14:textId="77777777" w:rsidR="00F0215A" w:rsidRPr="002D20C8" w:rsidRDefault="00F0215A" w:rsidP="0038129C">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3267790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B1FA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19BA7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12F93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F03C03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6A440DC"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6591E80" w14:textId="7B2E8C66" w:rsidR="00F0215A" w:rsidRPr="00DE5153" w:rsidRDefault="00362FEB"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3F3E199" w14:textId="43CD13CC" w:rsidR="00F0215A" w:rsidRPr="002D20C8" w:rsidRDefault="00362FEB"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22A74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7798C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C98E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F2BFD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B77B5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6CAD3B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DF0D21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AB8C8B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F836B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90E5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86CD2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78626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464B79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6E47E3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1815FE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E28846B"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036CE98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47555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15254"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AE0400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5FCE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C3FD0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1CE46DD"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89CAA1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B491607"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6DDF071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1F398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7B0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64F030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ED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8A5C5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05DA8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F78F0C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D34CC99"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 xml:space="preserve">Joar </w:t>
            </w:r>
            <w:proofErr w:type="spellStart"/>
            <w:r>
              <w:rPr>
                <w:color w:val="000000"/>
                <w:sz w:val="18"/>
                <w:szCs w:val="18"/>
                <w:lang w:val="en-GB" w:eastAsia="en-US"/>
              </w:rPr>
              <w:t>Forsell</w:t>
            </w:r>
            <w:proofErr w:type="spellEnd"/>
            <w:r>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D9A10E6"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87498E"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DAC1F"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60EB7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5212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245732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D5EF8B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AC9029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DBAE4A1"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75E1CD8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959F9B" w14:textId="77777777" w:rsidR="00F0215A" w:rsidRPr="002D20C8" w:rsidRDefault="00F0215A" w:rsidP="0038129C">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119041A"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BF50F4"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1960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3662C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677BE3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5F1509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C7661E8"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2496DA86" w14:textId="1B0F2730"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4A06F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FA2C1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A399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FFF10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0CF7D7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0C9D0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645256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5AC8C8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27986E0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C147C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EC4DB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6EB2A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C7D76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A0641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42B902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F93DB6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5B960A3"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3BD187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5F8EF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FCE43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CAD75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B3C62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66E3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A7EDA9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A5C7BC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655838C"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19A4460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1EA4C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A3346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1E981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E163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67A7C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9C6F0A"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CA436BD"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90503B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206B6FF3" w14:textId="55052246" w:rsidR="00F0215A" w:rsidRPr="00DE5153" w:rsidRDefault="00DB4408" w:rsidP="0038129C">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54B27E2A" w14:textId="4100C9B2" w:rsidR="00F0215A" w:rsidRPr="002D20C8" w:rsidRDefault="00DB4408"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9EF6A2"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3689BD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2F4BA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769A5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50ADBF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9DD462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2D4E57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5C74339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ECF40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59F918"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FB5FE0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DF83D3"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0D1065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ED763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F86213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8D8C054"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7E57038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2FF211"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6658B5"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665EC3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32F3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6AD1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DBB24F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18D200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7B56D89"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7637F4D6"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B8AE4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03A3DA"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B1C0E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424E8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CBB7D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584CF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7DD210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E12A24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BE77F2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06492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F6F1"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7E67F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78EE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E3014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B4C45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24AB43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9493188" w14:textId="11EF19F4" w:rsidR="00F0215A" w:rsidRPr="00DE5153" w:rsidRDefault="001A1560" w:rsidP="0038129C">
            <w:pPr>
              <w:widowControl/>
              <w:spacing w:line="256" w:lineRule="auto"/>
              <w:rPr>
                <w:color w:val="000000"/>
                <w:sz w:val="18"/>
                <w:szCs w:val="18"/>
                <w:lang w:val="en-GB" w:eastAsia="en-US"/>
              </w:rPr>
            </w:pPr>
            <w:r>
              <w:rPr>
                <w:color w:val="000000"/>
                <w:sz w:val="18"/>
                <w:szCs w:val="18"/>
                <w:lang w:val="en-GB" w:eastAsia="en-US"/>
              </w:rPr>
              <w:t xml:space="preserve">Mattias Karlsson </w:t>
            </w:r>
            <w:proofErr w:type="spellStart"/>
            <w:r w:rsidR="00C514C7">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sidR="00C514C7">
              <w:rPr>
                <w:color w:val="000000"/>
                <w:sz w:val="18"/>
                <w:szCs w:val="18"/>
                <w:lang w:val="en-GB" w:eastAsia="en-US"/>
              </w:rPr>
              <w:t xml:space="preserve"> </w:t>
            </w:r>
            <w:r w:rsidR="00F0215A" w:rsidRPr="00C1609B">
              <w:rPr>
                <w:color w:val="000000"/>
                <w:sz w:val="18"/>
                <w:szCs w:val="18"/>
                <w:lang w:val="en-GB" w:eastAsia="en-US"/>
              </w:rPr>
              <w:t>(SD)</w:t>
            </w:r>
          </w:p>
        </w:tc>
        <w:tc>
          <w:tcPr>
            <w:tcW w:w="728" w:type="dxa"/>
            <w:tcBorders>
              <w:top w:val="nil"/>
              <w:left w:val="single" w:sz="4" w:space="0" w:color="auto"/>
              <w:bottom w:val="single" w:sz="4" w:space="0" w:color="auto"/>
              <w:right w:val="single" w:sz="4" w:space="0" w:color="auto"/>
            </w:tcBorders>
            <w:noWrap/>
          </w:tcPr>
          <w:p w14:paraId="17FE116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EDDAC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EF000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DFD59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11062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5BDE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F3993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F6CA106"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6EF9F61"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Johnny Svedin (SD)</w:t>
            </w:r>
          </w:p>
        </w:tc>
        <w:tc>
          <w:tcPr>
            <w:tcW w:w="728" w:type="dxa"/>
            <w:tcBorders>
              <w:top w:val="nil"/>
              <w:left w:val="single" w:sz="4" w:space="0" w:color="auto"/>
              <w:bottom w:val="single" w:sz="4" w:space="0" w:color="auto"/>
              <w:right w:val="single" w:sz="4" w:space="0" w:color="auto"/>
            </w:tcBorders>
            <w:noWrap/>
          </w:tcPr>
          <w:p w14:paraId="61C2357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88E46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B0022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34FD3B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79A76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E184D1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553804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844C13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56A215E"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038F0A3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87853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E99BF"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62D1D8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D1FE5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17EC1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AC9BC2D"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7583E1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0B4738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45BFFB9F" w14:textId="7F370E07" w:rsidR="00F0215A" w:rsidRPr="00DE5153" w:rsidRDefault="00BC307E"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124E1D8" w14:textId="6D5F7949"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F90891"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2CA6823"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9C8C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69424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51F930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D4FCA4"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F5314A7"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314C472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51653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A52A4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A54A9B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FF678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D32CF8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14F434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73CDDB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DED1776"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1BA9FBB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3293F0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4540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3F7570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3E8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B651A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B66865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C7E254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512D06F"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2DD2FE14"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6A113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245869"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F60624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A7F99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1FED7B"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5E63B5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1A8AFF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E6A18D9"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07480BE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FCA8C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3C5A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22EFD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57BFD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568099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345390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5D89D2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F73269E"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F9D425C"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07776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7D465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FF9AC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E14F6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AF37F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70214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927D3B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211E5A4" w14:textId="77777777" w:rsidR="00F0215A" w:rsidRPr="00DE5153" w:rsidRDefault="00F0215A" w:rsidP="0038129C">
            <w:pPr>
              <w:widowControl/>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3A3A3C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D0373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E3B604"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FCA7A4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C2439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A9035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F17BD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3FBF78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7F22F09"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103230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42E5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3B02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B9A9AF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38EAA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8EBD1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FA076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38C839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452E2F5"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2AD9BBB4" w14:textId="370F4C5E" w:rsidR="00F0215A" w:rsidRPr="00DE5153" w:rsidRDefault="00BC307E" w:rsidP="0038129C">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E02B50A" w14:textId="60F192CE" w:rsidR="00F0215A" w:rsidRPr="002D20C8" w:rsidRDefault="00BC307E" w:rsidP="0038129C">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E839D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000CF9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28BAD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9360B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BF1BA7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904600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09FF498"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6377376B" w14:textId="2F5F27F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95F9A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7908C"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914811"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867BA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E42C0C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EBAAC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E6645F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7E3BE8F"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71256A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9240C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CC919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F9887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F55C2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DD27F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535EB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DF2B38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497D6D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501A17C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0FEC91"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F3290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879CDC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83C2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87D35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AC2CB0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28CB70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2DD93BC"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397989C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A6B81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FF675"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CECCA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D2C6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EE600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E71E9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63ACD1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B578334"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47514A0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924DE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C382D0"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67E54F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8EFED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3804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EC2B0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13C2DE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8D9906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7D8615C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FEB3B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111F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C5B7AE2"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632D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59ADB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69004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1C4A36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CBA0B21"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5849AF6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DDAE80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03ED5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BB52788"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BA48E0"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8A834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DA323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B090D4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FBE386F"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5F87B7D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A491D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AC92D"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84C3D9"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A496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BDD724"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4F3762A"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C39BA6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54F962A"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1940B1A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EB6EA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14F4B"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4BBA6C"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BBAB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76031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560C386"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5FF884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DB1E422"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7C899B7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1EA13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A90AC"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62CCEFB"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D4B5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1173B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D905AF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2171CD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71B187B"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0586EB9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09EA6F"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737C9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87F85A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36EE26"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5AEE2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06F8A3D"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C5F287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BBAB71B"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350F4D7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1BB316"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B21933"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7D9AF0"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A1C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236EA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58311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F67418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99FA45B"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7C713C6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282E1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CF202"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B5D25C5"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7ED7B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27AAC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CCF7FD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CAAA2D"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748BDC5"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5CA4E21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3718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A79067"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5B8E04"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41E0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E1901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61CB8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03F59C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1EF64E7"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17FEC29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7CF2EE"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804B89"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3DE8DA7"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ED131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012D0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28FB5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BA46AE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963F5F8"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4ADFFA4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1E8DD"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F230E" w14:textId="77777777" w:rsidR="00F0215A" w:rsidRPr="002D20C8"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108F7A" w14:textId="77777777" w:rsidR="00F0215A" w:rsidRPr="002D20C8"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D086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18ED8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5E1DA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9D7791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DA70F71"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7D0839D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FA0CEFE"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31BBE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A02F17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F5A2C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7218D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B2EB4B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F44E2E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A4D5294" w14:textId="77777777" w:rsidR="00F0215A" w:rsidRPr="00DE5153" w:rsidRDefault="00F0215A" w:rsidP="0038129C">
            <w:pPr>
              <w:widowControl/>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6365CEE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BF7DA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43AA82"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F12453"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0B81F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C856CD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5AE6AD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30C877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0C10E3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949F451"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2EC01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EA38"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5486055"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4454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D0217D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5A9B8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3D8229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2B4E34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607EE8FD" w14:textId="708D0C2A"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BD0A7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7B8A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827E8E"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E02C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EFD431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502B49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C7CEFB3"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5B49544"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7BCEF5F7" w14:textId="07B3545B" w:rsidR="00F0215A" w:rsidRPr="00417A85" w:rsidRDefault="00BC307E" w:rsidP="0038129C">
            <w:pPr>
              <w:widowControl/>
              <w:spacing w:line="256" w:lineRule="auto"/>
              <w:rPr>
                <w:color w:val="000000"/>
                <w:sz w:val="22"/>
                <w:szCs w:val="22"/>
                <w:vertAlign w:val="superscript"/>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DBF01A3" w14:textId="640FF7C7" w:rsidR="00F0215A" w:rsidRPr="003E187F" w:rsidRDefault="003E187F" w:rsidP="0038129C">
            <w:pPr>
              <w:widowControl/>
              <w:spacing w:line="256" w:lineRule="auto"/>
              <w:rPr>
                <w:color w:val="000000"/>
                <w:sz w:val="22"/>
                <w:szCs w:val="22"/>
                <w:lang w:val="en-GB" w:eastAsia="en-US"/>
              </w:rPr>
            </w:pPr>
            <w:r>
              <w:rPr>
                <w:color w:val="000000"/>
                <w:sz w:val="22"/>
                <w:szCs w:val="22"/>
                <w:lang w:val="en-GB" w:eastAsia="en-US"/>
              </w:rPr>
              <w:t>2</w:t>
            </w:r>
          </w:p>
        </w:tc>
        <w:tc>
          <w:tcPr>
            <w:tcW w:w="727" w:type="dxa"/>
            <w:tcBorders>
              <w:top w:val="nil"/>
              <w:left w:val="nil"/>
              <w:bottom w:val="single" w:sz="4" w:space="0" w:color="auto"/>
              <w:right w:val="single" w:sz="4" w:space="0" w:color="auto"/>
            </w:tcBorders>
            <w:noWrap/>
          </w:tcPr>
          <w:p w14:paraId="33AE9C4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AD8C35" w14:textId="77777777" w:rsidR="00F0215A" w:rsidRPr="002D20C8"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E8AD3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4ACAC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D5261C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EA3B954"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0045D8E"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4285B48D" w14:textId="6E189480"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6C664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9BBBE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4857E04"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40302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8413B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F4711A"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40E580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A099EE8"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5E2230D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0B8FDB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A9CF1"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939142"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38644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6C90DA"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FDBB7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16EFE8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55474B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240D63D9" w14:textId="2DCDC1B5" w:rsidR="00F0215A" w:rsidRPr="003E187F" w:rsidRDefault="003E187F" w:rsidP="0038129C">
            <w:pPr>
              <w:widowControl/>
              <w:spacing w:line="256" w:lineRule="auto"/>
              <w:rPr>
                <w:color w:val="000000"/>
                <w:sz w:val="22"/>
                <w:szCs w:val="22"/>
                <w:lang w:val="en-GB" w:eastAsia="en-US"/>
              </w:rPr>
            </w:pPr>
            <w:r>
              <w:rPr>
                <w:color w:val="000000"/>
                <w:sz w:val="22"/>
                <w:szCs w:val="22"/>
                <w:lang w:val="en-GB" w:eastAsia="en-US"/>
              </w:rPr>
              <w:t>1</w:t>
            </w:r>
          </w:p>
        </w:tc>
        <w:tc>
          <w:tcPr>
            <w:tcW w:w="728" w:type="dxa"/>
            <w:tcBorders>
              <w:top w:val="nil"/>
              <w:left w:val="nil"/>
              <w:bottom w:val="single" w:sz="4" w:space="0" w:color="auto"/>
              <w:right w:val="single" w:sz="4" w:space="0" w:color="auto"/>
            </w:tcBorders>
            <w:noWrap/>
          </w:tcPr>
          <w:p w14:paraId="30BC427E" w14:textId="730ED0E3" w:rsidR="00F0215A" w:rsidRPr="00417A85" w:rsidRDefault="00F0215A" w:rsidP="0038129C">
            <w:pPr>
              <w:widowControl/>
              <w:spacing w:line="256" w:lineRule="auto"/>
              <w:rPr>
                <w:color w:val="000000"/>
                <w:sz w:val="22"/>
                <w:szCs w:val="22"/>
                <w:vertAlign w:val="superscript"/>
                <w:lang w:val="en-GB" w:eastAsia="en-US"/>
              </w:rPr>
            </w:pPr>
          </w:p>
        </w:tc>
        <w:tc>
          <w:tcPr>
            <w:tcW w:w="727" w:type="dxa"/>
            <w:tcBorders>
              <w:top w:val="nil"/>
              <w:left w:val="nil"/>
              <w:bottom w:val="single" w:sz="4" w:space="0" w:color="auto"/>
              <w:right w:val="single" w:sz="4" w:space="0" w:color="auto"/>
            </w:tcBorders>
            <w:noWrap/>
          </w:tcPr>
          <w:p w14:paraId="414F9A4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5DDE8EA"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D140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3715A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B46AD3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0E2EBA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A265C33"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CABF95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89CFF5"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BB0D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BBAE7FC"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62B93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693B65"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184A31"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2A239B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C766851"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58CA353"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626DF5"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142CC"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C4A13"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829D0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CD0205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77585F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2AA1096"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48BFBAB"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94283B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C4175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F405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C1503A0"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91B2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D3246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9281B3F"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4FE684F"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14B1605"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78989B4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8D38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682A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5703B5B"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1EC5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F4E77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9600DC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8B6B6B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1EF47BB0"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2439D26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872A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628ED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F0D92DD"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C7DED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CBC743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C3058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0C9D842"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48CAC07"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single" w:sz="4" w:space="0" w:color="auto"/>
              <w:left w:val="single" w:sz="4" w:space="0" w:color="auto"/>
              <w:bottom w:val="single" w:sz="4" w:space="0" w:color="auto"/>
              <w:right w:val="single" w:sz="4" w:space="0" w:color="auto"/>
            </w:tcBorders>
            <w:noWrap/>
          </w:tcPr>
          <w:p w14:paraId="43B053B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E87B49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7291341"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1DD44FC6"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5052A61"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6237C81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10325B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EF6944A"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1A7A3777"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single" w:sz="4" w:space="0" w:color="auto"/>
              <w:left w:val="single" w:sz="4" w:space="0" w:color="auto"/>
              <w:bottom w:val="single" w:sz="4" w:space="0" w:color="auto"/>
              <w:right w:val="single" w:sz="4" w:space="0" w:color="auto"/>
            </w:tcBorders>
            <w:noWrap/>
          </w:tcPr>
          <w:p w14:paraId="5DAEA1C0"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0F80349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446D752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3633D77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DDD036E"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22D99D0E"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116AF2F0"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D56D786" w14:textId="77777777" w:rsidTr="0038129C">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4A3B013" w14:textId="77777777" w:rsidR="00F0215A" w:rsidRPr="00C1609B" w:rsidRDefault="00F0215A" w:rsidP="0038129C">
            <w:pPr>
              <w:widowControl/>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single" w:sz="4" w:space="0" w:color="auto"/>
              <w:left w:val="single" w:sz="4" w:space="0" w:color="auto"/>
              <w:bottom w:val="single" w:sz="4" w:space="0" w:color="auto"/>
              <w:right w:val="single" w:sz="4" w:space="0" w:color="auto"/>
            </w:tcBorders>
            <w:noWrap/>
          </w:tcPr>
          <w:p w14:paraId="76A6B6E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74C361E7"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68FDEB8"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585FFFCD"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5E535D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754F2ED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79C45DFE"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F7EC39B"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797326F" w14:textId="77777777" w:rsidR="00F0215A" w:rsidRPr="00A64DF0" w:rsidRDefault="00F0215A" w:rsidP="0038129C">
            <w:pPr>
              <w:widowControl/>
              <w:spacing w:line="256" w:lineRule="auto"/>
              <w:rPr>
                <w:color w:val="000000"/>
                <w:sz w:val="18"/>
                <w:szCs w:val="18"/>
                <w:lang w:eastAsia="en-US"/>
              </w:rPr>
            </w:pPr>
            <w:r w:rsidRPr="00A64DF0">
              <w:rPr>
                <w:color w:val="000000"/>
                <w:sz w:val="18"/>
                <w:szCs w:val="18"/>
                <w:lang w:eastAsia="en-US"/>
              </w:rPr>
              <w:t>Marie-Louise Hänel Sandström (M)</w:t>
            </w:r>
          </w:p>
        </w:tc>
        <w:tc>
          <w:tcPr>
            <w:tcW w:w="728" w:type="dxa"/>
            <w:tcBorders>
              <w:top w:val="nil"/>
              <w:left w:val="single" w:sz="4" w:space="0" w:color="auto"/>
              <w:bottom w:val="single" w:sz="4" w:space="0" w:color="auto"/>
              <w:right w:val="single" w:sz="4" w:space="0" w:color="auto"/>
            </w:tcBorders>
            <w:noWrap/>
          </w:tcPr>
          <w:p w14:paraId="4E767E73" w14:textId="77777777" w:rsidR="00F0215A" w:rsidRPr="00A64DF0" w:rsidRDefault="00F0215A" w:rsidP="0038129C">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2DDEF79" w14:textId="77777777" w:rsidR="00F0215A" w:rsidRPr="00A64DF0" w:rsidRDefault="00F0215A" w:rsidP="0038129C">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738CBCD" w14:textId="77777777" w:rsidR="00F0215A" w:rsidRPr="00A64DF0" w:rsidRDefault="00F0215A" w:rsidP="0038129C">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28EF3EF5" w14:textId="77777777" w:rsidR="00F0215A" w:rsidRPr="00A64DF0" w:rsidRDefault="00F0215A" w:rsidP="0038129C">
            <w:pPr>
              <w:widowControl/>
              <w:spacing w:line="256" w:lineRule="auto"/>
              <w:rPr>
                <w:iCs/>
                <w:color w:val="000000"/>
                <w:sz w:val="22"/>
                <w:szCs w:val="22"/>
                <w:lang w:eastAsia="en-US"/>
              </w:rPr>
            </w:pPr>
          </w:p>
        </w:tc>
        <w:tc>
          <w:tcPr>
            <w:tcW w:w="727" w:type="dxa"/>
            <w:tcBorders>
              <w:top w:val="nil"/>
              <w:left w:val="nil"/>
              <w:bottom w:val="single" w:sz="4" w:space="0" w:color="auto"/>
              <w:right w:val="single" w:sz="4" w:space="0" w:color="auto"/>
            </w:tcBorders>
            <w:noWrap/>
          </w:tcPr>
          <w:p w14:paraId="7D4EFB6A" w14:textId="77777777" w:rsidR="00F0215A" w:rsidRPr="00A64DF0" w:rsidRDefault="00F0215A" w:rsidP="0038129C">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5A101D79" w14:textId="77777777" w:rsidR="00F0215A" w:rsidRPr="00A64DF0" w:rsidRDefault="00F0215A" w:rsidP="0038129C">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3747907C" w14:textId="77777777" w:rsidR="00F0215A" w:rsidRPr="00A64DF0" w:rsidRDefault="00F0215A" w:rsidP="0038129C">
            <w:pPr>
              <w:widowControl/>
              <w:spacing w:line="256" w:lineRule="auto"/>
              <w:rPr>
                <w:color w:val="000000"/>
                <w:sz w:val="22"/>
                <w:szCs w:val="22"/>
                <w:lang w:eastAsia="en-US"/>
              </w:rPr>
            </w:pPr>
          </w:p>
        </w:tc>
      </w:tr>
      <w:tr w:rsidR="00F0215A" w:rsidRPr="00DE5153" w14:paraId="7C70A37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4D22F3FD" w14:textId="77777777" w:rsidR="00F0215A" w:rsidRPr="003D3F25" w:rsidRDefault="00F0215A" w:rsidP="0038129C">
            <w:pPr>
              <w:widowControl/>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50F71337" w14:textId="2D18EF56"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90AC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107B45"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55D843" w14:textId="77777777" w:rsidR="00F0215A" w:rsidRPr="00FF3401" w:rsidRDefault="00F0215A" w:rsidP="0038129C">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66625"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199712F"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697E673"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1E50CD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83BF655"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7F65D625" w14:textId="498CFC4B" w:rsidR="00F0215A" w:rsidRPr="009E0909" w:rsidRDefault="00BC307E" w:rsidP="0038129C">
            <w:pPr>
              <w:widowControl/>
              <w:spacing w:line="256" w:lineRule="auto"/>
              <w:rPr>
                <w:color w:val="000000"/>
                <w:sz w:val="22"/>
                <w:szCs w:val="22"/>
                <w:vertAlign w:val="superscript"/>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0D53D49" w14:textId="40B7A449" w:rsidR="00F0215A" w:rsidRPr="00DE5153" w:rsidRDefault="003E187F" w:rsidP="0038129C">
            <w:pPr>
              <w:widowControl/>
              <w:spacing w:line="256" w:lineRule="auto"/>
              <w:rPr>
                <w:color w:val="000000"/>
                <w:sz w:val="22"/>
                <w:szCs w:val="22"/>
                <w:lang w:val="en-GB" w:eastAsia="en-US"/>
              </w:rPr>
            </w:pPr>
            <w:r>
              <w:rPr>
                <w:color w:val="000000"/>
                <w:sz w:val="22"/>
                <w:szCs w:val="22"/>
                <w:lang w:val="en-GB" w:eastAsia="en-US"/>
              </w:rPr>
              <w:t>3</w:t>
            </w:r>
          </w:p>
        </w:tc>
        <w:tc>
          <w:tcPr>
            <w:tcW w:w="727" w:type="dxa"/>
            <w:tcBorders>
              <w:top w:val="nil"/>
              <w:left w:val="nil"/>
              <w:bottom w:val="single" w:sz="4" w:space="0" w:color="auto"/>
              <w:right w:val="single" w:sz="4" w:space="0" w:color="auto"/>
            </w:tcBorders>
            <w:noWrap/>
          </w:tcPr>
          <w:p w14:paraId="0F9CC61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68B036"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3CC1A7"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0DDDE13"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9D5C2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84A607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0B2AC204"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0261DD7D"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7AA334"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D3F4D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64725C"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40B3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AFF88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DD426F" w14:textId="77777777" w:rsidR="00F0215A" w:rsidRPr="00DE5153" w:rsidRDefault="00F0215A" w:rsidP="0038129C">
            <w:pPr>
              <w:widowControl/>
              <w:spacing w:line="256" w:lineRule="auto"/>
              <w:rPr>
                <w:color w:val="000000"/>
                <w:sz w:val="22"/>
                <w:szCs w:val="22"/>
                <w:lang w:val="en-GB" w:eastAsia="en-US"/>
              </w:rPr>
            </w:pPr>
          </w:p>
        </w:tc>
      </w:tr>
      <w:tr w:rsidR="00BD5752" w:rsidRPr="00DE5153" w14:paraId="6168CE72"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DB4DCD9" w14:textId="08B91EF4" w:rsidR="00BD5752" w:rsidRPr="00EF494A" w:rsidRDefault="00BD5752" w:rsidP="0038129C">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E896220" w14:textId="77777777" w:rsidR="00BD5752" w:rsidRPr="00DE5153" w:rsidRDefault="00BD5752"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8631AE" w14:textId="77777777" w:rsidR="00BD5752" w:rsidRPr="00DE5153" w:rsidRDefault="00BD5752"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2CA1B4" w14:textId="77777777" w:rsidR="00BD5752" w:rsidRPr="00DE5153" w:rsidRDefault="00BD5752"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544206D" w14:textId="77777777" w:rsidR="00BD5752" w:rsidRPr="00605C66" w:rsidRDefault="00BD5752"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CB9E" w14:textId="77777777" w:rsidR="00BD5752" w:rsidRPr="00DE5153" w:rsidRDefault="00BD5752"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3C33F4" w14:textId="77777777" w:rsidR="00BD5752" w:rsidRPr="00DE5153" w:rsidRDefault="00BD5752"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A20364" w14:textId="77777777" w:rsidR="00BD5752" w:rsidRPr="00DE5153" w:rsidRDefault="00BD5752" w:rsidP="0038129C">
            <w:pPr>
              <w:widowControl/>
              <w:spacing w:line="256" w:lineRule="auto"/>
              <w:rPr>
                <w:color w:val="000000"/>
                <w:sz w:val="22"/>
                <w:szCs w:val="22"/>
                <w:lang w:val="en-GB" w:eastAsia="en-US"/>
              </w:rPr>
            </w:pPr>
          </w:p>
        </w:tc>
      </w:tr>
      <w:tr w:rsidR="00F0215A" w:rsidRPr="00DE5153" w14:paraId="5EF3555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8626070"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 xml:space="preserve">Nicklas </w:t>
            </w:r>
            <w:proofErr w:type="spellStart"/>
            <w:r w:rsidRPr="00EF494A">
              <w:rPr>
                <w:color w:val="000000"/>
                <w:sz w:val="18"/>
                <w:szCs w:val="18"/>
                <w:lang w:val="en-GB" w:eastAsia="en-US"/>
              </w:rPr>
              <w:t>Attefjord</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11A618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1D7F9E"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B5B3FB"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FC66705"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B058D"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C0F127"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9F03379"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E4B5D9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81CCC48"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43D5C76A"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FFE81"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E3824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10937A8"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A8F069"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BD7D1"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33478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0625799"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C51F3AB"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1EFDDF7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C725A8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8C54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D8486B6"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0D91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064E68"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5FAC4F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CA855F5"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7C760B3"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76D57DE1"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4B0C2F"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1F5333"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C7833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0113CC"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612BB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8D5C9B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409F760"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0F68818"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3CCFF6BB"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39411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8220E9"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356E87"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DDE96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4F6B9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DF0D3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495DCFB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6D641143"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32F72D0E"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883359"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26BF3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8176D1"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B81CB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32B52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5C921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0C77D94"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EF6FC12"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Bassem Nasr (MP)</w:t>
            </w:r>
          </w:p>
        </w:tc>
        <w:tc>
          <w:tcPr>
            <w:tcW w:w="728" w:type="dxa"/>
            <w:tcBorders>
              <w:top w:val="nil"/>
              <w:left w:val="single" w:sz="4" w:space="0" w:color="auto"/>
              <w:bottom w:val="single" w:sz="4" w:space="0" w:color="auto"/>
              <w:right w:val="single" w:sz="4" w:space="0" w:color="auto"/>
            </w:tcBorders>
            <w:noWrap/>
          </w:tcPr>
          <w:p w14:paraId="54310EC9"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112376"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8A5C08"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3F9639D"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F6D8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C9B8AC"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E762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680DF92A"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0294E37"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6BAA5757"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E589C3"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E2B9B6"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4FB339E"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1BB"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01360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82E812"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2F99C81C"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B1CBF8F" w14:textId="77777777" w:rsidR="00F0215A" w:rsidRPr="003D3F25" w:rsidRDefault="00F0215A" w:rsidP="0038129C">
            <w:pPr>
              <w:widowControl/>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18EDC21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3BD0FB"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CD2B37"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AFFA48A"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580784"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25347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96C3B"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DC17B5E"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99EA83F"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16A95D12"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42964"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94E7D2"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E8E654A"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D0A76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B37E0D"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F78BF7"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342C9B2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2A689B6"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69FDC64F"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ADB192"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204F4"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04F975"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2B7DF"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B4D2F6"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DDEE4"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1724BBB6"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2E492E91"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488C2CC5"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E4EF8"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484BED"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8956FAE"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EA42F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81F59"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57791E4"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A416507"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7741ED76"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373FB87C"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2954730"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D8C39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DD573AB"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336D8"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C1BE080"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8054C8"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7C440AA8"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39CDBECC" w14:textId="77777777" w:rsidR="00F0215A" w:rsidRPr="00EF494A" w:rsidRDefault="00F0215A" w:rsidP="0038129C">
            <w:pPr>
              <w:widowControl/>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251D5853" w14:textId="4005EC69"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D2352D"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EF510"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1C2812"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A42C2"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1FEF0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20F42C"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04634EF1" w14:textId="77777777" w:rsidTr="0038129C">
        <w:trPr>
          <w:gridAfter w:val="1"/>
          <w:wAfter w:w="9" w:type="dxa"/>
          <w:trHeight w:val="300"/>
        </w:trPr>
        <w:tc>
          <w:tcPr>
            <w:tcW w:w="4548" w:type="dxa"/>
            <w:gridSpan w:val="2"/>
            <w:tcBorders>
              <w:top w:val="nil"/>
              <w:left w:val="single" w:sz="4" w:space="0" w:color="auto"/>
              <w:bottom w:val="single" w:sz="4" w:space="0" w:color="auto"/>
              <w:right w:val="nil"/>
            </w:tcBorders>
            <w:noWrap/>
          </w:tcPr>
          <w:p w14:paraId="5959C498" w14:textId="77777777" w:rsidR="00F0215A" w:rsidRDefault="00F0215A" w:rsidP="0038129C">
            <w:pPr>
              <w:widowControl/>
              <w:spacing w:line="256" w:lineRule="auto"/>
              <w:rPr>
                <w:color w:val="000000"/>
                <w:sz w:val="18"/>
                <w:szCs w:val="18"/>
                <w:lang w:val="en-GB" w:eastAsia="en-US"/>
              </w:rPr>
            </w:pPr>
            <w:r>
              <w:rPr>
                <w:color w:val="000000"/>
                <w:sz w:val="18"/>
                <w:szCs w:val="18"/>
                <w:lang w:val="en-GB" w:eastAsia="en-US"/>
              </w:rPr>
              <w:t>Magnus Resare (M)</w:t>
            </w:r>
          </w:p>
        </w:tc>
        <w:tc>
          <w:tcPr>
            <w:tcW w:w="728" w:type="dxa"/>
            <w:tcBorders>
              <w:top w:val="nil"/>
              <w:left w:val="single" w:sz="4" w:space="0" w:color="auto"/>
              <w:bottom w:val="single" w:sz="4" w:space="0" w:color="auto"/>
              <w:right w:val="single" w:sz="4" w:space="0" w:color="auto"/>
            </w:tcBorders>
            <w:noWrap/>
          </w:tcPr>
          <w:p w14:paraId="63D7D4E8" w14:textId="77777777" w:rsidR="00F0215A" w:rsidRPr="00DE5153" w:rsidRDefault="00F0215A" w:rsidP="0038129C">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0FB261" w14:textId="77777777" w:rsidR="00F0215A" w:rsidRPr="00DE5153" w:rsidRDefault="00F0215A" w:rsidP="0038129C">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3B14DE" w14:textId="77777777" w:rsidR="00F0215A" w:rsidRPr="00DE5153" w:rsidRDefault="00F0215A" w:rsidP="0038129C">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9C7C7D" w14:textId="77777777" w:rsidR="00F0215A" w:rsidRPr="00605C66" w:rsidRDefault="00F0215A" w:rsidP="0038129C">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609A5A" w14:textId="77777777" w:rsidR="00F0215A" w:rsidRPr="00DE5153" w:rsidRDefault="00F0215A" w:rsidP="0038129C">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0E71D2" w14:textId="77777777" w:rsidR="00F0215A" w:rsidRPr="00DE5153" w:rsidRDefault="00F0215A" w:rsidP="0038129C">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4315A55" w14:textId="77777777" w:rsidR="00F0215A" w:rsidRPr="00DE5153" w:rsidRDefault="00F0215A" w:rsidP="0038129C">
            <w:pPr>
              <w:widowControl/>
              <w:spacing w:line="256" w:lineRule="auto"/>
              <w:rPr>
                <w:color w:val="000000"/>
                <w:sz w:val="22"/>
                <w:szCs w:val="22"/>
                <w:lang w:val="en-GB" w:eastAsia="en-US"/>
              </w:rPr>
            </w:pPr>
          </w:p>
        </w:tc>
      </w:tr>
      <w:tr w:rsidR="00F0215A" w:rsidRPr="00DE5153" w14:paraId="5E4D1524" w14:textId="77777777" w:rsidTr="0038129C">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70D821C7" w14:textId="77777777" w:rsidR="00F0215A" w:rsidRPr="004A267C" w:rsidRDefault="00F0215A" w:rsidP="0038129C">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2E94D245" w14:textId="77777777" w:rsidR="00F0215A" w:rsidRPr="00F61746" w:rsidRDefault="00F0215A" w:rsidP="0038129C">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1E536807" w14:textId="77777777" w:rsidR="00F0215A" w:rsidRPr="00F61746" w:rsidRDefault="00F0215A" w:rsidP="0038129C">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0CA888C" w14:textId="77777777" w:rsidR="00F0215A" w:rsidRPr="00F61746" w:rsidRDefault="00F0215A" w:rsidP="0038129C">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74E51894" w14:textId="77777777" w:rsidR="00F0215A" w:rsidRPr="00605C66" w:rsidRDefault="00F0215A" w:rsidP="0038129C">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13ECEF0A" w14:textId="77777777" w:rsidR="00F0215A" w:rsidRPr="00F61746" w:rsidRDefault="00F0215A" w:rsidP="0038129C">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039B08A9" w14:textId="77777777" w:rsidR="00F0215A" w:rsidRPr="00F61746" w:rsidRDefault="00F0215A" w:rsidP="0038129C">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6DA7ED72" w14:textId="77777777" w:rsidR="00F0215A" w:rsidRPr="00F61746" w:rsidRDefault="00F0215A" w:rsidP="0038129C">
            <w:pPr>
              <w:widowControl/>
              <w:spacing w:line="256" w:lineRule="auto"/>
              <w:rPr>
                <w:color w:val="000000"/>
                <w:sz w:val="22"/>
                <w:szCs w:val="22"/>
                <w:lang w:eastAsia="en-US"/>
              </w:rPr>
            </w:pPr>
          </w:p>
        </w:tc>
      </w:tr>
      <w:tr w:rsidR="003E187F" w:rsidRPr="00DE5153" w14:paraId="7E20D6F3" w14:textId="77777777" w:rsidTr="0038129C">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46CCCE06" w14:textId="5DC40F16" w:rsidR="003E187F" w:rsidRDefault="003E187F" w:rsidP="0038129C">
            <w:pPr>
              <w:widowControl/>
              <w:spacing w:line="256" w:lineRule="auto"/>
              <w:rPr>
                <w:iCs/>
                <w:color w:val="000000"/>
                <w:sz w:val="18"/>
                <w:szCs w:val="18"/>
                <w:lang w:eastAsia="en-US"/>
              </w:rPr>
            </w:pPr>
            <w:r>
              <w:rPr>
                <w:iCs/>
                <w:color w:val="000000"/>
                <w:sz w:val="18"/>
                <w:szCs w:val="18"/>
                <w:lang w:eastAsia="en-US"/>
              </w:rPr>
              <w:t>Fredrik Stenberg (S)</w:t>
            </w:r>
          </w:p>
        </w:tc>
        <w:tc>
          <w:tcPr>
            <w:tcW w:w="728" w:type="dxa"/>
            <w:tcBorders>
              <w:top w:val="single" w:sz="4" w:space="0" w:color="000000"/>
              <w:left w:val="single" w:sz="4" w:space="0" w:color="000000"/>
              <w:bottom w:val="single" w:sz="4" w:space="0" w:color="auto"/>
              <w:right w:val="single" w:sz="4" w:space="0" w:color="000000"/>
            </w:tcBorders>
            <w:noWrap/>
          </w:tcPr>
          <w:p w14:paraId="3A08A11C" w14:textId="78FB7380" w:rsidR="003E187F" w:rsidRPr="00F61746" w:rsidRDefault="003E187F" w:rsidP="0038129C">
            <w:pPr>
              <w:widowControl/>
              <w:spacing w:line="256" w:lineRule="auto"/>
              <w:rPr>
                <w:color w:val="000000"/>
                <w:sz w:val="22"/>
                <w:szCs w:val="22"/>
                <w:lang w:eastAsia="en-US"/>
              </w:rPr>
            </w:pPr>
            <w:r>
              <w:rPr>
                <w:color w:val="000000"/>
                <w:sz w:val="22"/>
                <w:szCs w:val="22"/>
                <w:lang w:eastAsia="en-US"/>
              </w:rPr>
              <w:t>X</w:t>
            </w:r>
          </w:p>
        </w:tc>
        <w:tc>
          <w:tcPr>
            <w:tcW w:w="728" w:type="dxa"/>
            <w:tcBorders>
              <w:top w:val="single" w:sz="4" w:space="0" w:color="000000"/>
              <w:left w:val="single" w:sz="4" w:space="0" w:color="000000"/>
              <w:bottom w:val="single" w:sz="4" w:space="0" w:color="auto"/>
              <w:right w:val="single" w:sz="4" w:space="0" w:color="000000"/>
            </w:tcBorders>
            <w:noWrap/>
          </w:tcPr>
          <w:p w14:paraId="78197C58" w14:textId="618AF673" w:rsidR="003E187F" w:rsidRPr="00F61746" w:rsidRDefault="003E187F" w:rsidP="0038129C">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4" w:space="0" w:color="000000"/>
              <w:left w:val="single" w:sz="4" w:space="0" w:color="000000"/>
              <w:bottom w:val="single" w:sz="4" w:space="0" w:color="auto"/>
              <w:right w:val="single" w:sz="4" w:space="0" w:color="000000"/>
            </w:tcBorders>
            <w:noWrap/>
          </w:tcPr>
          <w:p w14:paraId="04C43F9F" w14:textId="77777777" w:rsidR="003E187F" w:rsidRPr="00F61746" w:rsidRDefault="003E187F" w:rsidP="0038129C">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77C96FC7" w14:textId="77777777" w:rsidR="003E187F" w:rsidRPr="00605C66" w:rsidRDefault="003E187F" w:rsidP="0038129C">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5D22E44" w14:textId="77777777" w:rsidR="003E187F" w:rsidRPr="00F61746" w:rsidRDefault="003E187F" w:rsidP="0038129C">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6B459BAD" w14:textId="77777777" w:rsidR="003E187F" w:rsidRPr="00F61746" w:rsidRDefault="003E187F" w:rsidP="0038129C">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687225CB" w14:textId="77777777" w:rsidR="003E187F" w:rsidRPr="00F61746" w:rsidRDefault="003E187F" w:rsidP="0038129C">
            <w:pPr>
              <w:widowControl/>
              <w:spacing w:line="256" w:lineRule="auto"/>
              <w:rPr>
                <w:color w:val="000000"/>
                <w:sz w:val="22"/>
                <w:szCs w:val="22"/>
                <w:lang w:eastAsia="en-US"/>
              </w:rPr>
            </w:pPr>
          </w:p>
        </w:tc>
      </w:tr>
      <w:tr w:rsidR="00F0215A" w:rsidRPr="00321ABF" w14:paraId="0104FA08" w14:textId="77777777" w:rsidTr="0038129C">
        <w:tblPrEx>
          <w:jc w:val="center"/>
          <w:tblInd w:w="0" w:type="dxa"/>
        </w:tblPrEx>
        <w:trPr>
          <w:gridAfter w:val="2"/>
          <w:wAfter w:w="506" w:type="dxa"/>
          <w:trHeight w:val="1135"/>
          <w:jc w:val="center"/>
        </w:trPr>
        <w:tc>
          <w:tcPr>
            <w:tcW w:w="4395" w:type="dxa"/>
          </w:tcPr>
          <w:p w14:paraId="27645DFB" w14:textId="77777777" w:rsidR="003E187F" w:rsidRDefault="003E187F"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E30E11E" w14:textId="2B1D8AD9" w:rsidR="00F0215A"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443909F9" w14:textId="77777777" w:rsidR="00F0215A" w:rsidRPr="00C80B21"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B4079A3"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6514D268" w14:textId="77777777" w:rsidR="00183581"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p>
          <w:p w14:paraId="5A0694E2" w14:textId="398A101E"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00993448" w14:textId="1077586B"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4D87C56E" w14:textId="6CADFA04"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695D66EF" w14:textId="3F42C5DA"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7FAD0CAA" w14:textId="2CCBD91C"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2354CAAF" w14:textId="06F0684E"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4FDE2BD0" w14:textId="19439C3D"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51CD8330" w14:textId="542E96A9"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1A56C383" w14:textId="0D974492"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bCs/>
                <w:sz w:val="20"/>
                <w:lang w:eastAsia="en-US"/>
              </w:rPr>
            </w:pPr>
          </w:p>
          <w:p w14:paraId="7F2E4F8E" w14:textId="77777777" w:rsidR="00D97C02" w:rsidRDefault="00D97C0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64DDAEE3"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1739986"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169756E1" w14:textId="77777777" w:rsidR="00183581" w:rsidRDefault="00183581"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61B70C8B" w14:textId="77777777" w:rsidR="00F0215A"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387366F" w14:textId="50763409" w:rsidR="003E187F" w:rsidRPr="000475F8" w:rsidRDefault="003E187F"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gridSpan w:val="8"/>
          </w:tcPr>
          <w:p w14:paraId="05402076"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082A0412"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EEAD8AA" w14:textId="77777777" w:rsidR="00F0215A" w:rsidRPr="00E47E4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3BB7582" w14:textId="2BF86161" w:rsidR="00BD5752"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X till</w:t>
            </w:r>
            <w:r w:rsidRPr="00E47E48">
              <w:rPr>
                <w:color w:val="000000" w:themeColor="text1"/>
                <w:sz w:val="20"/>
                <w:lang w:eastAsia="en-US"/>
              </w:rPr>
              <w:t xml:space="preserve"> </w:t>
            </w:r>
            <w:r>
              <w:rPr>
                <w:color w:val="000000" w:themeColor="text1"/>
                <w:sz w:val="20"/>
                <w:lang w:eastAsia="en-US"/>
              </w:rPr>
              <w:t>kl.</w:t>
            </w:r>
            <w:r w:rsidR="00BD5752">
              <w:rPr>
                <w:color w:val="000000" w:themeColor="text1"/>
                <w:sz w:val="20"/>
                <w:lang w:eastAsia="en-US"/>
              </w:rPr>
              <w:t xml:space="preserve"> </w:t>
            </w:r>
            <w:r w:rsidR="00417A85">
              <w:rPr>
                <w:color w:val="000000" w:themeColor="text1"/>
                <w:sz w:val="20"/>
                <w:lang w:eastAsia="en-US"/>
              </w:rPr>
              <w:t>10.15</w:t>
            </w:r>
            <w:r>
              <w:rPr>
                <w:color w:val="000000" w:themeColor="text1"/>
                <w:sz w:val="20"/>
                <w:lang w:eastAsia="en-US"/>
              </w:rPr>
              <w:br/>
              <w:t>2) X från kl.</w:t>
            </w:r>
            <w:r w:rsidR="00BD5752">
              <w:rPr>
                <w:color w:val="000000" w:themeColor="text1"/>
                <w:sz w:val="20"/>
                <w:lang w:eastAsia="en-US"/>
              </w:rPr>
              <w:t xml:space="preserve"> </w:t>
            </w:r>
            <w:r w:rsidR="00417A85">
              <w:rPr>
                <w:color w:val="000000" w:themeColor="text1"/>
                <w:sz w:val="20"/>
                <w:lang w:eastAsia="en-US"/>
              </w:rPr>
              <w:t>10.15</w:t>
            </w:r>
          </w:p>
          <w:p w14:paraId="6026F479" w14:textId="35611637" w:rsidR="00BD5752" w:rsidRDefault="00BD5752"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t xml:space="preserve">3) X till kl. </w:t>
            </w:r>
            <w:r w:rsidR="009E0909">
              <w:rPr>
                <w:color w:val="000000" w:themeColor="text1"/>
                <w:sz w:val="20"/>
                <w:lang w:eastAsia="en-US"/>
              </w:rPr>
              <w:t>10.06</w:t>
            </w:r>
          </w:p>
          <w:p w14:paraId="2286DF74" w14:textId="0E3FBE0C" w:rsidR="00F0215A" w:rsidRPr="00E47E4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Pr>
                <w:color w:val="000000" w:themeColor="text1"/>
                <w:sz w:val="20"/>
                <w:lang w:eastAsia="en-US"/>
              </w:rPr>
              <w:br/>
            </w:r>
            <w:r>
              <w:rPr>
                <w:color w:val="000000" w:themeColor="text1"/>
                <w:sz w:val="20"/>
                <w:lang w:eastAsia="en-US"/>
              </w:rPr>
              <w:br/>
            </w:r>
          </w:p>
          <w:p w14:paraId="2B373BFC" w14:textId="77777777" w:rsidR="00F0215A" w:rsidRPr="000475F8" w:rsidRDefault="00F0215A" w:rsidP="0038129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7AF8930E" w14:textId="6ECBDB9A" w:rsidR="00717981" w:rsidRDefault="00717981" w:rsidP="00717981">
      <w:pPr>
        <w:rPr>
          <w:sz w:val="22"/>
          <w:szCs w:val="22"/>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3F3CC1">
        <w:rPr>
          <w:b/>
          <w:color w:val="000000"/>
          <w:lang w:eastAsia="en-US"/>
        </w:rPr>
        <w:t>2</w:t>
      </w:r>
      <w:r w:rsidRPr="00577962">
        <w:rPr>
          <w:b/>
          <w:color w:val="000000"/>
          <w:lang w:eastAsia="en-US"/>
        </w:rPr>
        <w:t>/2</w:t>
      </w:r>
      <w:r w:rsidR="003F3CC1">
        <w:rPr>
          <w:b/>
          <w:color w:val="000000"/>
          <w:lang w:eastAsia="en-US"/>
        </w:rPr>
        <w:t>3</w:t>
      </w:r>
      <w:r w:rsidRPr="00577962">
        <w:rPr>
          <w:b/>
          <w:color w:val="000000"/>
          <w:lang w:eastAsia="en-US"/>
        </w:rPr>
        <w:t>:</w:t>
      </w:r>
      <w:r w:rsidR="003C3E32">
        <w:rPr>
          <w:b/>
          <w:color w:val="000000"/>
          <w:lang w:eastAsia="en-US"/>
        </w:rPr>
        <w:t>3</w:t>
      </w:r>
      <w:r w:rsidR="00144BAA">
        <w:rPr>
          <w:b/>
          <w:color w:val="000000"/>
          <w:lang w:eastAsia="en-US"/>
        </w:rPr>
        <w:t>7</w:t>
      </w:r>
      <w:r>
        <w:rPr>
          <w:b/>
          <w:color w:val="000000"/>
          <w:lang w:eastAsia="en-US"/>
        </w:rPr>
        <w:br/>
      </w:r>
    </w:p>
    <w:p w14:paraId="3B8B7E96" w14:textId="77777777" w:rsidR="000F2ECE" w:rsidRDefault="000F2ECE" w:rsidP="000F2ECE">
      <w:pPr>
        <w:rPr>
          <w:b/>
          <w:bCs/>
        </w:rPr>
      </w:pPr>
    </w:p>
    <w:p w14:paraId="6057D393" w14:textId="6691916F" w:rsidR="00221944" w:rsidRPr="00221944" w:rsidRDefault="00221944" w:rsidP="00221944">
      <w:pPr>
        <w:rPr>
          <w:b/>
          <w:bCs/>
        </w:rPr>
      </w:pPr>
      <w:r w:rsidRPr="00221944">
        <w:rPr>
          <w:b/>
          <w:bCs/>
        </w:rPr>
        <w:t xml:space="preserve">Skriftligt samråd om följande fem annoteringar har </w:t>
      </w:r>
      <w:proofErr w:type="spellStart"/>
      <w:r w:rsidRPr="00221944">
        <w:rPr>
          <w:b/>
          <w:bCs/>
        </w:rPr>
        <w:t>avslutat</w:t>
      </w:r>
      <w:r>
        <w:rPr>
          <w:b/>
          <w:bCs/>
        </w:rPr>
        <w:t>ades</w:t>
      </w:r>
      <w:proofErr w:type="spellEnd"/>
      <w:r>
        <w:rPr>
          <w:b/>
          <w:bCs/>
        </w:rPr>
        <w:t xml:space="preserve"> den 26 april 2023</w:t>
      </w:r>
      <w:r w:rsidRPr="00221944">
        <w:rPr>
          <w:b/>
          <w:bCs/>
        </w:rPr>
        <w:t>:</w:t>
      </w:r>
    </w:p>
    <w:p w14:paraId="245CA04C" w14:textId="725E2353" w:rsidR="00221944" w:rsidRPr="00221944" w:rsidRDefault="00221944" w:rsidP="00221944">
      <w:r w:rsidRPr="00221944">
        <w:t>Det fanns stöd för regeringens ståndpunkter.</w:t>
      </w:r>
    </w:p>
    <w:p w14:paraId="107E3AAF" w14:textId="68630B20" w:rsidR="00221944" w:rsidRPr="00221944" w:rsidRDefault="00221944" w:rsidP="00221944">
      <w:pPr>
        <w:pStyle w:val="Liststycke"/>
        <w:numPr>
          <w:ilvl w:val="0"/>
          <w:numId w:val="4"/>
        </w:numPr>
      </w:pPr>
      <w:r w:rsidRPr="00221944">
        <w:t>Rådets genomförandebeslut och genomförandeförordning om restriktiva åtgärder med anledning av situationen i Syrien.</w:t>
      </w:r>
    </w:p>
    <w:p w14:paraId="559E1275" w14:textId="7AE81F4E" w:rsidR="00221944" w:rsidRPr="00221944" w:rsidRDefault="00221944" w:rsidP="00221944">
      <w:pPr>
        <w:pStyle w:val="Liststycke"/>
        <w:numPr>
          <w:ilvl w:val="0"/>
          <w:numId w:val="4"/>
        </w:numPr>
      </w:pPr>
      <w:r w:rsidRPr="00221944">
        <w:t>Förlängning av rådsbeslut om de restriktiva åtgärderna med hänsyn till situationen i Myanmar/Burma.</w:t>
      </w:r>
    </w:p>
    <w:p w14:paraId="2C36E5E7" w14:textId="191336F9" w:rsidR="00221944" w:rsidRPr="00221944" w:rsidRDefault="00221944" w:rsidP="00221944">
      <w:pPr>
        <w:pStyle w:val="Liststycke"/>
        <w:numPr>
          <w:ilvl w:val="0"/>
          <w:numId w:val="4"/>
        </w:numPr>
      </w:pPr>
      <w:r w:rsidRPr="00221944">
        <w:t>Rådets beslut och genomförandeförordning om restriktiva åtgärder med anledning av handlingar som destabiliserar Moldavien.</w:t>
      </w:r>
    </w:p>
    <w:p w14:paraId="511E88C3" w14:textId="14F283E2" w:rsidR="00221944" w:rsidRPr="00221944" w:rsidRDefault="00221944" w:rsidP="00221944">
      <w:pPr>
        <w:pStyle w:val="Liststycke"/>
        <w:numPr>
          <w:ilvl w:val="0"/>
          <w:numId w:val="4"/>
        </w:numPr>
      </w:pPr>
      <w:r w:rsidRPr="00221944">
        <w:t>Rådsbeslut om en stödåtgärd inom ramen för den europeiska fredsfaciliteten (EPF) till stöd för Georgiens försvarsmakt.</w:t>
      </w:r>
    </w:p>
    <w:p w14:paraId="1B718360" w14:textId="5667DCC1" w:rsidR="00221944" w:rsidRPr="00221944" w:rsidRDefault="00221944" w:rsidP="00221944">
      <w:pPr>
        <w:pStyle w:val="Liststycke"/>
        <w:numPr>
          <w:ilvl w:val="0"/>
          <w:numId w:val="4"/>
        </w:numPr>
      </w:pPr>
      <w:r w:rsidRPr="00221944">
        <w:t>Rådsbeslut om en stödåtgärd inom ramen för den europeiska fredsfaciliteten (EPF) till stöd för Moldaviens försvarsmakt</w:t>
      </w:r>
    </w:p>
    <w:p w14:paraId="38CCB9DD" w14:textId="77777777" w:rsidR="00221944" w:rsidRDefault="00221944" w:rsidP="00221944">
      <w:pPr>
        <w:rPr>
          <w:b/>
          <w:bCs/>
        </w:rPr>
      </w:pPr>
    </w:p>
    <w:p w14:paraId="16A07396" w14:textId="5C6F66EF" w:rsidR="00221944" w:rsidRDefault="00221944" w:rsidP="00221944">
      <w:pPr>
        <w:rPr>
          <w:b/>
          <w:bCs/>
        </w:rPr>
      </w:pPr>
      <w:r w:rsidRPr="00221944">
        <w:rPr>
          <w:b/>
          <w:bCs/>
        </w:rPr>
        <w:t xml:space="preserve">Skriftligt samråd avseende troliga A-punkter v. 16 </w:t>
      </w:r>
    </w:p>
    <w:p w14:paraId="141DF776" w14:textId="1492DA99" w:rsidR="00221944" w:rsidRPr="00221944" w:rsidRDefault="00221944" w:rsidP="00221944">
      <w:r w:rsidRPr="00221944">
        <w:t xml:space="preserve">Samrådet avslutades den 21 april 2023. Det fanns stöd för regeringens ståndpunkter. </w:t>
      </w:r>
    </w:p>
    <w:p w14:paraId="5CAB2AD4" w14:textId="77777777" w:rsidR="00221944" w:rsidRPr="00221944" w:rsidRDefault="00221944" w:rsidP="00221944">
      <w:pPr>
        <w:rPr>
          <w:b/>
          <w:bCs/>
        </w:rPr>
      </w:pPr>
    </w:p>
    <w:p w14:paraId="2D96F35D" w14:textId="77777777" w:rsidR="00221944" w:rsidRPr="00221944" w:rsidRDefault="00221944" w:rsidP="00221944">
      <w:pPr>
        <w:rPr>
          <w:sz w:val="20"/>
          <w:szCs w:val="20"/>
        </w:rPr>
      </w:pPr>
      <w:r w:rsidRPr="00221944">
        <w:rPr>
          <w:sz w:val="20"/>
          <w:szCs w:val="20"/>
          <w:u w:val="single"/>
        </w:rPr>
        <w:t>Vänsterpartiet har anmält följande avvikande ståndpunkt</w:t>
      </w:r>
      <w:r w:rsidRPr="00221944">
        <w:rPr>
          <w:sz w:val="20"/>
          <w:szCs w:val="20"/>
        </w:rPr>
        <w:t>:</w:t>
      </w:r>
    </w:p>
    <w:p w14:paraId="1303034A" w14:textId="77777777" w:rsidR="00221944" w:rsidRPr="00221944" w:rsidRDefault="00221944" w:rsidP="00221944">
      <w:pPr>
        <w:rPr>
          <w:sz w:val="20"/>
          <w:szCs w:val="20"/>
        </w:rPr>
      </w:pPr>
      <w:r w:rsidRPr="00221944">
        <w:rPr>
          <w:sz w:val="20"/>
          <w:szCs w:val="20"/>
        </w:rPr>
        <w:t>“</w:t>
      </w:r>
      <w:proofErr w:type="spellStart"/>
      <w:r w:rsidRPr="00221944">
        <w:rPr>
          <w:sz w:val="20"/>
          <w:szCs w:val="20"/>
        </w:rPr>
        <w:t>Coreper</w:t>
      </w:r>
      <w:proofErr w:type="spellEnd"/>
      <w:r w:rsidRPr="00221944">
        <w:rPr>
          <w:sz w:val="20"/>
          <w:szCs w:val="20"/>
        </w:rPr>
        <w:t xml:space="preserve"> I</w:t>
      </w:r>
    </w:p>
    <w:p w14:paraId="75A1F2D0" w14:textId="77777777" w:rsidR="00221944" w:rsidRPr="00221944" w:rsidRDefault="00221944" w:rsidP="00221944">
      <w:pPr>
        <w:rPr>
          <w:sz w:val="20"/>
          <w:szCs w:val="20"/>
        </w:rPr>
      </w:pPr>
      <w:r w:rsidRPr="00221944">
        <w:rPr>
          <w:sz w:val="20"/>
          <w:szCs w:val="20"/>
        </w:rPr>
        <w:t xml:space="preserve">8. </w:t>
      </w:r>
      <w:proofErr w:type="spellStart"/>
      <w:r w:rsidRPr="00221944">
        <w:rPr>
          <w:sz w:val="20"/>
          <w:szCs w:val="20"/>
        </w:rPr>
        <w:t>Directive</w:t>
      </w:r>
      <w:proofErr w:type="spellEnd"/>
      <w:r w:rsidRPr="00221944">
        <w:rPr>
          <w:sz w:val="20"/>
          <w:szCs w:val="20"/>
        </w:rPr>
        <w:t xml:space="preserve"> on </w:t>
      </w:r>
      <w:proofErr w:type="spellStart"/>
      <w:r w:rsidRPr="00221944">
        <w:rPr>
          <w:sz w:val="20"/>
          <w:szCs w:val="20"/>
        </w:rPr>
        <w:t>binding</w:t>
      </w:r>
      <w:proofErr w:type="spellEnd"/>
      <w:r w:rsidRPr="00221944">
        <w:rPr>
          <w:sz w:val="20"/>
          <w:szCs w:val="20"/>
        </w:rPr>
        <w:t xml:space="preserve"> </w:t>
      </w:r>
      <w:proofErr w:type="spellStart"/>
      <w:r w:rsidRPr="00221944">
        <w:rPr>
          <w:sz w:val="20"/>
          <w:szCs w:val="20"/>
        </w:rPr>
        <w:t>pay</w:t>
      </w:r>
      <w:proofErr w:type="spellEnd"/>
      <w:r w:rsidRPr="00221944">
        <w:rPr>
          <w:sz w:val="20"/>
          <w:szCs w:val="20"/>
        </w:rPr>
        <w:t xml:space="preserve"> </w:t>
      </w:r>
      <w:proofErr w:type="spellStart"/>
      <w:r w:rsidRPr="00221944">
        <w:rPr>
          <w:sz w:val="20"/>
          <w:szCs w:val="20"/>
        </w:rPr>
        <w:t>transparency</w:t>
      </w:r>
      <w:proofErr w:type="spellEnd"/>
      <w:r w:rsidRPr="00221944">
        <w:rPr>
          <w:sz w:val="20"/>
          <w:szCs w:val="20"/>
        </w:rPr>
        <w:t xml:space="preserve"> </w:t>
      </w:r>
      <w:proofErr w:type="spellStart"/>
      <w:r w:rsidRPr="00221944">
        <w:rPr>
          <w:sz w:val="20"/>
          <w:szCs w:val="20"/>
        </w:rPr>
        <w:t>measures</w:t>
      </w:r>
      <w:proofErr w:type="spellEnd"/>
    </w:p>
    <w:p w14:paraId="60ED19F6" w14:textId="77777777" w:rsidR="00221944" w:rsidRPr="00221944" w:rsidRDefault="00221944" w:rsidP="00221944">
      <w:pPr>
        <w:rPr>
          <w:sz w:val="20"/>
          <w:szCs w:val="20"/>
        </w:rPr>
      </w:pPr>
    </w:p>
    <w:p w14:paraId="0309CAB6" w14:textId="77777777" w:rsidR="00221944" w:rsidRPr="00221944" w:rsidRDefault="00221944" w:rsidP="00221944">
      <w:pPr>
        <w:rPr>
          <w:sz w:val="20"/>
          <w:szCs w:val="20"/>
        </w:rPr>
      </w:pPr>
      <w:r w:rsidRPr="00221944">
        <w:rPr>
          <w:sz w:val="20"/>
          <w:szCs w:val="20"/>
        </w:rPr>
        <w:t>Sveriges regering borde rösta ja till antagande av direktivet.”</w:t>
      </w:r>
    </w:p>
    <w:p w14:paraId="216C39D6" w14:textId="77777777" w:rsidR="00221944" w:rsidRDefault="00221944" w:rsidP="00221944">
      <w:pPr>
        <w:rPr>
          <w:b/>
          <w:bCs/>
        </w:rPr>
      </w:pPr>
    </w:p>
    <w:p w14:paraId="607CF1F2" w14:textId="5F56D668" w:rsidR="00221944" w:rsidRPr="00221944" w:rsidRDefault="00221944" w:rsidP="00221944">
      <w:pPr>
        <w:rPr>
          <w:b/>
          <w:bCs/>
        </w:rPr>
      </w:pPr>
      <w:r w:rsidRPr="00221944">
        <w:rPr>
          <w:b/>
          <w:bCs/>
        </w:rPr>
        <w:t xml:space="preserve">Skriftligt samråd om följande fyra annoteringar </w:t>
      </w:r>
      <w:r>
        <w:rPr>
          <w:b/>
          <w:bCs/>
        </w:rPr>
        <w:t>avslutades den 20 april 2023</w:t>
      </w:r>
      <w:r w:rsidRPr="00221944">
        <w:rPr>
          <w:b/>
          <w:bCs/>
        </w:rPr>
        <w:t>:</w:t>
      </w:r>
    </w:p>
    <w:p w14:paraId="345AC61A" w14:textId="751646FA" w:rsidR="00221944" w:rsidRPr="00221944" w:rsidRDefault="00221944" w:rsidP="00221944">
      <w:r w:rsidRPr="00221944">
        <w:t>Det fanns stöd för regeringens ståndpunkter.</w:t>
      </w:r>
    </w:p>
    <w:p w14:paraId="196EB095" w14:textId="6557A873" w:rsidR="00221944" w:rsidRPr="00221944" w:rsidRDefault="00221944" w:rsidP="00221944">
      <w:pPr>
        <w:pStyle w:val="Liststycke"/>
        <w:numPr>
          <w:ilvl w:val="0"/>
          <w:numId w:val="3"/>
        </w:numPr>
      </w:pPr>
      <w:r w:rsidRPr="00221944">
        <w:t>Rådsbeslut Antagande av rådsbeslut om etableringen av Europeiska unionens civila partnerskapsinsats i Moldavien (EUPM Moldavien)</w:t>
      </w:r>
    </w:p>
    <w:p w14:paraId="46791580" w14:textId="54EE7ACA" w:rsidR="00221944" w:rsidRPr="00221944" w:rsidRDefault="00221944" w:rsidP="00221944">
      <w:pPr>
        <w:pStyle w:val="Liststycke"/>
        <w:numPr>
          <w:ilvl w:val="0"/>
          <w:numId w:val="3"/>
        </w:numPr>
      </w:pPr>
      <w:r w:rsidRPr="00221944">
        <w:t>Rådsbeslut om ett avtal mellan Europeiska unionen och Islamiska republiken Mauretaniens regering om statusen för Europeiska unionens regionala rådgivnings- och samordningsenhet, RACC.</w:t>
      </w:r>
    </w:p>
    <w:p w14:paraId="2E3AB361" w14:textId="37AC6CCF" w:rsidR="00221944" w:rsidRPr="00221944" w:rsidRDefault="00221944" w:rsidP="00221944">
      <w:pPr>
        <w:pStyle w:val="Liststycke"/>
        <w:numPr>
          <w:ilvl w:val="0"/>
          <w:numId w:val="3"/>
        </w:numPr>
      </w:pPr>
      <w:r w:rsidRPr="00221944">
        <w:t>Rådets beslut och genomförandeförordning om restriktiva åtgärder mot Iran (massförstörelsevapen)</w:t>
      </w:r>
    </w:p>
    <w:p w14:paraId="1D006EF3" w14:textId="040AF6B1" w:rsidR="00221944" w:rsidRPr="00221944" w:rsidRDefault="00221944" w:rsidP="00221944">
      <w:pPr>
        <w:pStyle w:val="Liststycke"/>
        <w:numPr>
          <w:ilvl w:val="0"/>
          <w:numId w:val="3"/>
        </w:numPr>
      </w:pPr>
      <w:r w:rsidRPr="00221944">
        <w:t>Rådets beslut om undertecknande och provisorisk tillämpning av partnerskapsavtalet mellan EU och Organisationen för stater i Afrika, Karibien och Stillahavsområdet (OACPS, det så kallade post-Cotonouavtalet)</w:t>
      </w:r>
    </w:p>
    <w:p w14:paraId="2BAA55C9" w14:textId="77777777" w:rsidR="000F2ECE" w:rsidRDefault="000F2ECE" w:rsidP="000F2ECE">
      <w:pPr>
        <w:rPr>
          <w:b/>
          <w:bCs/>
        </w:rPr>
      </w:pPr>
    </w:p>
    <w:p w14:paraId="4EC8FAF9" w14:textId="16632D56" w:rsidR="000F2ECE" w:rsidRDefault="000F2ECE" w:rsidP="000F2ECE">
      <w:pPr>
        <w:rPr>
          <w:b/>
          <w:bCs/>
        </w:rPr>
      </w:pPr>
      <w:r w:rsidRPr="000F2ECE">
        <w:rPr>
          <w:b/>
          <w:bCs/>
        </w:rPr>
        <w:t>Skriftligt samråd om Kap Verdes anslutning till 1996 års Haagkonvention</w:t>
      </w:r>
    </w:p>
    <w:p w14:paraId="6AC69DF2" w14:textId="4077AF40" w:rsidR="000F2ECE" w:rsidRPr="000F2ECE" w:rsidRDefault="000F2ECE" w:rsidP="000F2ECE">
      <w:r w:rsidRPr="000F2ECE">
        <w:t>Samrådet avslutades den 1</w:t>
      </w:r>
      <w:r>
        <w:t>4</w:t>
      </w:r>
      <w:r w:rsidRPr="000F2ECE">
        <w:t xml:space="preserve"> april 2023. Det fanns stöd för regeringens ståndpunkt. </w:t>
      </w:r>
    </w:p>
    <w:p w14:paraId="573E0528" w14:textId="77777777" w:rsidR="000F2ECE" w:rsidRDefault="000F2ECE" w:rsidP="000F2ECE">
      <w:pPr>
        <w:rPr>
          <w:b/>
          <w:bCs/>
        </w:rPr>
      </w:pPr>
    </w:p>
    <w:p w14:paraId="2F24E41E" w14:textId="179C0379" w:rsidR="000F2ECE" w:rsidRDefault="000F2ECE" w:rsidP="000F2ECE">
      <w:pPr>
        <w:rPr>
          <w:b/>
          <w:bCs/>
        </w:rPr>
      </w:pPr>
      <w:r w:rsidRPr="000F2ECE">
        <w:rPr>
          <w:b/>
          <w:bCs/>
        </w:rPr>
        <w:t xml:space="preserve">Skriftligt samråd om annotering om EPF stödåtgärd till Ukraina. Annoteringen </w:t>
      </w:r>
      <w:r>
        <w:rPr>
          <w:b/>
          <w:bCs/>
        </w:rPr>
        <w:t>rörde ä</w:t>
      </w:r>
      <w:r w:rsidRPr="000F2ECE">
        <w:rPr>
          <w:b/>
          <w:bCs/>
        </w:rPr>
        <w:t>ndring av rådets beslut om en stödåtgärd inom ramen för den europeiska fredsfaciliteten för tillhandahållande till den ukrainska försvarsmakten av militär utrustning och militära plattformar som är utformade för att åstadkomma dödligt våld</w:t>
      </w:r>
    </w:p>
    <w:p w14:paraId="59420176" w14:textId="5640FDFA" w:rsidR="000F2ECE" w:rsidRPr="000F2ECE" w:rsidRDefault="000F2ECE" w:rsidP="000F2ECE">
      <w:r w:rsidRPr="000F2ECE">
        <w:t>Samrådet avslutades den 13 april 2023. Det fanns stöd för regeringens ståndpunkt.</w:t>
      </w:r>
    </w:p>
    <w:p w14:paraId="3550100A" w14:textId="77777777" w:rsidR="000F2ECE" w:rsidRPr="000F2ECE" w:rsidRDefault="000F2ECE" w:rsidP="000F2ECE">
      <w:pPr>
        <w:rPr>
          <w:b/>
          <w:bCs/>
        </w:rPr>
      </w:pPr>
      <w:r w:rsidRPr="000F2ECE">
        <w:rPr>
          <w:b/>
          <w:bCs/>
        </w:rPr>
        <w:t xml:space="preserve"> </w:t>
      </w:r>
    </w:p>
    <w:p w14:paraId="4615F9DC" w14:textId="5B8431DD" w:rsidR="000F2ECE" w:rsidRDefault="000F2ECE" w:rsidP="000F2ECE">
      <w:pPr>
        <w:rPr>
          <w:b/>
          <w:bCs/>
        </w:rPr>
      </w:pPr>
      <w:r w:rsidRPr="000F2ECE">
        <w:rPr>
          <w:b/>
          <w:bCs/>
        </w:rPr>
        <w:t>Det fanns stöd för regeringens ståndpunkt. Ingen avvikande ståndpunkt har anmälts. Beskedet har lämnats per telefon inom utsatt tid men lämnas även skriftligen genom denna e-post.</w:t>
      </w:r>
    </w:p>
    <w:p w14:paraId="4E24216F" w14:textId="77777777" w:rsidR="000F2ECE" w:rsidRDefault="000F2ECE" w:rsidP="000F2ECE">
      <w:pPr>
        <w:rPr>
          <w:b/>
          <w:bCs/>
        </w:rPr>
      </w:pPr>
    </w:p>
    <w:p w14:paraId="40483DE9" w14:textId="541F4197" w:rsidR="000F2ECE" w:rsidRDefault="000F2ECE" w:rsidP="000F2ECE">
      <w:pPr>
        <w:rPr>
          <w:b/>
          <w:bCs/>
        </w:rPr>
      </w:pPr>
      <w:r w:rsidRPr="000F2ECE">
        <w:rPr>
          <w:b/>
          <w:bCs/>
        </w:rPr>
        <w:lastRenderedPageBreak/>
        <w:t>Skriftligt samråd om annotering om rådsbeslut och genomförandeförordning om restriktiva åtgärder mot åtgärder som undergräver och hotar Ukrainas territoriella integritet, suveränitet och oberoende</w:t>
      </w:r>
    </w:p>
    <w:p w14:paraId="47AB8F74" w14:textId="24969ACE" w:rsidR="000F2ECE" w:rsidRPr="000F2ECE" w:rsidRDefault="000F2ECE" w:rsidP="000F2ECE">
      <w:r w:rsidRPr="000F2ECE">
        <w:t>Samrådet avslutades den 12 april 2023. Det fanns stöd för regeringens ståndpunkt.</w:t>
      </w:r>
    </w:p>
    <w:p w14:paraId="2E7BE325" w14:textId="77777777" w:rsidR="000F2ECE" w:rsidRPr="000F2ECE" w:rsidRDefault="000F2ECE" w:rsidP="000F2ECE">
      <w:pPr>
        <w:rPr>
          <w:b/>
          <w:bCs/>
        </w:rPr>
      </w:pPr>
      <w:r w:rsidRPr="000F2ECE">
        <w:rPr>
          <w:b/>
          <w:bCs/>
        </w:rPr>
        <w:t xml:space="preserve"> </w:t>
      </w:r>
    </w:p>
    <w:p w14:paraId="720A5689" w14:textId="61C5D190" w:rsidR="000F2ECE" w:rsidRDefault="000F2ECE" w:rsidP="000F2ECE">
      <w:pPr>
        <w:rPr>
          <w:b/>
          <w:bCs/>
        </w:rPr>
      </w:pPr>
      <w:r w:rsidRPr="000F2ECE">
        <w:rPr>
          <w:b/>
          <w:bCs/>
        </w:rPr>
        <w:t>Det fanns stöd för regeringens ståndpunkt. Ingen avvikande ståndpunkt har anmälts</w:t>
      </w:r>
    </w:p>
    <w:p w14:paraId="41B5E4DD" w14:textId="77777777" w:rsidR="000F2ECE" w:rsidRDefault="000F2ECE" w:rsidP="000F2ECE">
      <w:pPr>
        <w:rPr>
          <w:b/>
          <w:bCs/>
        </w:rPr>
      </w:pPr>
    </w:p>
    <w:p w14:paraId="3D9F5F7A" w14:textId="71840D97" w:rsidR="000F2ECE" w:rsidRPr="000F2ECE" w:rsidRDefault="000F2ECE" w:rsidP="000F2ECE">
      <w:pPr>
        <w:rPr>
          <w:b/>
          <w:bCs/>
        </w:rPr>
      </w:pPr>
      <w:r w:rsidRPr="000F2ECE">
        <w:rPr>
          <w:b/>
          <w:bCs/>
        </w:rPr>
        <w:t xml:space="preserve">Skriftligt samråd avseende troliga A-punkter v. 14 </w:t>
      </w:r>
    </w:p>
    <w:p w14:paraId="1DBA0F41" w14:textId="52F2BD18" w:rsidR="000F2ECE" w:rsidRPr="000F2ECE" w:rsidRDefault="000F2ECE" w:rsidP="000F2ECE">
      <w:r w:rsidRPr="000F2ECE">
        <w:t xml:space="preserve">Samrådet avslutades den 6 april 2023. Det fanns stöd för regeringens ståndpunkter. </w:t>
      </w:r>
    </w:p>
    <w:p w14:paraId="05E7F6E6" w14:textId="77777777" w:rsidR="000F2ECE" w:rsidRPr="000F2ECE" w:rsidRDefault="000F2ECE" w:rsidP="000F2ECE">
      <w:pPr>
        <w:rPr>
          <w:sz w:val="22"/>
          <w:szCs w:val="22"/>
        </w:rPr>
      </w:pPr>
    </w:p>
    <w:p w14:paraId="2EF79791" w14:textId="77777777" w:rsidR="000F2ECE" w:rsidRPr="000F2ECE" w:rsidRDefault="000F2ECE" w:rsidP="000F2ECE">
      <w:pPr>
        <w:rPr>
          <w:sz w:val="20"/>
          <w:szCs w:val="20"/>
          <w:u w:val="single"/>
        </w:rPr>
      </w:pPr>
      <w:r w:rsidRPr="000F2ECE">
        <w:rPr>
          <w:sz w:val="20"/>
          <w:szCs w:val="20"/>
          <w:u w:val="single"/>
        </w:rPr>
        <w:t>Vänsterpartiet har anmält följande avvikande ståndpunkt:</w:t>
      </w:r>
    </w:p>
    <w:p w14:paraId="6B7E707D" w14:textId="77777777" w:rsidR="000F2ECE" w:rsidRPr="000F2ECE" w:rsidRDefault="000F2ECE" w:rsidP="000F2ECE">
      <w:pPr>
        <w:rPr>
          <w:sz w:val="20"/>
          <w:szCs w:val="20"/>
        </w:rPr>
      </w:pPr>
      <w:r w:rsidRPr="000F2ECE">
        <w:rPr>
          <w:sz w:val="20"/>
          <w:szCs w:val="20"/>
        </w:rPr>
        <w:t xml:space="preserve">“2. Memorandum </w:t>
      </w:r>
      <w:proofErr w:type="spellStart"/>
      <w:r w:rsidRPr="000F2ECE">
        <w:rPr>
          <w:sz w:val="20"/>
          <w:szCs w:val="20"/>
        </w:rPr>
        <w:t>of</w:t>
      </w:r>
      <w:proofErr w:type="spellEnd"/>
      <w:r w:rsidRPr="000F2ECE">
        <w:rPr>
          <w:sz w:val="20"/>
          <w:szCs w:val="20"/>
        </w:rPr>
        <w:t xml:space="preserve"> </w:t>
      </w:r>
      <w:proofErr w:type="spellStart"/>
      <w:r w:rsidRPr="000F2ECE">
        <w:rPr>
          <w:sz w:val="20"/>
          <w:szCs w:val="20"/>
        </w:rPr>
        <w:t>Understanding</w:t>
      </w:r>
      <w:proofErr w:type="spellEnd"/>
      <w:r w:rsidRPr="000F2ECE">
        <w:rPr>
          <w:sz w:val="20"/>
          <w:szCs w:val="20"/>
        </w:rPr>
        <w:t xml:space="preserve"> to </w:t>
      </w:r>
      <w:proofErr w:type="spellStart"/>
      <w:r w:rsidRPr="000F2ECE">
        <w:rPr>
          <w:sz w:val="20"/>
          <w:szCs w:val="20"/>
        </w:rPr>
        <w:t>establish</w:t>
      </w:r>
      <w:proofErr w:type="spellEnd"/>
      <w:r w:rsidRPr="000F2ECE">
        <w:rPr>
          <w:sz w:val="20"/>
          <w:szCs w:val="20"/>
        </w:rPr>
        <w:t xml:space="preserve"> a partnership on </w:t>
      </w:r>
      <w:proofErr w:type="spellStart"/>
      <w:r w:rsidRPr="000F2ECE">
        <w:rPr>
          <w:sz w:val="20"/>
          <w:szCs w:val="20"/>
        </w:rPr>
        <w:t>sustainable</w:t>
      </w:r>
      <w:proofErr w:type="spellEnd"/>
      <w:r w:rsidRPr="000F2ECE">
        <w:rPr>
          <w:sz w:val="20"/>
          <w:szCs w:val="20"/>
        </w:rPr>
        <w:t xml:space="preserve"> </w:t>
      </w:r>
      <w:proofErr w:type="spellStart"/>
      <w:r w:rsidRPr="000F2ECE">
        <w:rPr>
          <w:sz w:val="20"/>
          <w:szCs w:val="20"/>
        </w:rPr>
        <w:t>raw</w:t>
      </w:r>
      <w:proofErr w:type="spellEnd"/>
      <w:r w:rsidRPr="000F2ECE">
        <w:rPr>
          <w:sz w:val="20"/>
          <w:szCs w:val="20"/>
        </w:rPr>
        <w:t xml:space="preserve"> materials </w:t>
      </w:r>
      <w:proofErr w:type="spellStart"/>
      <w:r w:rsidRPr="000F2ECE">
        <w:rPr>
          <w:sz w:val="20"/>
          <w:szCs w:val="20"/>
        </w:rPr>
        <w:t>value</w:t>
      </w:r>
      <w:proofErr w:type="spellEnd"/>
      <w:r w:rsidRPr="000F2ECE">
        <w:rPr>
          <w:sz w:val="20"/>
          <w:szCs w:val="20"/>
        </w:rPr>
        <w:t xml:space="preserve"> </w:t>
      </w:r>
      <w:proofErr w:type="spellStart"/>
      <w:r w:rsidRPr="000F2ECE">
        <w:rPr>
          <w:sz w:val="20"/>
          <w:szCs w:val="20"/>
        </w:rPr>
        <w:t>chains</w:t>
      </w:r>
      <w:proofErr w:type="spellEnd"/>
      <w:r w:rsidRPr="000F2ECE">
        <w:rPr>
          <w:sz w:val="20"/>
          <w:szCs w:val="20"/>
        </w:rPr>
        <w:t xml:space="preserve"> </w:t>
      </w:r>
      <w:proofErr w:type="spellStart"/>
      <w:r w:rsidRPr="000F2ECE">
        <w:rPr>
          <w:sz w:val="20"/>
          <w:szCs w:val="20"/>
        </w:rPr>
        <w:t>with</w:t>
      </w:r>
      <w:proofErr w:type="spellEnd"/>
      <w:r w:rsidRPr="000F2ECE">
        <w:rPr>
          <w:sz w:val="20"/>
          <w:szCs w:val="20"/>
        </w:rPr>
        <w:t xml:space="preserve"> the </w:t>
      </w:r>
      <w:proofErr w:type="spellStart"/>
      <w:r w:rsidRPr="000F2ECE">
        <w:rPr>
          <w:sz w:val="20"/>
          <w:szCs w:val="20"/>
        </w:rPr>
        <w:t>Democratic</w:t>
      </w:r>
      <w:proofErr w:type="spellEnd"/>
      <w:r w:rsidRPr="000F2ECE">
        <w:rPr>
          <w:sz w:val="20"/>
          <w:szCs w:val="20"/>
        </w:rPr>
        <w:t xml:space="preserve"> </w:t>
      </w:r>
      <w:proofErr w:type="spellStart"/>
      <w:r w:rsidRPr="000F2ECE">
        <w:rPr>
          <w:sz w:val="20"/>
          <w:szCs w:val="20"/>
        </w:rPr>
        <w:t>Republic</w:t>
      </w:r>
      <w:proofErr w:type="spellEnd"/>
      <w:r w:rsidRPr="000F2ECE">
        <w:rPr>
          <w:sz w:val="20"/>
          <w:szCs w:val="20"/>
        </w:rPr>
        <w:t xml:space="preserve"> </w:t>
      </w:r>
      <w:proofErr w:type="spellStart"/>
      <w:r w:rsidRPr="000F2ECE">
        <w:rPr>
          <w:sz w:val="20"/>
          <w:szCs w:val="20"/>
        </w:rPr>
        <w:t>of</w:t>
      </w:r>
      <w:proofErr w:type="spellEnd"/>
      <w:r w:rsidRPr="000F2ECE">
        <w:rPr>
          <w:sz w:val="20"/>
          <w:szCs w:val="20"/>
        </w:rPr>
        <w:t xml:space="preserve"> the Congo</w:t>
      </w:r>
    </w:p>
    <w:p w14:paraId="6CAE4AF1" w14:textId="77777777" w:rsidR="000F2ECE" w:rsidRPr="000F2ECE" w:rsidRDefault="000F2ECE" w:rsidP="000F2ECE">
      <w:pPr>
        <w:rPr>
          <w:sz w:val="20"/>
          <w:szCs w:val="20"/>
        </w:rPr>
      </w:pPr>
    </w:p>
    <w:p w14:paraId="1DB48C86" w14:textId="757DF02A" w:rsidR="002D6336" w:rsidRPr="000F2ECE" w:rsidRDefault="000F2ECE" w:rsidP="000F2ECE">
      <w:pPr>
        <w:rPr>
          <w:sz w:val="20"/>
          <w:szCs w:val="20"/>
        </w:rPr>
      </w:pPr>
      <w:r w:rsidRPr="000F2ECE">
        <w:rPr>
          <w:sz w:val="20"/>
          <w:szCs w:val="20"/>
        </w:rPr>
        <w:t>Kommissionen borde inom ramen för sitt mandat att inleda förhandlingar avseende partnerskap med DRC också se till att demokrati och jämställdhet genomsyrar avtalen och att befolkningen i de områden där råmaterialet finns kommer till tals i förhandlingarna och partnerskapet.”</w:t>
      </w:r>
    </w:p>
    <w:p w14:paraId="6567A899" w14:textId="77777777" w:rsidR="002D6336" w:rsidRPr="00185784" w:rsidRDefault="002D6336" w:rsidP="00717981">
      <w:pPr>
        <w:rPr>
          <w:sz w:val="22"/>
          <w:szCs w:val="22"/>
        </w:rPr>
      </w:pPr>
    </w:p>
    <w:p w14:paraId="7E1B4CAF" w14:textId="32049868" w:rsidR="002D6336" w:rsidRDefault="002D6336" w:rsidP="002D6336">
      <w:pPr>
        <w:rPr>
          <w:b/>
          <w:bCs/>
        </w:rPr>
      </w:pPr>
      <w:r w:rsidRPr="002D6336">
        <w:rPr>
          <w:b/>
          <w:bCs/>
        </w:rPr>
        <w:t>Skriftligt samråd med EU-nämnden avseende krishanteringskoncept för Moldavien</w:t>
      </w:r>
    </w:p>
    <w:p w14:paraId="43B6C060" w14:textId="7DCE4F79" w:rsidR="006964AA" w:rsidRPr="002D6336" w:rsidRDefault="002D6336" w:rsidP="002D6336">
      <w:r w:rsidRPr="002D6336">
        <w:t>Samrådet avslutades den 5 april 2023. Det fanns stöd för regeringens ståndpunkt. Ingen avvikande ståndpunkt har inkommit.</w:t>
      </w:r>
    </w:p>
    <w:p w14:paraId="27E5C3D7" w14:textId="77777777" w:rsidR="002D6336" w:rsidRDefault="002D6336" w:rsidP="005B28EB">
      <w:pPr>
        <w:rPr>
          <w:b/>
          <w:bCs/>
        </w:rPr>
      </w:pPr>
    </w:p>
    <w:p w14:paraId="6FE07210" w14:textId="56B72656" w:rsidR="002D6336" w:rsidRPr="002D6336" w:rsidRDefault="002D6336" w:rsidP="002D6336">
      <w:pPr>
        <w:rPr>
          <w:b/>
          <w:bCs/>
        </w:rPr>
      </w:pPr>
      <w:r w:rsidRPr="002D6336">
        <w:rPr>
          <w:b/>
          <w:bCs/>
        </w:rPr>
        <w:t>Skriftligt samråd med EU-nämnden rörande annotering avseende restriktiva åtgärder (</w:t>
      </w:r>
      <w:proofErr w:type="spellStart"/>
      <w:r w:rsidRPr="002D6336">
        <w:rPr>
          <w:b/>
          <w:bCs/>
        </w:rPr>
        <w:t>Isil</w:t>
      </w:r>
      <w:proofErr w:type="spellEnd"/>
      <w:r w:rsidRPr="002D6336">
        <w:rPr>
          <w:b/>
          <w:bCs/>
        </w:rPr>
        <w:t xml:space="preserve"> (</w:t>
      </w:r>
      <w:proofErr w:type="spellStart"/>
      <w:r w:rsidRPr="002D6336">
        <w:rPr>
          <w:b/>
          <w:bCs/>
        </w:rPr>
        <w:t>Daesh</w:t>
      </w:r>
      <w:proofErr w:type="spellEnd"/>
      <w:r w:rsidRPr="002D6336">
        <w:rPr>
          <w:b/>
          <w:bCs/>
        </w:rPr>
        <w:t>) och al-Qaida.</w:t>
      </w:r>
    </w:p>
    <w:p w14:paraId="35CB8DA1" w14:textId="12AC6039" w:rsidR="002D6336" w:rsidRPr="002D6336" w:rsidRDefault="002D6336" w:rsidP="005B28EB">
      <w:r w:rsidRPr="002D6336">
        <w:t>Samrådet avslutades den 4 april 2023. Det fanns stöd för regeringens ståndpunkt. Ingen avvikande ståndpunkt har inkommit.</w:t>
      </w:r>
    </w:p>
    <w:p w14:paraId="2204F785" w14:textId="33987B5D" w:rsidR="005043B1" w:rsidRDefault="005043B1" w:rsidP="005B28EB">
      <w:pPr>
        <w:rPr>
          <w:b/>
          <w:bCs/>
        </w:rPr>
      </w:pPr>
    </w:p>
    <w:p w14:paraId="30328840" w14:textId="77777777" w:rsidR="000B28C4" w:rsidRDefault="000B28C4" w:rsidP="000B28C4">
      <w:pPr>
        <w:rPr>
          <w:b/>
          <w:bCs/>
        </w:rPr>
      </w:pPr>
      <w:r w:rsidRPr="000B28C4">
        <w:rPr>
          <w:b/>
          <w:bCs/>
        </w:rPr>
        <w:t>Skriftligt samråd med EU-nämnden om annotering om ändring av förordning om fiskemöjligheter i Nordostatlanten för 2023</w:t>
      </w:r>
      <w:r>
        <w:rPr>
          <w:b/>
          <w:bCs/>
        </w:rPr>
        <w:t>.</w:t>
      </w:r>
    </w:p>
    <w:p w14:paraId="637F2CE1" w14:textId="53AAA49E" w:rsidR="000B28C4" w:rsidRPr="000B28C4" w:rsidRDefault="000B28C4" w:rsidP="000B28C4">
      <w:r w:rsidRPr="000B28C4">
        <w:t>Samrådet avslutades den 31 mars 2023. Det fanns stöd för regeringens ståndpunkt. Ingen avvikande ståndpunkt har anmälts</w:t>
      </w:r>
      <w:r>
        <w:t xml:space="preserve">. </w:t>
      </w:r>
      <w:r w:rsidRPr="000B28C4">
        <w:t xml:space="preserve">Samrådet rörde: ”Förslag till rådets förordning avseende en ändring av rådets förordning EU nr 2023/194 om vissa fiskemöjligheter i EU:s vatten i Nordostatlanten och i vissa vatten utanför EU” </w:t>
      </w:r>
    </w:p>
    <w:p w14:paraId="137DDE03" w14:textId="77777777" w:rsidR="000B28C4" w:rsidRDefault="000B28C4" w:rsidP="000637DB">
      <w:pPr>
        <w:rPr>
          <w:b/>
          <w:bCs/>
        </w:rPr>
      </w:pPr>
    </w:p>
    <w:p w14:paraId="5E2EA611" w14:textId="685156DA" w:rsidR="000637DB" w:rsidRDefault="000637DB" w:rsidP="000637DB">
      <w:pPr>
        <w:rPr>
          <w:b/>
          <w:bCs/>
        </w:rPr>
      </w:pPr>
      <w:r w:rsidRPr="000637DB">
        <w:rPr>
          <w:b/>
          <w:bCs/>
        </w:rPr>
        <w:t xml:space="preserve">Skriftligt samråd avseende troliga A-punkter v. 13 </w:t>
      </w:r>
    </w:p>
    <w:p w14:paraId="4D9161B9" w14:textId="50357EDB" w:rsidR="000637DB" w:rsidRPr="000637DB" w:rsidRDefault="000637DB" w:rsidP="000637DB">
      <w:r w:rsidRPr="000637DB">
        <w:t xml:space="preserve">Samrådet avslutades den 31 mars 2023. Det fanns stöd för regeringens ståndpunkter. </w:t>
      </w:r>
    </w:p>
    <w:p w14:paraId="5D5EC28F" w14:textId="77777777" w:rsidR="000637DB" w:rsidRPr="000637DB" w:rsidRDefault="000637DB" w:rsidP="000637DB">
      <w:pPr>
        <w:rPr>
          <w:b/>
          <w:bCs/>
        </w:rPr>
      </w:pPr>
    </w:p>
    <w:p w14:paraId="175AC550" w14:textId="77777777" w:rsidR="000637DB" w:rsidRPr="000637DB" w:rsidRDefault="000637DB" w:rsidP="000637DB">
      <w:pPr>
        <w:rPr>
          <w:sz w:val="20"/>
          <w:szCs w:val="20"/>
          <w:u w:val="single"/>
        </w:rPr>
      </w:pPr>
      <w:r w:rsidRPr="000637DB">
        <w:rPr>
          <w:sz w:val="20"/>
          <w:szCs w:val="20"/>
          <w:u w:val="single"/>
        </w:rPr>
        <w:t>Vänsterpartiet har anmält följande avvikande ståndpunkt:</w:t>
      </w:r>
    </w:p>
    <w:p w14:paraId="10504DFB" w14:textId="77777777" w:rsidR="000637DB" w:rsidRPr="000637DB" w:rsidRDefault="000637DB" w:rsidP="000637DB">
      <w:pPr>
        <w:rPr>
          <w:sz w:val="20"/>
          <w:szCs w:val="20"/>
        </w:rPr>
      </w:pPr>
      <w:r w:rsidRPr="000637DB">
        <w:rPr>
          <w:sz w:val="20"/>
          <w:szCs w:val="20"/>
        </w:rPr>
        <w:t xml:space="preserve">”2. Memoranda </w:t>
      </w:r>
      <w:proofErr w:type="spellStart"/>
      <w:r w:rsidRPr="000637DB">
        <w:rPr>
          <w:sz w:val="20"/>
          <w:szCs w:val="20"/>
        </w:rPr>
        <w:t>of</w:t>
      </w:r>
      <w:proofErr w:type="spellEnd"/>
      <w:r w:rsidRPr="000637DB">
        <w:rPr>
          <w:sz w:val="20"/>
          <w:szCs w:val="20"/>
        </w:rPr>
        <w:t xml:space="preserve"> </w:t>
      </w:r>
      <w:proofErr w:type="spellStart"/>
      <w:r w:rsidRPr="000637DB">
        <w:rPr>
          <w:sz w:val="20"/>
          <w:szCs w:val="20"/>
        </w:rPr>
        <w:t>Understanding</w:t>
      </w:r>
      <w:proofErr w:type="spellEnd"/>
      <w:r w:rsidRPr="000637DB">
        <w:rPr>
          <w:sz w:val="20"/>
          <w:szCs w:val="20"/>
        </w:rPr>
        <w:t xml:space="preserve"> to </w:t>
      </w:r>
      <w:proofErr w:type="spellStart"/>
      <w:r w:rsidRPr="000637DB">
        <w:rPr>
          <w:sz w:val="20"/>
          <w:szCs w:val="20"/>
        </w:rPr>
        <w:t>establish</w:t>
      </w:r>
      <w:proofErr w:type="spellEnd"/>
      <w:r w:rsidRPr="000637DB">
        <w:rPr>
          <w:sz w:val="20"/>
          <w:szCs w:val="20"/>
        </w:rPr>
        <w:t xml:space="preserve"> partnerships on </w:t>
      </w:r>
      <w:proofErr w:type="spellStart"/>
      <w:r w:rsidRPr="000637DB">
        <w:rPr>
          <w:sz w:val="20"/>
          <w:szCs w:val="20"/>
        </w:rPr>
        <w:t>sustainable</w:t>
      </w:r>
      <w:proofErr w:type="spellEnd"/>
      <w:r w:rsidRPr="000637DB">
        <w:rPr>
          <w:sz w:val="20"/>
          <w:szCs w:val="20"/>
        </w:rPr>
        <w:t xml:space="preserve"> </w:t>
      </w:r>
      <w:proofErr w:type="spellStart"/>
      <w:r w:rsidRPr="000637DB">
        <w:rPr>
          <w:sz w:val="20"/>
          <w:szCs w:val="20"/>
        </w:rPr>
        <w:t>raw</w:t>
      </w:r>
      <w:proofErr w:type="spellEnd"/>
      <w:r w:rsidRPr="000637DB">
        <w:rPr>
          <w:sz w:val="20"/>
          <w:szCs w:val="20"/>
        </w:rPr>
        <w:t xml:space="preserve"> materials </w:t>
      </w:r>
      <w:proofErr w:type="spellStart"/>
      <w:r w:rsidRPr="000637DB">
        <w:rPr>
          <w:sz w:val="20"/>
          <w:szCs w:val="20"/>
        </w:rPr>
        <w:t>value</w:t>
      </w:r>
      <w:proofErr w:type="spellEnd"/>
      <w:r w:rsidRPr="000637DB">
        <w:rPr>
          <w:sz w:val="20"/>
          <w:szCs w:val="20"/>
        </w:rPr>
        <w:t xml:space="preserve"> </w:t>
      </w:r>
      <w:proofErr w:type="spellStart"/>
      <w:r w:rsidRPr="000637DB">
        <w:rPr>
          <w:sz w:val="20"/>
          <w:szCs w:val="20"/>
        </w:rPr>
        <w:t>chains</w:t>
      </w:r>
      <w:proofErr w:type="spellEnd"/>
      <w:r w:rsidRPr="000637DB">
        <w:rPr>
          <w:sz w:val="20"/>
          <w:szCs w:val="20"/>
        </w:rPr>
        <w:t xml:space="preserve"> </w:t>
      </w:r>
      <w:proofErr w:type="spellStart"/>
      <w:r w:rsidRPr="000637DB">
        <w:rPr>
          <w:sz w:val="20"/>
          <w:szCs w:val="20"/>
        </w:rPr>
        <w:t>with</w:t>
      </w:r>
      <w:proofErr w:type="spellEnd"/>
      <w:r w:rsidRPr="000637DB">
        <w:rPr>
          <w:sz w:val="20"/>
          <w:szCs w:val="20"/>
        </w:rPr>
        <w:t xml:space="preserve"> Chile and Argentina</w:t>
      </w:r>
    </w:p>
    <w:p w14:paraId="73CC4755" w14:textId="77777777" w:rsidR="000637DB" w:rsidRPr="000637DB" w:rsidRDefault="000637DB" w:rsidP="000637DB">
      <w:pPr>
        <w:rPr>
          <w:sz w:val="20"/>
          <w:szCs w:val="20"/>
        </w:rPr>
      </w:pPr>
    </w:p>
    <w:p w14:paraId="7BC174A6" w14:textId="7ED98E12" w:rsidR="005043B1" w:rsidRPr="000637DB" w:rsidRDefault="000637DB" w:rsidP="000637DB">
      <w:pPr>
        <w:rPr>
          <w:sz w:val="20"/>
          <w:szCs w:val="20"/>
        </w:rPr>
      </w:pPr>
      <w:r w:rsidRPr="000637DB">
        <w:rPr>
          <w:sz w:val="20"/>
          <w:szCs w:val="20"/>
        </w:rPr>
        <w:t>Kommissionen borde inom ramen för sitt mandat att inleda förhandlingar avseende partnerskap med Chile och Argentina också se till att demokrati och jämställdhet genomsyrar avtalen och att befolkningen i de områden där råmaterialet finns kommer till tals i förhandlingarna och partnerskapet. ”</w:t>
      </w:r>
    </w:p>
    <w:p w14:paraId="5599457F" w14:textId="57C2DF32" w:rsidR="006964AA" w:rsidRDefault="006964AA" w:rsidP="005B28EB">
      <w:pPr>
        <w:rPr>
          <w:b/>
          <w:bCs/>
        </w:rPr>
      </w:pPr>
    </w:p>
    <w:p w14:paraId="2D660BC8" w14:textId="6E47E85F" w:rsidR="005043B1" w:rsidRDefault="005043B1" w:rsidP="005043B1">
      <w:pPr>
        <w:rPr>
          <w:b/>
          <w:bCs/>
        </w:rPr>
      </w:pPr>
      <w:r w:rsidRPr="005043B1">
        <w:rPr>
          <w:b/>
          <w:bCs/>
        </w:rPr>
        <w:t xml:space="preserve">Skriftligt samråd om följande två annoteringar </w:t>
      </w:r>
      <w:r>
        <w:rPr>
          <w:b/>
          <w:bCs/>
        </w:rPr>
        <w:t>avslutades den 31 mars 2023</w:t>
      </w:r>
    </w:p>
    <w:p w14:paraId="57AA810B" w14:textId="606F6DBA" w:rsidR="005043B1" w:rsidRPr="005043B1" w:rsidRDefault="005043B1" w:rsidP="005043B1">
      <w:r w:rsidRPr="005043B1">
        <w:t>Det fanns stöd för regeringens ståndpunkter. Ingen avvikande ståndpunkt har anmälts.</w:t>
      </w:r>
    </w:p>
    <w:p w14:paraId="3EDEB53F" w14:textId="06133E8F" w:rsidR="005043B1" w:rsidRPr="005043B1" w:rsidRDefault="005043B1" w:rsidP="005043B1">
      <w:pPr>
        <w:pStyle w:val="Liststycke"/>
        <w:numPr>
          <w:ilvl w:val="0"/>
          <w:numId w:val="2"/>
        </w:numPr>
      </w:pPr>
      <w:r w:rsidRPr="005043B1">
        <w:t>EU-Ukraina Associeringsavtal</w:t>
      </w:r>
    </w:p>
    <w:p w14:paraId="00DC1792" w14:textId="388266B7" w:rsidR="005043B1" w:rsidRPr="005043B1" w:rsidRDefault="005043B1" w:rsidP="005043B1">
      <w:pPr>
        <w:pStyle w:val="Liststycke"/>
        <w:numPr>
          <w:ilvl w:val="0"/>
          <w:numId w:val="2"/>
        </w:numPr>
      </w:pPr>
      <w:r w:rsidRPr="005043B1">
        <w:t>EU-USA Energirådet – gemensamt uttalande</w:t>
      </w:r>
    </w:p>
    <w:p w14:paraId="623EC6F8" w14:textId="77777777" w:rsidR="005043B1" w:rsidRDefault="005043B1" w:rsidP="005B28EB">
      <w:pPr>
        <w:rPr>
          <w:b/>
          <w:bCs/>
        </w:rPr>
      </w:pPr>
    </w:p>
    <w:p w14:paraId="5FC8BF2A" w14:textId="7A4F937B" w:rsidR="005043B1" w:rsidRDefault="005043B1" w:rsidP="005043B1">
      <w:pPr>
        <w:rPr>
          <w:b/>
          <w:bCs/>
        </w:rPr>
      </w:pPr>
      <w:r w:rsidRPr="005043B1">
        <w:rPr>
          <w:b/>
          <w:bCs/>
        </w:rPr>
        <w:t xml:space="preserve">Skriftligt samråd om följande tre annoteringar </w:t>
      </w:r>
      <w:r>
        <w:rPr>
          <w:b/>
          <w:bCs/>
        </w:rPr>
        <w:t>avslutades den 29 mars 2023</w:t>
      </w:r>
    </w:p>
    <w:p w14:paraId="59D9D3F0" w14:textId="26B16AE2" w:rsidR="005043B1" w:rsidRDefault="005043B1" w:rsidP="005043B1">
      <w:r w:rsidRPr="005043B1">
        <w:t>Det fanns stöd för regeringens ståndpunkter. Ingen avvikande ståndpunkt har anmälts.</w:t>
      </w:r>
    </w:p>
    <w:p w14:paraId="7F5E17C5" w14:textId="77777777" w:rsidR="005043B1" w:rsidRPr="005043B1" w:rsidRDefault="005043B1" w:rsidP="005043B1"/>
    <w:p w14:paraId="5E27F30D" w14:textId="79EA9650" w:rsidR="005043B1" w:rsidRPr="005043B1" w:rsidRDefault="005043B1" w:rsidP="005043B1">
      <w:pPr>
        <w:pStyle w:val="Liststycke"/>
        <w:numPr>
          <w:ilvl w:val="0"/>
          <w:numId w:val="1"/>
        </w:numPr>
      </w:pPr>
      <w:r w:rsidRPr="005043B1">
        <w:lastRenderedPageBreak/>
        <w:t>Rådets beslut och genomförandeförordning om restriktiva åtgärder mot vissa personer och enheter med anledning av situationen i Iran</w:t>
      </w:r>
    </w:p>
    <w:p w14:paraId="5080C3DA" w14:textId="05215C21" w:rsidR="005043B1" w:rsidRPr="005043B1" w:rsidRDefault="005043B1" w:rsidP="005043B1">
      <w:pPr>
        <w:pStyle w:val="Liststycke"/>
        <w:numPr>
          <w:ilvl w:val="0"/>
          <w:numId w:val="1"/>
        </w:numPr>
      </w:pPr>
      <w:r w:rsidRPr="005043B1">
        <w:t>Antagande av rådsbeslut om ändring av vissa rådsbeslut om restriktiva åtgärder i syfte att införa bestämmelser om ett humanitärt undantag</w:t>
      </w:r>
    </w:p>
    <w:p w14:paraId="76E6743C" w14:textId="1104A2EA" w:rsidR="005043B1" w:rsidRPr="005043B1" w:rsidRDefault="005043B1" w:rsidP="005043B1">
      <w:pPr>
        <w:pStyle w:val="Liststycke"/>
        <w:numPr>
          <w:ilvl w:val="0"/>
          <w:numId w:val="1"/>
        </w:numPr>
      </w:pPr>
      <w:r w:rsidRPr="005043B1">
        <w:t>Rådets beslut och genomförandeförordning om restriktiva åtgärder med hänsyn till Rysslands åtgärder som destabiliserar situationen i Ukraina</w:t>
      </w:r>
    </w:p>
    <w:p w14:paraId="38C5B70E" w14:textId="77777777" w:rsidR="006964AA" w:rsidRDefault="006964AA" w:rsidP="005B28EB">
      <w:pPr>
        <w:rPr>
          <w:b/>
          <w:bCs/>
        </w:rPr>
      </w:pPr>
    </w:p>
    <w:p w14:paraId="46D50EE5" w14:textId="252C8A63" w:rsidR="008772D1" w:rsidRDefault="005B28EB" w:rsidP="005B28EB">
      <w:pPr>
        <w:rPr>
          <w:b/>
          <w:bCs/>
        </w:rPr>
      </w:pPr>
      <w:r w:rsidRPr="008772D1">
        <w:rPr>
          <w:b/>
          <w:bCs/>
        </w:rPr>
        <w:t xml:space="preserve">Skriftligt samråd avseende troliga A-punkter v. 12 </w:t>
      </w:r>
    </w:p>
    <w:p w14:paraId="495392A7" w14:textId="19C3BF4A" w:rsidR="005B28EB" w:rsidRDefault="008772D1" w:rsidP="005B28EB">
      <w:r w:rsidRPr="008772D1">
        <w:t>Samrådet</w:t>
      </w:r>
      <w:r w:rsidR="005B28EB" w:rsidRPr="008772D1">
        <w:t xml:space="preserve"> avslutades </w:t>
      </w:r>
      <w:r w:rsidRPr="008772D1">
        <w:t xml:space="preserve">den </w:t>
      </w:r>
      <w:r w:rsidR="005B28EB" w:rsidRPr="008772D1">
        <w:t>24 mars 2023</w:t>
      </w:r>
      <w:r>
        <w:t>.</w:t>
      </w:r>
      <w:r>
        <w:rPr>
          <w:b/>
          <w:bCs/>
        </w:rPr>
        <w:t xml:space="preserve"> </w:t>
      </w:r>
      <w:r w:rsidR="005B28EB">
        <w:t xml:space="preserve">Det fanns stöd för regeringens ståndpunkter. </w:t>
      </w:r>
    </w:p>
    <w:p w14:paraId="262DDA53" w14:textId="77777777" w:rsidR="005B28EB" w:rsidRDefault="005B28EB" w:rsidP="005B28EB"/>
    <w:p w14:paraId="481D6AD5" w14:textId="15967410" w:rsidR="005B28EB" w:rsidRPr="006964AA" w:rsidRDefault="005B28EB" w:rsidP="005B28EB">
      <w:pPr>
        <w:rPr>
          <w:sz w:val="20"/>
          <w:szCs w:val="20"/>
          <w:u w:val="single"/>
        </w:rPr>
      </w:pPr>
      <w:r w:rsidRPr="006964AA">
        <w:rPr>
          <w:sz w:val="20"/>
          <w:szCs w:val="20"/>
          <w:u w:val="single"/>
        </w:rPr>
        <w:t>Socialdemokraterna anmälde följande avvikande ståndpunkt avs. p. 10:</w:t>
      </w:r>
    </w:p>
    <w:p w14:paraId="2B984E90" w14:textId="77777777" w:rsidR="005B28EB" w:rsidRPr="006964AA" w:rsidRDefault="005B28EB" w:rsidP="005B28EB">
      <w:pPr>
        <w:rPr>
          <w:sz w:val="20"/>
          <w:szCs w:val="20"/>
        </w:rPr>
      </w:pPr>
      <w:r w:rsidRPr="006964AA">
        <w:rPr>
          <w:sz w:val="20"/>
          <w:szCs w:val="20"/>
        </w:rPr>
        <w:t>“Den 11 november 2022 presenterade regeringen att nu var Rådet, Kommissionen och Europaparlamentet överens om regelverket för att binda koldioxid i skog och mark (LULUCF). Det beskrevs som en framgång för Sverige både för klimat och hållbart skogsbruk.</w:t>
      </w:r>
    </w:p>
    <w:p w14:paraId="0D0AB458" w14:textId="77777777" w:rsidR="005B28EB" w:rsidRPr="006964AA" w:rsidRDefault="005B28EB" w:rsidP="005B28EB">
      <w:pPr>
        <w:rPr>
          <w:sz w:val="20"/>
          <w:szCs w:val="20"/>
        </w:rPr>
      </w:pPr>
    </w:p>
    <w:p w14:paraId="6EB55920" w14:textId="77777777" w:rsidR="005B28EB" w:rsidRPr="006964AA" w:rsidRDefault="005B28EB" w:rsidP="005B28EB">
      <w:pPr>
        <w:rPr>
          <w:sz w:val="20"/>
          <w:szCs w:val="20"/>
        </w:rPr>
      </w:pPr>
      <w:r w:rsidRPr="006964AA">
        <w:rPr>
          <w:sz w:val="20"/>
          <w:szCs w:val="20"/>
        </w:rPr>
        <w:t>Detta var klart. Regeringen stod bakom överenskommelsen.</w:t>
      </w:r>
    </w:p>
    <w:p w14:paraId="3E291391" w14:textId="77777777" w:rsidR="005B28EB" w:rsidRPr="006964AA" w:rsidRDefault="005B28EB" w:rsidP="005B28EB">
      <w:pPr>
        <w:rPr>
          <w:sz w:val="20"/>
          <w:szCs w:val="20"/>
        </w:rPr>
      </w:pPr>
    </w:p>
    <w:p w14:paraId="48E06DBA" w14:textId="77777777" w:rsidR="005B28EB" w:rsidRPr="006964AA" w:rsidRDefault="005B28EB" w:rsidP="005B28EB">
      <w:pPr>
        <w:rPr>
          <w:sz w:val="20"/>
          <w:szCs w:val="20"/>
        </w:rPr>
      </w:pPr>
      <w:r w:rsidRPr="006964AA">
        <w:rPr>
          <w:sz w:val="20"/>
          <w:szCs w:val="20"/>
        </w:rPr>
        <w:t xml:space="preserve">Nu presenterar regeringen en annan historieskrivning och hänvisar i detta skriftliga samråd till att det den 10 november fanns institutioner som stod långt ifrån varandra och som krävde nya kompromisser. </w:t>
      </w:r>
    </w:p>
    <w:p w14:paraId="64DE606B" w14:textId="77777777" w:rsidR="005B28EB" w:rsidRPr="006964AA" w:rsidRDefault="005B28EB" w:rsidP="005B28EB">
      <w:pPr>
        <w:rPr>
          <w:sz w:val="20"/>
          <w:szCs w:val="20"/>
        </w:rPr>
      </w:pPr>
    </w:p>
    <w:p w14:paraId="4225DFA2" w14:textId="77777777" w:rsidR="005B28EB" w:rsidRPr="006964AA" w:rsidRDefault="005B28EB" w:rsidP="005B28EB">
      <w:pPr>
        <w:rPr>
          <w:sz w:val="20"/>
          <w:szCs w:val="20"/>
        </w:rPr>
      </w:pPr>
      <w:r w:rsidRPr="006964AA">
        <w:rPr>
          <w:sz w:val="20"/>
          <w:szCs w:val="20"/>
        </w:rPr>
        <w:t xml:space="preserve">Därför har det svenska ordförandeskapet, det vill säga Sverige, förhandlat detta påstådda behov av kompromisser och det har man gjort så märkligt att regeringen nu anser att Sverige ska avstå att rösta för sin egen kompromiss. </w:t>
      </w:r>
    </w:p>
    <w:p w14:paraId="42011FDF" w14:textId="77777777" w:rsidR="005B28EB" w:rsidRPr="006964AA" w:rsidRDefault="005B28EB" w:rsidP="005B28EB">
      <w:pPr>
        <w:rPr>
          <w:sz w:val="20"/>
          <w:szCs w:val="20"/>
        </w:rPr>
      </w:pPr>
    </w:p>
    <w:p w14:paraId="40307592" w14:textId="77777777" w:rsidR="005B28EB" w:rsidRPr="006964AA" w:rsidRDefault="005B28EB" w:rsidP="005B28EB">
      <w:pPr>
        <w:rPr>
          <w:sz w:val="20"/>
          <w:szCs w:val="20"/>
        </w:rPr>
      </w:pPr>
      <w:r w:rsidRPr="006964AA">
        <w:rPr>
          <w:sz w:val="20"/>
          <w:szCs w:val="20"/>
        </w:rPr>
        <w:t xml:space="preserve">Sverige ska ta ansvar både för klimat och hållbart skogsbruk. Det är vårt socialdemokratiska engagemang och ställningstagande. </w:t>
      </w:r>
    </w:p>
    <w:p w14:paraId="1E1B276D" w14:textId="77777777" w:rsidR="005B28EB" w:rsidRPr="006964AA" w:rsidRDefault="005B28EB" w:rsidP="005B28EB">
      <w:pPr>
        <w:rPr>
          <w:sz w:val="20"/>
          <w:szCs w:val="20"/>
        </w:rPr>
      </w:pPr>
    </w:p>
    <w:p w14:paraId="12C43BB8" w14:textId="77777777" w:rsidR="005B28EB" w:rsidRPr="006964AA" w:rsidRDefault="005B28EB" w:rsidP="005B28EB">
      <w:pPr>
        <w:rPr>
          <w:sz w:val="20"/>
          <w:szCs w:val="20"/>
        </w:rPr>
      </w:pPr>
      <w:r w:rsidRPr="006964AA">
        <w:rPr>
          <w:sz w:val="20"/>
          <w:szCs w:val="20"/>
        </w:rPr>
        <w:t xml:space="preserve">Vad som hänt i detta ärende och hur regeringen avser att rösta, det ansvaret får regeringen och regeringsunderlaget ta ansvar för. Vi kan bara konstatera att regeringens irrvägar i detta inte bådar gott varken för ordförandeskapet, klimatet eller svenskt hållbart skogsbruk.” </w:t>
      </w:r>
    </w:p>
    <w:p w14:paraId="0D33C163" w14:textId="77777777" w:rsidR="005B28EB" w:rsidRPr="006964AA" w:rsidRDefault="005B28EB" w:rsidP="005B28EB">
      <w:pPr>
        <w:rPr>
          <w:sz w:val="20"/>
          <w:szCs w:val="20"/>
        </w:rPr>
      </w:pPr>
    </w:p>
    <w:p w14:paraId="158EA7A4" w14:textId="45E237A7" w:rsidR="005B28EB" w:rsidRPr="006964AA" w:rsidRDefault="005B28EB" w:rsidP="005B28EB">
      <w:pPr>
        <w:rPr>
          <w:sz w:val="20"/>
          <w:szCs w:val="20"/>
          <w:u w:val="single"/>
        </w:rPr>
      </w:pPr>
      <w:r w:rsidRPr="006964AA">
        <w:rPr>
          <w:sz w:val="20"/>
          <w:szCs w:val="20"/>
          <w:u w:val="single"/>
        </w:rPr>
        <w:t>Vänsterpartiet anmälde följande avvikande ståndpunkter:</w:t>
      </w:r>
    </w:p>
    <w:p w14:paraId="1CC20CA8" w14:textId="77777777" w:rsidR="005B28EB" w:rsidRPr="006964AA" w:rsidRDefault="005B28EB" w:rsidP="005B28EB">
      <w:pPr>
        <w:rPr>
          <w:sz w:val="20"/>
          <w:szCs w:val="20"/>
        </w:rPr>
      </w:pPr>
      <w:r w:rsidRPr="006964AA">
        <w:rPr>
          <w:sz w:val="20"/>
          <w:szCs w:val="20"/>
        </w:rPr>
        <w:t xml:space="preserve">“9. Revision </w:t>
      </w:r>
      <w:proofErr w:type="spellStart"/>
      <w:r w:rsidRPr="006964AA">
        <w:rPr>
          <w:sz w:val="20"/>
          <w:szCs w:val="20"/>
        </w:rPr>
        <w:t>of</w:t>
      </w:r>
      <w:proofErr w:type="spellEnd"/>
      <w:r w:rsidRPr="006964AA">
        <w:rPr>
          <w:sz w:val="20"/>
          <w:szCs w:val="20"/>
        </w:rPr>
        <w:t xml:space="preserve"> </w:t>
      </w:r>
      <w:proofErr w:type="spellStart"/>
      <w:r w:rsidRPr="006964AA">
        <w:rPr>
          <w:sz w:val="20"/>
          <w:szCs w:val="20"/>
        </w:rPr>
        <w:t>Regulation</w:t>
      </w:r>
      <w:proofErr w:type="spellEnd"/>
      <w:r w:rsidRPr="006964AA">
        <w:rPr>
          <w:sz w:val="20"/>
          <w:szCs w:val="20"/>
        </w:rPr>
        <w:t xml:space="preserve"> (EU) 2018/842 on </w:t>
      </w:r>
      <w:proofErr w:type="spellStart"/>
      <w:r w:rsidRPr="006964AA">
        <w:rPr>
          <w:sz w:val="20"/>
          <w:szCs w:val="20"/>
        </w:rPr>
        <w:t>binding</w:t>
      </w:r>
      <w:proofErr w:type="spellEnd"/>
      <w:r w:rsidRPr="006964AA">
        <w:rPr>
          <w:sz w:val="20"/>
          <w:szCs w:val="20"/>
        </w:rPr>
        <w:t xml:space="preserve"> </w:t>
      </w:r>
      <w:proofErr w:type="spellStart"/>
      <w:r w:rsidRPr="006964AA">
        <w:rPr>
          <w:sz w:val="20"/>
          <w:szCs w:val="20"/>
        </w:rPr>
        <w:t>annual</w:t>
      </w:r>
      <w:proofErr w:type="spellEnd"/>
      <w:r w:rsidRPr="006964AA">
        <w:rPr>
          <w:sz w:val="20"/>
          <w:szCs w:val="20"/>
        </w:rPr>
        <w:t xml:space="preserve"> greenhouse </w:t>
      </w:r>
      <w:proofErr w:type="gramStart"/>
      <w:r w:rsidRPr="006964AA">
        <w:rPr>
          <w:sz w:val="20"/>
          <w:szCs w:val="20"/>
        </w:rPr>
        <w:t>gas emission</w:t>
      </w:r>
      <w:proofErr w:type="gramEnd"/>
      <w:r w:rsidRPr="006964AA">
        <w:rPr>
          <w:sz w:val="20"/>
          <w:szCs w:val="20"/>
        </w:rPr>
        <w:t xml:space="preserve"> </w:t>
      </w:r>
      <w:proofErr w:type="spellStart"/>
      <w:r w:rsidRPr="006964AA">
        <w:rPr>
          <w:sz w:val="20"/>
          <w:szCs w:val="20"/>
        </w:rPr>
        <w:t>reductions</w:t>
      </w:r>
      <w:proofErr w:type="spellEnd"/>
      <w:r w:rsidRPr="006964AA">
        <w:rPr>
          <w:sz w:val="20"/>
          <w:szCs w:val="20"/>
        </w:rPr>
        <w:t xml:space="preserve"> by </w:t>
      </w:r>
      <w:proofErr w:type="spellStart"/>
      <w:r w:rsidRPr="006964AA">
        <w:rPr>
          <w:sz w:val="20"/>
          <w:szCs w:val="20"/>
        </w:rPr>
        <w:t>Member</w:t>
      </w:r>
      <w:proofErr w:type="spellEnd"/>
      <w:r w:rsidRPr="006964AA">
        <w:rPr>
          <w:sz w:val="20"/>
          <w:szCs w:val="20"/>
        </w:rPr>
        <w:t xml:space="preserve"> States from 2021 to 2030 (ESR)</w:t>
      </w:r>
    </w:p>
    <w:p w14:paraId="5B6C46D9" w14:textId="77777777" w:rsidR="005B28EB" w:rsidRPr="006964AA" w:rsidRDefault="005B28EB" w:rsidP="005B28EB">
      <w:pPr>
        <w:rPr>
          <w:sz w:val="20"/>
          <w:szCs w:val="20"/>
        </w:rPr>
      </w:pPr>
      <w:r w:rsidRPr="006964AA">
        <w:rPr>
          <w:sz w:val="20"/>
          <w:szCs w:val="20"/>
        </w:rPr>
        <w:t xml:space="preserve">Regeringen borde påtala att målen är för lågt satta. </w:t>
      </w:r>
    </w:p>
    <w:p w14:paraId="63E6C70D" w14:textId="77777777" w:rsidR="005B28EB" w:rsidRPr="006964AA" w:rsidRDefault="005B28EB" w:rsidP="005B28EB">
      <w:pPr>
        <w:rPr>
          <w:sz w:val="20"/>
          <w:szCs w:val="20"/>
        </w:rPr>
      </w:pPr>
    </w:p>
    <w:p w14:paraId="276F1DDC" w14:textId="77777777" w:rsidR="005B28EB" w:rsidRPr="006964AA" w:rsidRDefault="005B28EB" w:rsidP="005B28EB">
      <w:pPr>
        <w:rPr>
          <w:sz w:val="20"/>
          <w:szCs w:val="20"/>
        </w:rPr>
      </w:pPr>
      <w:r w:rsidRPr="006964AA">
        <w:rPr>
          <w:sz w:val="20"/>
          <w:szCs w:val="20"/>
        </w:rPr>
        <w:t xml:space="preserve">10.Revision </w:t>
      </w:r>
      <w:proofErr w:type="spellStart"/>
      <w:r w:rsidRPr="006964AA">
        <w:rPr>
          <w:sz w:val="20"/>
          <w:szCs w:val="20"/>
        </w:rPr>
        <w:t>of</w:t>
      </w:r>
      <w:proofErr w:type="spellEnd"/>
      <w:r w:rsidRPr="006964AA">
        <w:rPr>
          <w:sz w:val="20"/>
          <w:szCs w:val="20"/>
        </w:rPr>
        <w:t xml:space="preserve"> </w:t>
      </w:r>
      <w:proofErr w:type="spellStart"/>
      <w:r w:rsidRPr="006964AA">
        <w:rPr>
          <w:sz w:val="20"/>
          <w:szCs w:val="20"/>
        </w:rPr>
        <w:t>Regulation</w:t>
      </w:r>
      <w:proofErr w:type="spellEnd"/>
      <w:r w:rsidRPr="006964AA">
        <w:rPr>
          <w:sz w:val="20"/>
          <w:szCs w:val="20"/>
        </w:rPr>
        <w:t xml:space="preserve"> (EU) 2018/841 on greenhouse </w:t>
      </w:r>
      <w:proofErr w:type="gramStart"/>
      <w:r w:rsidRPr="006964AA">
        <w:rPr>
          <w:sz w:val="20"/>
          <w:szCs w:val="20"/>
        </w:rPr>
        <w:t>gas emissions</w:t>
      </w:r>
      <w:proofErr w:type="gramEnd"/>
      <w:r w:rsidRPr="006964AA">
        <w:rPr>
          <w:sz w:val="20"/>
          <w:szCs w:val="20"/>
        </w:rPr>
        <w:t xml:space="preserve"> and removals from</w:t>
      </w:r>
    </w:p>
    <w:p w14:paraId="6CD9361E" w14:textId="77777777" w:rsidR="005B28EB" w:rsidRPr="006964AA" w:rsidRDefault="005B28EB" w:rsidP="005B28EB">
      <w:pPr>
        <w:rPr>
          <w:sz w:val="20"/>
          <w:szCs w:val="20"/>
        </w:rPr>
      </w:pPr>
      <w:r w:rsidRPr="006964AA">
        <w:rPr>
          <w:sz w:val="20"/>
          <w:szCs w:val="20"/>
        </w:rPr>
        <w:t xml:space="preserve">land </w:t>
      </w:r>
      <w:proofErr w:type="spellStart"/>
      <w:r w:rsidRPr="006964AA">
        <w:rPr>
          <w:sz w:val="20"/>
          <w:szCs w:val="20"/>
        </w:rPr>
        <w:t>use</w:t>
      </w:r>
      <w:proofErr w:type="spellEnd"/>
      <w:r w:rsidRPr="006964AA">
        <w:rPr>
          <w:sz w:val="20"/>
          <w:szCs w:val="20"/>
        </w:rPr>
        <w:t xml:space="preserve">, land </w:t>
      </w:r>
      <w:proofErr w:type="spellStart"/>
      <w:r w:rsidRPr="006964AA">
        <w:rPr>
          <w:sz w:val="20"/>
          <w:szCs w:val="20"/>
        </w:rPr>
        <w:t>use</w:t>
      </w:r>
      <w:proofErr w:type="spellEnd"/>
      <w:r w:rsidRPr="006964AA">
        <w:rPr>
          <w:sz w:val="20"/>
          <w:szCs w:val="20"/>
        </w:rPr>
        <w:t xml:space="preserve"> </w:t>
      </w:r>
      <w:proofErr w:type="spellStart"/>
      <w:r w:rsidRPr="006964AA">
        <w:rPr>
          <w:sz w:val="20"/>
          <w:szCs w:val="20"/>
        </w:rPr>
        <w:t>change</w:t>
      </w:r>
      <w:proofErr w:type="spellEnd"/>
      <w:r w:rsidRPr="006964AA">
        <w:rPr>
          <w:sz w:val="20"/>
          <w:szCs w:val="20"/>
        </w:rPr>
        <w:t xml:space="preserve"> and </w:t>
      </w:r>
      <w:proofErr w:type="spellStart"/>
      <w:r w:rsidRPr="006964AA">
        <w:rPr>
          <w:sz w:val="20"/>
          <w:szCs w:val="20"/>
        </w:rPr>
        <w:t>forestry</w:t>
      </w:r>
      <w:proofErr w:type="spellEnd"/>
      <w:r w:rsidRPr="006964AA">
        <w:rPr>
          <w:sz w:val="20"/>
          <w:szCs w:val="20"/>
        </w:rPr>
        <w:t xml:space="preserve"> (LULUCF)</w:t>
      </w:r>
    </w:p>
    <w:p w14:paraId="63FE1BC0" w14:textId="77777777" w:rsidR="005B28EB" w:rsidRPr="006964AA" w:rsidRDefault="005B28EB" w:rsidP="005B28EB">
      <w:pPr>
        <w:rPr>
          <w:sz w:val="20"/>
          <w:szCs w:val="20"/>
        </w:rPr>
      </w:pPr>
      <w:r w:rsidRPr="006964AA">
        <w:rPr>
          <w:sz w:val="20"/>
          <w:szCs w:val="20"/>
        </w:rPr>
        <w:t xml:space="preserve">Regeringen borde påtala att målen är för lågt satta samt att begränsningar av flexibilitetsmekanismerna behövs. </w:t>
      </w:r>
    </w:p>
    <w:p w14:paraId="267B8286" w14:textId="77777777" w:rsidR="005B28EB" w:rsidRPr="006964AA" w:rsidRDefault="005B28EB" w:rsidP="005B28EB">
      <w:pPr>
        <w:rPr>
          <w:sz w:val="20"/>
          <w:szCs w:val="20"/>
        </w:rPr>
      </w:pPr>
    </w:p>
    <w:p w14:paraId="6B4B0620" w14:textId="77777777" w:rsidR="005B28EB" w:rsidRPr="006964AA" w:rsidRDefault="005B28EB" w:rsidP="005B28EB">
      <w:pPr>
        <w:rPr>
          <w:sz w:val="20"/>
          <w:szCs w:val="20"/>
        </w:rPr>
      </w:pPr>
      <w:r w:rsidRPr="006964AA">
        <w:rPr>
          <w:sz w:val="20"/>
          <w:szCs w:val="20"/>
        </w:rPr>
        <w:t xml:space="preserve">11.Revision </w:t>
      </w:r>
      <w:proofErr w:type="spellStart"/>
      <w:r w:rsidRPr="006964AA">
        <w:rPr>
          <w:sz w:val="20"/>
          <w:szCs w:val="20"/>
        </w:rPr>
        <w:t>of</w:t>
      </w:r>
      <w:proofErr w:type="spellEnd"/>
      <w:r w:rsidRPr="006964AA">
        <w:rPr>
          <w:sz w:val="20"/>
          <w:szCs w:val="20"/>
        </w:rPr>
        <w:t xml:space="preserve"> Decision (EU) 2015/1814 (market </w:t>
      </w:r>
      <w:proofErr w:type="spellStart"/>
      <w:r w:rsidRPr="006964AA">
        <w:rPr>
          <w:sz w:val="20"/>
          <w:szCs w:val="20"/>
        </w:rPr>
        <w:t>stability</w:t>
      </w:r>
      <w:proofErr w:type="spellEnd"/>
      <w:r w:rsidRPr="006964AA">
        <w:rPr>
          <w:sz w:val="20"/>
          <w:szCs w:val="20"/>
        </w:rPr>
        <w:t xml:space="preserve"> </w:t>
      </w:r>
      <w:proofErr w:type="spellStart"/>
      <w:r w:rsidRPr="006964AA">
        <w:rPr>
          <w:sz w:val="20"/>
          <w:szCs w:val="20"/>
        </w:rPr>
        <w:t>reserve</w:t>
      </w:r>
      <w:proofErr w:type="spellEnd"/>
      <w:r w:rsidRPr="006964AA">
        <w:rPr>
          <w:sz w:val="20"/>
          <w:szCs w:val="20"/>
        </w:rPr>
        <w:t>)</w:t>
      </w:r>
    </w:p>
    <w:p w14:paraId="3836E35A" w14:textId="77777777" w:rsidR="005B28EB" w:rsidRPr="006964AA" w:rsidRDefault="005B28EB" w:rsidP="005B28EB">
      <w:pPr>
        <w:rPr>
          <w:sz w:val="20"/>
          <w:szCs w:val="20"/>
        </w:rPr>
      </w:pPr>
      <w:r w:rsidRPr="006964AA">
        <w:rPr>
          <w:sz w:val="20"/>
          <w:szCs w:val="20"/>
        </w:rPr>
        <w:t xml:space="preserve">Sveriges borde verka för att icke förbrukade utsläppsrätter skrotas. </w:t>
      </w:r>
    </w:p>
    <w:p w14:paraId="2CBCB290" w14:textId="77777777" w:rsidR="005B28EB" w:rsidRPr="006964AA" w:rsidRDefault="005B28EB" w:rsidP="005B28EB">
      <w:pPr>
        <w:rPr>
          <w:sz w:val="20"/>
          <w:szCs w:val="20"/>
        </w:rPr>
      </w:pPr>
    </w:p>
    <w:p w14:paraId="5E1B00FF" w14:textId="77777777" w:rsidR="005B28EB" w:rsidRPr="006964AA" w:rsidRDefault="005B28EB" w:rsidP="005B28EB">
      <w:pPr>
        <w:rPr>
          <w:sz w:val="20"/>
          <w:szCs w:val="20"/>
        </w:rPr>
      </w:pPr>
      <w:r w:rsidRPr="006964AA">
        <w:rPr>
          <w:sz w:val="20"/>
          <w:szCs w:val="20"/>
        </w:rPr>
        <w:t xml:space="preserve">22. Revision </w:t>
      </w:r>
      <w:proofErr w:type="spellStart"/>
      <w:r w:rsidRPr="006964AA">
        <w:rPr>
          <w:sz w:val="20"/>
          <w:szCs w:val="20"/>
        </w:rPr>
        <w:t>of</w:t>
      </w:r>
      <w:proofErr w:type="spellEnd"/>
      <w:r w:rsidRPr="006964AA">
        <w:rPr>
          <w:sz w:val="20"/>
          <w:szCs w:val="20"/>
        </w:rPr>
        <w:t xml:space="preserve"> </w:t>
      </w:r>
      <w:proofErr w:type="spellStart"/>
      <w:r w:rsidRPr="006964AA">
        <w:rPr>
          <w:sz w:val="20"/>
          <w:szCs w:val="20"/>
        </w:rPr>
        <w:t>Regulation</w:t>
      </w:r>
      <w:proofErr w:type="spellEnd"/>
      <w:r w:rsidRPr="006964AA">
        <w:rPr>
          <w:sz w:val="20"/>
          <w:szCs w:val="20"/>
        </w:rPr>
        <w:t xml:space="preserve"> (EU) 2019/631 </w:t>
      </w:r>
      <w:proofErr w:type="spellStart"/>
      <w:r w:rsidRPr="006964AA">
        <w:rPr>
          <w:sz w:val="20"/>
          <w:szCs w:val="20"/>
        </w:rPr>
        <w:t>setting</w:t>
      </w:r>
      <w:proofErr w:type="spellEnd"/>
      <w:r w:rsidRPr="006964AA">
        <w:rPr>
          <w:sz w:val="20"/>
          <w:szCs w:val="20"/>
        </w:rPr>
        <w:t xml:space="preserve"> CO2 emission </w:t>
      </w:r>
      <w:proofErr w:type="spellStart"/>
      <w:r w:rsidRPr="006964AA">
        <w:rPr>
          <w:sz w:val="20"/>
          <w:szCs w:val="20"/>
        </w:rPr>
        <w:t>performance</w:t>
      </w:r>
      <w:proofErr w:type="spellEnd"/>
      <w:r w:rsidRPr="006964AA">
        <w:rPr>
          <w:sz w:val="20"/>
          <w:szCs w:val="20"/>
        </w:rPr>
        <w:t xml:space="preserve"> standards for new </w:t>
      </w:r>
      <w:proofErr w:type="spellStart"/>
      <w:r w:rsidRPr="006964AA">
        <w:rPr>
          <w:sz w:val="20"/>
          <w:szCs w:val="20"/>
        </w:rPr>
        <w:t>passenger</w:t>
      </w:r>
      <w:proofErr w:type="spellEnd"/>
      <w:r w:rsidRPr="006964AA">
        <w:rPr>
          <w:sz w:val="20"/>
          <w:szCs w:val="20"/>
        </w:rPr>
        <w:t xml:space="preserve"> </w:t>
      </w:r>
      <w:proofErr w:type="spellStart"/>
      <w:r w:rsidRPr="006964AA">
        <w:rPr>
          <w:sz w:val="20"/>
          <w:szCs w:val="20"/>
        </w:rPr>
        <w:t>cars</w:t>
      </w:r>
      <w:proofErr w:type="spellEnd"/>
      <w:r w:rsidRPr="006964AA">
        <w:rPr>
          <w:sz w:val="20"/>
          <w:szCs w:val="20"/>
        </w:rPr>
        <w:t xml:space="preserve"> and for new </w:t>
      </w:r>
      <w:proofErr w:type="spellStart"/>
      <w:r w:rsidRPr="006964AA">
        <w:rPr>
          <w:sz w:val="20"/>
          <w:szCs w:val="20"/>
        </w:rPr>
        <w:t>light</w:t>
      </w:r>
      <w:proofErr w:type="spellEnd"/>
      <w:r w:rsidRPr="006964AA">
        <w:rPr>
          <w:sz w:val="20"/>
          <w:szCs w:val="20"/>
        </w:rPr>
        <w:t xml:space="preserve"> </w:t>
      </w:r>
      <w:proofErr w:type="spellStart"/>
      <w:r w:rsidRPr="006964AA">
        <w:rPr>
          <w:sz w:val="20"/>
          <w:szCs w:val="20"/>
        </w:rPr>
        <w:t>commercial</w:t>
      </w:r>
      <w:proofErr w:type="spellEnd"/>
      <w:r w:rsidRPr="006964AA">
        <w:rPr>
          <w:sz w:val="20"/>
          <w:szCs w:val="20"/>
        </w:rPr>
        <w:t xml:space="preserve"> </w:t>
      </w:r>
      <w:proofErr w:type="spellStart"/>
      <w:r w:rsidRPr="006964AA">
        <w:rPr>
          <w:sz w:val="20"/>
          <w:szCs w:val="20"/>
        </w:rPr>
        <w:t>vehicles</w:t>
      </w:r>
      <w:proofErr w:type="spellEnd"/>
    </w:p>
    <w:p w14:paraId="4D0229CD" w14:textId="77777777" w:rsidR="005B28EB" w:rsidRPr="006964AA" w:rsidRDefault="005B28EB" w:rsidP="005B28EB">
      <w:pPr>
        <w:rPr>
          <w:sz w:val="20"/>
          <w:szCs w:val="20"/>
        </w:rPr>
      </w:pPr>
      <w:r w:rsidRPr="006964AA">
        <w:rPr>
          <w:sz w:val="20"/>
          <w:szCs w:val="20"/>
        </w:rPr>
        <w:t>Sverige borde påtala att 2035 är försent och följa EU-nämndens beslut om 2030.”</w:t>
      </w:r>
    </w:p>
    <w:p w14:paraId="670A7E47" w14:textId="77777777" w:rsidR="005B28EB" w:rsidRPr="006964AA" w:rsidRDefault="005B28EB" w:rsidP="005B28EB">
      <w:pPr>
        <w:rPr>
          <w:sz w:val="20"/>
          <w:szCs w:val="20"/>
        </w:rPr>
      </w:pPr>
    </w:p>
    <w:p w14:paraId="189B5DB6" w14:textId="04AAE36A" w:rsidR="005B28EB" w:rsidRPr="006964AA" w:rsidRDefault="005B28EB" w:rsidP="005B28EB">
      <w:pPr>
        <w:rPr>
          <w:sz w:val="20"/>
          <w:szCs w:val="20"/>
          <w:u w:val="single"/>
        </w:rPr>
      </w:pPr>
      <w:r w:rsidRPr="006964AA">
        <w:rPr>
          <w:sz w:val="20"/>
          <w:szCs w:val="20"/>
          <w:u w:val="single"/>
        </w:rPr>
        <w:t>Miljöpartiet anmälde följande avvikande ståndpunkt:</w:t>
      </w:r>
    </w:p>
    <w:p w14:paraId="549B0D32" w14:textId="1B66C285" w:rsidR="002E4FE3" w:rsidRPr="006964AA" w:rsidRDefault="005B28EB" w:rsidP="005B28EB">
      <w:pPr>
        <w:rPr>
          <w:sz w:val="20"/>
          <w:szCs w:val="20"/>
        </w:rPr>
      </w:pPr>
      <w:r w:rsidRPr="006964AA">
        <w:rPr>
          <w:sz w:val="20"/>
          <w:szCs w:val="20"/>
        </w:rPr>
        <w:t xml:space="preserve">”MP stödjer inte regeringens linje. Vi anser att </w:t>
      </w:r>
      <w:proofErr w:type="gramStart"/>
      <w:r w:rsidRPr="006964AA">
        <w:rPr>
          <w:sz w:val="20"/>
          <w:szCs w:val="20"/>
        </w:rPr>
        <w:t>regeringen  underminerar</w:t>
      </w:r>
      <w:proofErr w:type="gramEnd"/>
      <w:r w:rsidRPr="006964AA">
        <w:rPr>
          <w:sz w:val="20"/>
          <w:szCs w:val="20"/>
        </w:rPr>
        <w:t xml:space="preserve"> klimatpolitiken i både Sverige och EU, mot EU:s klimatlag, och strider mot Parisavtalet och Montreal-avtalet.”</w:t>
      </w:r>
    </w:p>
    <w:sectPr w:rsidR="002E4FE3" w:rsidRPr="006964AA" w:rsidSect="0031245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535871"/>
      <w:docPartObj>
        <w:docPartGallery w:val="Page Numbers (Bottom of Page)"/>
        <w:docPartUnique/>
      </w:docPartObj>
    </w:sdtPr>
    <w:sdtEndPr/>
    <w:sdtContent>
      <w:p w14:paraId="6D4FA6FE" w14:textId="09408162" w:rsidR="008C1126" w:rsidRDefault="008C1126">
        <w:pPr>
          <w:pStyle w:val="Sidfot"/>
          <w:jc w:val="right"/>
        </w:pPr>
        <w:r>
          <w:fldChar w:fldCharType="begin"/>
        </w:r>
        <w:r>
          <w:instrText>PAGE   \* MERGEFORMAT</w:instrText>
        </w:r>
        <w:r>
          <w:fldChar w:fldCharType="separate"/>
        </w:r>
        <w:r>
          <w:t>2</w:t>
        </w:r>
        <w:r>
          <w:fldChar w:fldCharType="end"/>
        </w:r>
      </w:p>
    </w:sdtContent>
  </w:sdt>
  <w:p w14:paraId="5829435A" w14:textId="77777777" w:rsidR="008C1126" w:rsidRDefault="008C1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182C"/>
    <w:multiLevelType w:val="hybridMultilevel"/>
    <w:tmpl w:val="F95CE4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957C94"/>
    <w:multiLevelType w:val="hybridMultilevel"/>
    <w:tmpl w:val="1896AF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9840A0C"/>
    <w:multiLevelType w:val="hybridMultilevel"/>
    <w:tmpl w:val="3050ED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DAA312F"/>
    <w:multiLevelType w:val="hybridMultilevel"/>
    <w:tmpl w:val="4E44D8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705"/>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7DB"/>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8C4"/>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7E0"/>
    <w:rsid w:val="000E709A"/>
    <w:rsid w:val="000F007A"/>
    <w:rsid w:val="000F00F0"/>
    <w:rsid w:val="000F0706"/>
    <w:rsid w:val="000F248E"/>
    <w:rsid w:val="000F2ECE"/>
    <w:rsid w:val="000F593C"/>
    <w:rsid w:val="000F61E0"/>
    <w:rsid w:val="000F638C"/>
    <w:rsid w:val="000F70F3"/>
    <w:rsid w:val="000F711C"/>
    <w:rsid w:val="000F71F8"/>
    <w:rsid w:val="000F7659"/>
    <w:rsid w:val="000F7FFB"/>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4BAA"/>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581"/>
    <w:rsid w:val="00183AB0"/>
    <w:rsid w:val="00185304"/>
    <w:rsid w:val="00185784"/>
    <w:rsid w:val="00186A7D"/>
    <w:rsid w:val="00190386"/>
    <w:rsid w:val="00190449"/>
    <w:rsid w:val="00190ECA"/>
    <w:rsid w:val="00192782"/>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560"/>
    <w:rsid w:val="001A19C3"/>
    <w:rsid w:val="001A3928"/>
    <w:rsid w:val="001A42A0"/>
    <w:rsid w:val="001A4317"/>
    <w:rsid w:val="001A5043"/>
    <w:rsid w:val="001A56E8"/>
    <w:rsid w:val="001A5784"/>
    <w:rsid w:val="001A5C40"/>
    <w:rsid w:val="001A5EBB"/>
    <w:rsid w:val="001A69A3"/>
    <w:rsid w:val="001A7CEF"/>
    <w:rsid w:val="001A7CF5"/>
    <w:rsid w:val="001A7E9F"/>
    <w:rsid w:val="001A7ED9"/>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24FB"/>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944"/>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592"/>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47ED4"/>
    <w:rsid w:val="00250F79"/>
    <w:rsid w:val="00251243"/>
    <w:rsid w:val="00252CE5"/>
    <w:rsid w:val="00253239"/>
    <w:rsid w:val="002536A8"/>
    <w:rsid w:val="00253D53"/>
    <w:rsid w:val="00253F20"/>
    <w:rsid w:val="00254B55"/>
    <w:rsid w:val="00254D76"/>
    <w:rsid w:val="0025501D"/>
    <w:rsid w:val="00255ADC"/>
    <w:rsid w:val="00255B81"/>
    <w:rsid w:val="0025605F"/>
    <w:rsid w:val="00256585"/>
    <w:rsid w:val="00256A64"/>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433F"/>
    <w:rsid w:val="00275192"/>
    <w:rsid w:val="00275C10"/>
    <w:rsid w:val="00276D53"/>
    <w:rsid w:val="00277941"/>
    <w:rsid w:val="00277956"/>
    <w:rsid w:val="0028015F"/>
    <w:rsid w:val="00280556"/>
    <w:rsid w:val="00280792"/>
    <w:rsid w:val="00280BC7"/>
    <w:rsid w:val="00280BE4"/>
    <w:rsid w:val="00280C59"/>
    <w:rsid w:val="00280E1A"/>
    <w:rsid w:val="00281284"/>
    <w:rsid w:val="0028155A"/>
    <w:rsid w:val="00281FCA"/>
    <w:rsid w:val="00282FBE"/>
    <w:rsid w:val="00283289"/>
    <w:rsid w:val="00283668"/>
    <w:rsid w:val="00284265"/>
    <w:rsid w:val="002844BE"/>
    <w:rsid w:val="002847BD"/>
    <w:rsid w:val="0028514F"/>
    <w:rsid w:val="0028520A"/>
    <w:rsid w:val="002854EF"/>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10B"/>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336"/>
    <w:rsid w:val="002D674C"/>
    <w:rsid w:val="002D6CA2"/>
    <w:rsid w:val="002D7526"/>
    <w:rsid w:val="002D7E92"/>
    <w:rsid w:val="002E0AFA"/>
    <w:rsid w:val="002E106A"/>
    <w:rsid w:val="002E1A6D"/>
    <w:rsid w:val="002E1C9D"/>
    <w:rsid w:val="002E230C"/>
    <w:rsid w:val="002E2B18"/>
    <w:rsid w:val="002E2E12"/>
    <w:rsid w:val="002E32FF"/>
    <w:rsid w:val="002E35AE"/>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63D"/>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2FEB"/>
    <w:rsid w:val="003635D1"/>
    <w:rsid w:val="003640B6"/>
    <w:rsid w:val="00364639"/>
    <w:rsid w:val="00364C7D"/>
    <w:rsid w:val="00364CC8"/>
    <w:rsid w:val="00364D87"/>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3E32"/>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035"/>
    <w:rsid w:val="003E0F6B"/>
    <w:rsid w:val="003E14CC"/>
    <w:rsid w:val="003E187F"/>
    <w:rsid w:val="003E1E8C"/>
    <w:rsid w:val="003E216D"/>
    <w:rsid w:val="003E2806"/>
    <w:rsid w:val="003E32E5"/>
    <w:rsid w:val="003E49E7"/>
    <w:rsid w:val="003E4A3B"/>
    <w:rsid w:val="003E5937"/>
    <w:rsid w:val="003E59F9"/>
    <w:rsid w:val="003E7311"/>
    <w:rsid w:val="003E79CD"/>
    <w:rsid w:val="003F077D"/>
    <w:rsid w:val="003F14FD"/>
    <w:rsid w:val="003F1E86"/>
    <w:rsid w:val="003F20E8"/>
    <w:rsid w:val="003F3046"/>
    <w:rsid w:val="003F3CC1"/>
    <w:rsid w:val="003F4E8C"/>
    <w:rsid w:val="003F5664"/>
    <w:rsid w:val="003F6389"/>
    <w:rsid w:val="003F63E1"/>
    <w:rsid w:val="003F7D67"/>
    <w:rsid w:val="003F7F24"/>
    <w:rsid w:val="00400F13"/>
    <w:rsid w:val="00401370"/>
    <w:rsid w:val="00401548"/>
    <w:rsid w:val="00401976"/>
    <w:rsid w:val="00404205"/>
    <w:rsid w:val="004048D9"/>
    <w:rsid w:val="004048F6"/>
    <w:rsid w:val="00405DBE"/>
    <w:rsid w:val="004061F8"/>
    <w:rsid w:val="004062A3"/>
    <w:rsid w:val="00406C2D"/>
    <w:rsid w:val="0040756F"/>
    <w:rsid w:val="00407CC3"/>
    <w:rsid w:val="004101F0"/>
    <w:rsid w:val="00411D06"/>
    <w:rsid w:val="00412400"/>
    <w:rsid w:val="004132B9"/>
    <w:rsid w:val="004144E6"/>
    <w:rsid w:val="00415869"/>
    <w:rsid w:val="00415DE2"/>
    <w:rsid w:val="00416382"/>
    <w:rsid w:val="004173D5"/>
    <w:rsid w:val="00417A85"/>
    <w:rsid w:val="00420BAC"/>
    <w:rsid w:val="00421A1B"/>
    <w:rsid w:val="00421CB5"/>
    <w:rsid w:val="004230CE"/>
    <w:rsid w:val="00423C2F"/>
    <w:rsid w:val="004240BA"/>
    <w:rsid w:val="004248A1"/>
    <w:rsid w:val="00425152"/>
    <w:rsid w:val="00425744"/>
    <w:rsid w:val="00425892"/>
    <w:rsid w:val="00425D3E"/>
    <w:rsid w:val="00426355"/>
    <w:rsid w:val="004321C1"/>
    <w:rsid w:val="004325F3"/>
    <w:rsid w:val="004328CC"/>
    <w:rsid w:val="00432959"/>
    <w:rsid w:val="00432B37"/>
    <w:rsid w:val="0043317E"/>
    <w:rsid w:val="00434276"/>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67F1"/>
    <w:rsid w:val="004770D8"/>
    <w:rsid w:val="004777ED"/>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1C"/>
    <w:rsid w:val="004E2E87"/>
    <w:rsid w:val="004E342F"/>
    <w:rsid w:val="004E39B2"/>
    <w:rsid w:val="004E6AD4"/>
    <w:rsid w:val="004E6D58"/>
    <w:rsid w:val="004E79E0"/>
    <w:rsid w:val="004E7C4F"/>
    <w:rsid w:val="004F138B"/>
    <w:rsid w:val="004F20A3"/>
    <w:rsid w:val="004F227A"/>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3B1"/>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FA6"/>
    <w:rsid w:val="005144B9"/>
    <w:rsid w:val="0051575D"/>
    <w:rsid w:val="00516FFA"/>
    <w:rsid w:val="00517BE7"/>
    <w:rsid w:val="00517CDE"/>
    <w:rsid w:val="00520416"/>
    <w:rsid w:val="00521932"/>
    <w:rsid w:val="005228EC"/>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16D7"/>
    <w:rsid w:val="00552B0D"/>
    <w:rsid w:val="00553768"/>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49BE"/>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7309"/>
    <w:rsid w:val="00577962"/>
    <w:rsid w:val="00577A6E"/>
    <w:rsid w:val="0058281E"/>
    <w:rsid w:val="0058354B"/>
    <w:rsid w:val="00583C67"/>
    <w:rsid w:val="00584750"/>
    <w:rsid w:val="0058488F"/>
    <w:rsid w:val="00584DB5"/>
    <w:rsid w:val="00585BEE"/>
    <w:rsid w:val="00585C22"/>
    <w:rsid w:val="00587F96"/>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578"/>
    <w:rsid w:val="005A1DF2"/>
    <w:rsid w:val="005A205E"/>
    <w:rsid w:val="005A23B8"/>
    <w:rsid w:val="005A29E9"/>
    <w:rsid w:val="005A35EA"/>
    <w:rsid w:val="005A3D68"/>
    <w:rsid w:val="005A444A"/>
    <w:rsid w:val="005A56DF"/>
    <w:rsid w:val="005B133C"/>
    <w:rsid w:val="005B1A4D"/>
    <w:rsid w:val="005B1F18"/>
    <w:rsid w:val="005B255D"/>
    <w:rsid w:val="005B28EB"/>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1084F"/>
    <w:rsid w:val="00610B18"/>
    <w:rsid w:val="00611112"/>
    <w:rsid w:val="00611EC2"/>
    <w:rsid w:val="00612291"/>
    <w:rsid w:val="00613198"/>
    <w:rsid w:val="0061389C"/>
    <w:rsid w:val="00614670"/>
    <w:rsid w:val="00614A85"/>
    <w:rsid w:val="00614D68"/>
    <w:rsid w:val="00616684"/>
    <w:rsid w:val="00617404"/>
    <w:rsid w:val="00617F9F"/>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5BE1"/>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93A"/>
    <w:rsid w:val="00693AF0"/>
    <w:rsid w:val="00693F90"/>
    <w:rsid w:val="00694B0D"/>
    <w:rsid w:val="00694C26"/>
    <w:rsid w:val="006957EF"/>
    <w:rsid w:val="006964AA"/>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17981"/>
    <w:rsid w:val="007227B6"/>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71AB"/>
    <w:rsid w:val="007B75CF"/>
    <w:rsid w:val="007B7A61"/>
    <w:rsid w:val="007C067B"/>
    <w:rsid w:val="007C08D8"/>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13C"/>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711"/>
    <w:rsid w:val="008059C3"/>
    <w:rsid w:val="0080651E"/>
    <w:rsid w:val="00806C02"/>
    <w:rsid w:val="00806EA7"/>
    <w:rsid w:val="00807AF4"/>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772D1"/>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0ED1"/>
    <w:rsid w:val="008C1126"/>
    <w:rsid w:val="008C1282"/>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AF8"/>
    <w:rsid w:val="008E7B53"/>
    <w:rsid w:val="008E7F14"/>
    <w:rsid w:val="008E7FE9"/>
    <w:rsid w:val="008F0D23"/>
    <w:rsid w:val="008F1076"/>
    <w:rsid w:val="008F1981"/>
    <w:rsid w:val="008F276E"/>
    <w:rsid w:val="008F3A7B"/>
    <w:rsid w:val="008F3C54"/>
    <w:rsid w:val="008F3F44"/>
    <w:rsid w:val="008F5430"/>
    <w:rsid w:val="008F5C48"/>
    <w:rsid w:val="008F61F8"/>
    <w:rsid w:val="008F6295"/>
    <w:rsid w:val="008F71FF"/>
    <w:rsid w:val="008F7B94"/>
    <w:rsid w:val="008F7FC8"/>
    <w:rsid w:val="009004DF"/>
    <w:rsid w:val="009012B0"/>
    <w:rsid w:val="00901C1B"/>
    <w:rsid w:val="00902897"/>
    <w:rsid w:val="00902C05"/>
    <w:rsid w:val="0090349F"/>
    <w:rsid w:val="00903BB6"/>
    <w:rsid w:val="00903C90"/>
    <w:rsid w:val="009045AE"/>
    <w:rsid w:val="00906388"/>
    <w:rsid w:val="0090674E"/>
    <w:rsid w:val="009068A8"/>
    <w:rsid w:val="00906A1F"/>
    <w:rsid w:val="00906A89"/>
    <w:rsid w:val="0090742E"/>
    <w:rsid w:val="00907ADE"/>
    <w:rsid w:val="00907C0C"/>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6CC5"/>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426"/>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0909"/>
    <w:rsid w:val="009E10E7"/>
    <w:rsid w:val="009E1362"/>
    <w:rsid w:val="009E1FFD"/>
    <w:rsid w:val="009E2C42"/>
    <w:rsid w:val="009E3006"/>
    <w:rsid w:val="009E3728"/>
    <w:rsid w:val="009E3E34"/>
    <w:rsid w:val="009E4271"/>
    <w:rsid w:val="009E4277"/>
    <w:rsid w:val="009F05F2"/>
    <w:rsid w:val="009F0D9A"/>
    <w:rsid w:val="009F274E"/>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E32"/>
    <w:rsid w:val="00A221BA"/>
    <w:rsid w:val="00A227E1"/>
    <w:rsid w:val="00A229E1"/>
    <w:rsid w:val="00A2322B"/>
    <w:rsid w:val="00A2347E"/>
    <w:rsid w:val="00A246AE"/>
    <w:rsid w:val="00A24DE3"/>
    <w:rsid w:val="00A2540E"/>
    <w:rsid w:val="00A25C92"/>
    <w:rsid w:val="00A30D72"/>
    <w:rsid w:val="00A31475"/>
    <w:rsid w:val="00A31AE6"/>
    <w:rsid w:val="00A32343"/>
    <w:rsid w:val="00A34552"/>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CD5"/>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2672"/>
    <w:rsid w:val="00AB3DA9"/>
    <w:rsid w:val="00AB5067"/>
    <w:rsid w:val="00AB56CD"/>
    <w:rsid w:val="00AB5C4A"/>
    <w:rsid w:val="00AB770D"/>
    <w:rsid w:val="00AB7E1F"/>
    <w:rsid w:val="00AC0218"/>
    <w:rsid w:val="00AC0232"/>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6894"/>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1D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0E5"/>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07E"/>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752"/>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03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17C"/>
    <w:rsid w:val="00C47DCE"/>
    <w:rsid w:val="00C50C00"/>
    <w:rsid w:val="00C514C7"/>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FB2"/>
    <w:rsid w:val="00C65A30"/>
    <w:rsid w:val="00C65D64"/>
    <w:rsid w:val="00C66E4F"/>
    <w:rsid w:val="00C679D3"/>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87C40"/>
    <w:rsid w:val="00C90040"/>
    <w:rsid w:val="00C90269"/>
    <w:rsid w:val="00C90570"/>
    <w:rsid w:val="00C90C35"/>
    <w:rsid w:val="00C90C61"/>
    <w:rsid w:val="00C91013"/>
    <w:rsid w:val="00C910F7"/>
    <w:rsid w:val="00C917EF"/>
    <w:rsid w:val="00C91A89"/>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A7F90"/>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029"/>
    <w:rsid w:val="00CD4BA4"/>
    <w:rsid w:val="00CD4BDB"/>
    <w:rsid w:val="00CD4C13"/>
    <w:rsid w:val="00CD54A5"/>
    <w:rsid w:val="00CD58E4"/>
    <w:rsid w:val="00CD5EEF"/>
    <w:rsid w:val="00CD5FBB"/>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9FF"/>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387"/>
    <w:rsid w:val="00D72413"/>
    <w:rsid w:val="00D725D1"/>
    <w:rsid w:val="00D7262E"/>
    <w:rsid w:val="00D739A0"/>
    <w:rsid w:val="00D7430F"/>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C02"/>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408"/>
    <w:rsid w:val="00DB4C96"/>
    <w:rsid w:val="00DB4E08"/>
    <w:rsid w:val="00DB4EC9"/>
    <w:rsid w:val="00DB52B6"/>
    <w:rsid w:val="00DB5F8B"/>
    <w:rsid w:val="00DB6183"/>
    <w:rsid w:val="00DB658C"/>
    <w:rsid w:val="00DB6AD8"/>
    <w:rsid w:val="00DB75E8"/>
    <w:rsid w:val="00DB762B"/>
    <w:rsid w:val="00DB7C5D"/>
    <w:rsid w:val="00DC1DD3"/>
    <w:rsid w:val="00DC1F61"/>
    <w:rsid w:val="00DC3789"/>
    <w:rsid w:val="00DC4EF5"/>
    <w:rsid w:val="00DC530D"/>
    <w:rsid w:val="00DC63D8"/>
    <w:rsid w:val="00DD046C"/>
    <w:rsid w:val="00DD2643"/>
    <w:rsid w:val="00DD272E"/>
    <w:rsid w:val="00DD2757"/>
    <w:rsid w:val="00DD38DD"/>
    <w:rsid w:val="00DD4178"/>
    <w:rsid w:val="00DD469D"/>
    <w:rsid w:val="00DD4DC7"/>
    <w:rsid w:val="00DD53D2"/>
    <w:rsid w:val="00DD57AC"/>
    <w:rsid w:val="00DD5C32"/>
    <w:rsid w:val="00DD700B"/>
    <w:rsid w:val="00DD77FA"/>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1290"/>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25F4"/>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2553"/>
    <w:rsid w:val="00E628CA"/>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697B"/>
    <w:rsid w:val="00E77431"/>
    <w:rsid w:val="00E7782A"/>
    <w:rsid w:val="00E80105"/>
    <w:rsid w:val="00E80754"/>
    <w:rsid w:val="00E808A0"/>
    <w:rsid w:val="00E80BD3"/>
    <w:rsid w:val="00E80D6E"/>
    <w:rsid w:val="00E8192A"/>
    <w:rsid w:val="00E81A8E"/>
    <w:rsid w:val="00E81B42"/>
    <w:rsid w:val="00E81E7D"/>
    <w:rsid w:val="00E8214A"/>
    <w:rsid w:val="00E822F6"/>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057"/>
    <w:rsid w:val="00F00CED"/>
    <w:rsid w:val="00F0215A"/>
    <w:rsid w:val="00F02E1C"/>
    <w:rsid w:val="00F032A0"/>
    <w:rsid w:val="00F039AD"/>
    <w:rsid w:val="00F04B7B"/>
    <w:rsid w:val="00F04EFE"/>
    <w:rsid w:val="00F062E9"/>
    <w:rsid w:val="00F063C4"/>
    <w:rsid w:val="00F06485"/>
    <w:rsid w:val="00F0676F"/>
    <w:rsid w:val="00F070D8"/>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4B7"/>
    <w:rsid w:val="00F17711"/>
    <w:rsid w:val="00F200A6"/>
    <w:rsid w:val="00F201DA"/>
    <w:rsid w:val="00F20965"/>
    <w:rsid w:val="00F20A0F"/>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076"/>
    <w:rsid w:val="00F34872"/>
    <w:rsid w:val="00F34FD8"/>
    <w:rsid w:val="00F37760"/>
    <w:rsid w:val="00F377DF"/>
    <w:rsid w:val="00F3799F"/>
    <w:rsid w:val="00F37CF0"/>
    <w:rsid w:val="00F37F47"/>
    <w:rsid w:val="00F40A12"/>
    <w:rsid w:val="00F411A4"/>
    <w:rsid w:val="00F41DBE"/>
    <w:rsid w:val="00F422CA"/>
    <w:rsid w:val="00F4316A"/>
    <w:rsid w:val="00F4413D"/>
    <w:rsid w:val="00F444E8"/>
    <w:rsid w:val="00F447EF"/>
    <w:rsid w:val="00F47692"/>
    <w:rsid w:val="00F50282"/>
    <w:rsid w:val="00F503DE"/>
    <w:rsid w:val="00F50CDF"/>
    <w:rsid w:val="00F50E75"/>
    <w:rsid w:val="00F51154"/>
    <w:rsid w:val="00F51914"/>
    <w:rsid w:val="00F51AE5"/>
    <w:rsid w:val="00F52E08"/>
    <w:rsid w:val="00F538E9"/>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BCA"/>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08B3"/>
    <w:rsid w:val="00FA23CA"/>
    <w:rsid w:val="00FA2CC0"/>
    <w:rsid w:val="00FA3028"/>
    <w:rsid w:val="00FA33A9"/>
    <w:rsid w:val="00FA3603"/>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B9"/>
    <w:rsid w:val="00FD1716"/>
    <w:rsid w:val="00FD1FC5"/>
    <w:rsid w:val="00FD283B"/>
    <w:rsid w:val="00FD2FE6"/>
    <w:rsid w:val="00FD3992"/>
    <w:rsid w:val="00FD7FE3"/>
    <w:rsid w:val="00FE2CA2"/>
    <w:rsid w:val="00FE3BB4"/>
    <w:rsid w:val="00FE3F92"/>
    <w:rsid w:val="00FE3FE3"/>
    <w:rsid w:val="00FE40AF"/>
    <w:rsid w:val="00FE4549"/>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AE"/>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187</TotalTime>
  <Pages>9</Pages>
  <Words>2279</Words>
  <Characters>12422</Characters>
  <Application>Microsoft Office Word</Application>
  <DocSecurity>0</DocSecurity>
  <Lines>248</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47</cp:revision>
  <cp:lastPrinted>2023-04-27T11:00:00Z</cp:lastPrinted>
  <dcterms:created xsi:type="dcterms:W3CDTF">2023-04-26T07:55:00Z</dcterms:created>
  <dcterms:modified xsi:type="dcterms:W3CDTF">2023-04-27T11:12:00Z</dcterms:modified>
</cp:coreProperties>
</file>