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391208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391208" w:rsidRDefault="00361264" w:rsidP="0020634B">
            <w:pPr>
              <w:pStyle w:val="HuvudRubrik"/>
            </w:pPr>
            <w:r w:rsidRPr="00391208">
              <w:t>Redogörelse till riksdagen</w:t>
            </w:r>
          </w:p>
          <w:p w:rsidR="000C6E9C" w:rsidRPr="00391208" w:rsidRDefault="00240BC9" w:rsidP="006D0187">
            <w:pPr>
              <w:pStyle w:val="HuvudRubrikRad2"/>
            </w:pPr>
            <w:bookmarkStart w:id="0" w:name="BetänkandeNr"/>
            <w:bookmarkEnd w:id="0"/>
            <w:r w:rsidRPr="00391208">
              <w:t>2004/05</w:t>
            </w:r>
            <w:r w:rsidR="000C6E9C" w:rsidRPr="00391208">
              <w:t>:</w:t>
            </w:r>
            <w:r w:rsidRPr="00391208">
              <w:t>RRS23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391208" w:rsidRDefault="00391208">
            <w:pPr>
              <w:spacing w:line="230" w:lineRule="auto"/>
              <w:jc w:val="center"/>
            </w:pPr>
            <w:r w:rsidRPr="00391208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391208" w:rsidRDefault="000C6E9C">
            <w:pPr>
              <w:pStyle w:val="Normaltindrag"/>
              <w:jc w:val="center"/>
            </w:pPr>
          </w:p>
          <w:p w:rsidR="000C6E9C" w:rsidRPr="00391208" w:rsidRDefault="000C6E9C">
            <w:pPr>
              <w:pStyle w:val="StatusSida1"/>
            </w:pPr>
          </w:p>
          <w:p w:rsidR="00593AFC" w:rsidRPr="00391208" w:rsidRDefault="00593AFC">
            <w:pPr>
              <w:pStyle w:val="StatusSida1"/>
            </w:pPr>
          </w:p>
          <w:p w:rsidR="000C6E9C" w:rsidRPr="00391208" w:rsidRDefault="000C6E9C">
            <w:pPr>
              <w:pStyle w:val="UtskriftsdatumSida1"/>
              <w:framePr w:wrap="around"/>
            </w:pPr>
          </w:p>
        </w:tc>
      </w:tr>
      <w:tr w:rsidR="000C6E9C" w:rsidRPr="00391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391208" w:rsidRDefault="00361264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391208">
              <w:rPr>
                <w:noProof w:val="0"/>
              </w:rPr>
              <w:t xml:space="preserve">Riksrevisionens </w:t>
            </w:r>
            <w:r w:rsidR="00593AFC" w:rsidRPr="00391208">
              <w:rPr>
                <w:noProof w:val="0"/>
              </w:rPr>
              <w:t>styrelses redogörelse angående h</w:t>
            </w:r>
            <w:r w:rsidRPr="00391208">
              <w:rPr>
                <w:noProof w:val="0"/>
              </w:rPr>
              <w:t>ögskolans samverkan</w:t>
            </w:r>
            <w:r w:rsidR="00593AFC" w:rsidRPr="00391208">
              <w:rPr>
                <w:noProof w:val="0"/>
              </w:rPr>
              <w:t xml:space="preserve"> med det omgivande samhället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391208" w:rsidRDefault="000C6E9C"/>
        </w:tc>
      </w:tr>
      <w:tr w:rsidR="000C6E9C" w:rsidRPr="0039120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391208" w:rsidRDefault="000C6E9C"/>
        </w:tc>
        <w:tc>
          <w:tcPr>
            <w:tcW w:w="3012" w:type="dxa"/>
          </w:tcPr>
          <w:p w:rsidR="000C6E9C" w:rsidRPr="00391208" w:rsidRDefault="000C6E9C"/>
        </w:tc>
        <w:tc>
          <w:tcPr>
            <w:tcW w:w="1418" w:type="dxa"/>
          </w:tcPr>
          <w:p w:rsidR="000C6E9C" w:rsidRPr="00391208" w:rsidRDefault="000C6E9C"/>
        </w:tc>
      </w:tr>
    </w:tbl>
    <w:p w:rsidR="000C6E9C" w:rsidRPr="00391208" w:rsidRDefault="000C6E9C"/>
    <w:p w:rsidR="00361264" w:rsidRPr="00391208" w:rsidRDefault="00361264" w:rsidP="00361264">
      <w:pPr>
        <w:pStyle w:val="Rubrik1"/>
        <w:spacing w:after="180"/>
        <w:rPr>
          <w:noProof w:val="0"/>
        </w:rPr>
      </w:pPr>
      <w:bookmarkStart w:id="2" w:name="_Toc103591526"/>
      <w:r w:rsidRPr="00391208">
        <w:rPr>
          <w:noProof w:val="0"/>
        </w:rPr>
        <w:t>Sammanfattning</w:t>
      </w:r>
      <w:bookmarkEnd w:id="2"/>
    </w:p>
    <w:p w:rsidR="00361264" w:rsidRPr="00391208" w:rsidRDefault="00AE0E92" w:rsidP="00361264">
      <w:bookmarkStart w:id="3" w:name="TextStart"/>
      <w:bookmarkEnd w:id="3"/>
      <w:r w:rsidRPr="00391208">
        <w:t>Riksrevisionen har granskat högskolans samverkan med det omgivande sa</w:t>
      </w:r>
      <w:r w:rsidRPr="00391208">
        <w:t>m</w:t>
      </w:r>
      <w:r w:rsidRPr="00391208">
        <w:t>hället utifrån ett til</w:t>
      </w:r>
      <w:r w:rsidR="00FE6440" w:rsidRPr="00391208">
        <w:t>lväxtperspektiv. G</w:t>
      </w:r>
      <w:r w:rsidRPr="00391208">
        <w:t>ranskningen</w:t>
      </w:r>
      <w:r w:rsidR="00FE6440" w:rsidRPr="00391208">
        <w:t>s resultat</w:t>
      </w:r>
      <w:r w:rsidRPr="00391208">
        <w:t xml:space="preserve"> redovisas i rappo</w:t>
      </w:r>
      <w:r w:rsidRPr="00391208">
        <w:t>r</w:t>
      </w:r>
      <w:r w:rsidRPr="00391208">
        <w:t xml:space="preserve">ten </w:t>
      </w:r>
      <w:r w:rsidRPr="00391208">
        <w:rPr>
          <w:i/>
        </w:rPr>
        <w:t>Tillväxt genom samverkan?</w:t>
      </w:r>
      <w:r w:rsidRPr="00391208">
        <w:t xml:space="preserve"> </w:t>
      </w:r>
      <w:r w:rsidRPr="00391208">
        <w:rPr>
          <w:i/>
        </w:rPr>
        <w:t>– Högskolan och det omgivande sa</w:t>
      </w:r>
      <w:r w:rsidRPr="00391208">
        <w:rPr>
          <w:i/>
        </w:rPr>
        <w:t>m</w:t>
      </w:r>
      <w:r w:rsidRPr="00391208">
        <w:rPr>
          <w:i/>
        </w:rPr>
        <w:t>hället</w:t>
      </w:r>
      <w:r w:rsidRPr="00391208">
        <w:t xml:space="preserve"> (RiR 2005:2). Riksrevisionens styrelse har beslutat att slutsatserna av denna granskning ska överlämnas i form av en redog</w:t>
      </w:r>
      <w:r w:rsidRPr="00391208">
        <w:t>ö</w:t>
      </w:r>
      <w:r w:rsidRPr="00391208">
        <w:t xml:space="preserve">relse till riksdagen. </w:t>
      </w:r>
    </w:p>
    <w:p w:rsidR="00FE6440" w:rsidRPr="00391208" w:rsidRDefault="00FE6440" w:rsidP="00AE0E92">
      <w:pPr>
        <w:pStyle w:val="Normaltindrag"/>
      </w:pPr>
      <w:r w:rsidRPr="00391208">
        <w:t>Riksrevisionens granskning</w:t>
      </w:r>
      <w:r w:rsidR="00AE0E92" w:rsidRPr="00391208">
        <w:t xml:space="preserve"> visar att</w:t>
      </w:r>
      <w:r w:rsidR="005073D0" w:rsidRPr="00391208">
        <w:t>,</w:t>
      </w:r>
      <w:r w:rsidR="00AE0E92" w:rsidRPr="00391208">
        <w:t xml:space="preserve"> mer än åtta år efter att högskolans samverkansuppgift infördes i högskolelagen</w:t>
      </w:r>
      <w:r w:rsidR="005073D0" w:rsidRPr="00391208">
        <w:t>,</w:t>
      </w:r>
      <w:r w:rsidR="00AE0E92" w:rsidRPr="00391208">
        <w:t xml:space="preserve"> </w:t>
      </w:r>
      <w:r w:rsidR="005073D0" w:rsidRPr="00391208">
        <w:t xml:space="preserve">har </w:t>
      </w:r>
      <w:r w:rsidR="00AE0E92" w:rsidRPr="00391208">
        <w:t>denna lagändring inte</w:t>
      </w:r>
      <w:r w:rsidR="005073D0" w:rsidRPr="00391208">
        <w:t xml:space="preserve"> </w:t>
      </w:r>
      <w:r w:rsidR="002E5F6D" w:rsidRPr="00391208">
        <w:t xml:space="preserve">fått något större </w:t>
      </w:r>
      <w:r w:rsidR="00AE0E92" w:rsidRPr="00391208">
        <w:t xml:space="preserve">genomslag i högskolans verksamhet. </w:t>
      </w:r>
      <w:r w:rsidRPr="00391208">
        <w:t>Problemen kan hänföras till såväl läros</w:t>
      </w:r>
      <w:r w:rsidRPr="00391208">
        <w:t>ä</w:t>
      </w:r>
      <w:r w:rsidRPr="00391208">
        <w:t>tenas som regeringen</w:t>
      </w:r>
      <w:r w:rsidR="00EA27B3" w:rsidRPr="00391208">
        <w:t>s</w:t>
      </w:r>
      <w:r w:rsidRPr="00391208">
        <w:t xml:space="preserve"> styrning och uppföljning. </w:t>
      </w:r>
    </w:p>
    <w:p w:rsidR="00FE6440" w:rsidRPr="00391208" w:rsidRDefault="00FE6440" w:rsidP="00FE6440">
      <w:pPr>
        <w:pStyle w:val="Normaltindrag"/>
      </w:pPr>
      <w:r w:rsidRPr="00391208">
        <w:t>Enligt styrelsens uppfattning behöver insatserna för att utveckla högsk</w:t>
      </w:r>
      <w:r w:rsidRPr="00391208">
        <w:t>o</w:t>
      </w:r>
      <w:r w:rsidRPr="00391208">
        <w:t>lans samverkansuppgift förbättras. Främst behöver regeringen formulera tydliga mål och återrapp</w:t>
      </w:r>
      <w:r w:rsidR="002E5F6D" w:rsidRPr="00391208">
        <w:t>orteringskrav i regleringsbreven</w:t>
      </w:r>
      <w:r w:rsidRPr="00391208">
        <w:t>.  Med denna grund anser också styrelsen att riksdagen behöver få aktuell och konkret inform</w:t>
      </w:r>
      <w:r w:rsidRPr="00391208">
        <w:t>a</w:t>
      </w:r>
      <w:r w:rsidRPr="00391208">
        <w:t>tion om samverkansuppgiftens fortsatta utvec</w:t>
      </w:r>
      <w:r w:rsidRPr="00391208">
        <w:t>k</w:t>
      </w:r>
      <w:r w:rsidRPr="00391208">
        <w:t>ling.</w:t>
      </w:r>
    </w:p>
    <w:p w:rsidR="00AE0E92" w:rsidRPr="00391208" w:rsidRDefault="00FE6440" w:rsidP="00AE0E92">
      <w:pPr>
        <w:pStyle w:val="Normaltindrag"/>
      </w:pPr>
      <w:r w:rsidRPr="00391208">
        <w:t xml:space="preserve"> </w:t>
      </w:r>
    </w:p>
    <w:p w:rsidR="00361264" w:rsidRPr="00391208" w:rsidRDefault="00361264" w:rsidP="00361264">
      <w:pPr>
        <w:pStyle w:val="Normaltindrag"/>
      </w:pPr>
    </w:p>
    <w:p w:rsidR="00361264" w:rsidRPr="00391208" w:rsidRDefault="00361264" w:rsidP="00361264">
      <w:pPr>
        <w:pStyle w:val="Normaltindrag"/>
        <w:sectPr w:rsidR="00361264" w:rsidRPr="003912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61264" w:rsidRPr="00391208" w:rsidRDefault="00361264" w:rsidP="00361264">
      <w:pPr>
        <w:pStyle w:val="Rubrik1"/>
        <w:rPr>
          <w:noProof w:val="0"/>
        </w:rPr>
      </w:pPr>
      <w:bookmarkStart w:id="4" w:name="_Toc103591527"/>
      <w:r w:rsidRPr="00391208">
        <w:rPr>
          <w:noProof w:val="0"/>
        </w:rPr>
        <w:lastRenderedPageBreak/>
        <w:t>Innehållsförteckning</w:t>
      </w:r>
      <w:bookmarkEnd w:id="4"/>
    </w:p>
    <w:p w:rsidR="005073D0" w:rsidRPr="00391208" w:rsidRDefault="005073D0">
      <w:pPr>
        <w:pStyle w:val="Innehll1"/>
        <w:rPr>
          <w:sz w:val="24"/>
          <w:szCs w:val="24"/>
        </w:rPr>
      </w:pPr>
      <w:r w:rsidRPr="00391208">
        <w:t>Sammanfattning</w:t>
      </w:r>
      <w:r w:rsidRPr="00391208">
        <w:tab/>
        <w:t>1</w:t>
      </w:r>
    </w:p>
    <w:p w:rsidR="005073D0" w:rsidRPr="00391208" w:rsidRDefault="005073D0">
      <w:pPr>
        <w:pStyle w:val="Innehll1"/>
        <w:rPr>
          <w:sz w:val="24"/>
          <w:szCs w:val="24"/>
        </w:rPr>
      </w:pPr>
      <w:r w:rsidRPr="00391208">
        <w:t>Innehållsförteckning</w:t>
      </w:r>
      <w:r w:rsidRPr="00391208">
        <w:tab/>
        <w:t>2</w:t>
      </w:r>
    </w:p>
    <w:p w:rsidR="005073D0" w:rsidRPr="00391208" w:rsidRDefault="005073D0">
      <w:pPr>
        <w:pStyle w:val="Innehll1"/>
        <w:rPr>
          <w:sz w:val="24"/>
          <w:szCs w:val="24"/>
        </w:rPr>
      </w:pPr>
      <w:r w:rsidRPr="00391208">
        <w:t>Styrelsens redogörelse</w:t>
      </w:r>
      <w:r w:rsidRPr="00391208">
        <w:tab/>
        <w:t>3</w:t>
      </w:r>
    </w:p>
    <w:p w:rsidR="005073D0" w:rsidRPr="00391208" w:rsidRDefault="005073D0">
      <w:pPr>
        <w:pStyle w:val="Innehll1"/>
        <w:rPr>
          <w:sz w:val="24"/>
          <w:szCs w:val="24"/>
        </w:rPr>
      </w:pPr>
      <w:r w:rsidRPr="00391208">
        <w:t>Riksrevisionens granskning</w:t>
      </w:r>
      <w:r w:rsidRPr="00391208">
        <w:tab/>
        <w:t>4</w:t>
      </w:r>
    </w:p>
    <w:p w:rsidR="005073D0" w:rsidRPr="00391208" w:rsidRDefault="005073D0">
      <w:pPr>
        <w:pStyle w:val="Innehll3"/>
        <w:rPr>
          <w:sz w:val="24"/>
          <w:szCs w:val="24"/>
        </w:rPr>
      </w:pPr>
      <w:r w:rsidRPr="00391208">
        <w:t>Riksdagens behandling av högskolans samverkan</w:t>
      </w:r>
      <w:r w:rsidRPr="00391208">
        <w:tab/>
        <w:t>4</w:t>
      </w:r>
    </w:p>
    <w:p w:rsidR="005073D0" w:rsidRPr="00391208" w:rsidRDefault="005073D0">
      <w:pPr>
        <w:pStyle w:val="Innehll3"/>
        <w:rPr>
          <w:sz w:val="24"/>
          <w:szCs w:val="24"/>
        </w:rPr>
      </w:pPr>
      <w:r w:rsidRPr="00391208">
        <w:t>Granskningens syfte och avgränsning</w:t>
      </w:r>
      <w:r w:rsidRPr="00391208">
        <w:tab/>
        <w:t>5</w:t>
      </w:r>
    </w:p>
    <w:p w:rsidR="005073D0" w:rsidRPr="00391208" w:rsidRDefault="005073D0">
      <w:pPr>
        <w:pStyle w:val="Innehll3"/>
        <w:rPr>
          <w:sz w:val="24"/>
          <w:szCs w:val="24"/>
        </w:rPr>
      </w:pPr>
      <w:r w:rsidRPr="00391208">
        <w:t>Riksrevisionens iakttagelser</w:t>
      </w:r>
      <w:r w:rsidRPr="00391208">
        <w:tab/>
        <w:t>5</w:t>
      </w:r>
    </w:p>
    <w:p w:rsidR="005073D0" w:rsidRPr="00391208" w:rsidRDefault="005073D0">
      <w:pPr>
        <w:pStyle w:val="Innehll3"/>
        <w:rPr>
          <w:sz w:val="24"/>
          <w:szCs w:val="24"/>
        </w:rPr>
      </w:pPr>
      <w:r w:rsidRPr="00391208">
        <w:t>Riksrevisionens slutsatser och rekommendationer</w:t>
      </w:r>
      <w:r w:rsidRPr="00391208">
        <w:tab/>
        <w:t>7</w:t>
      </w:r>
    </w:p>
    <w:p w:rsidR="005073D0" w:rsidRPr="00391208" w:rsidRDefault="005073D0">
      <w:pPr>
        <w:pStyle w:val="Innehll1"/>
        <w:rPr>
          <w:sz w:val="24"/>
          <w:szCs w:val="24"/>
        </w:rPr>
      </w:pPr>
      <w:r w:rsidRPr="00391208">
        <w:t>Styrelsens överväganden</w:t>
      </w:r>
      <w:r w:rsidRPr="00391208">
        <w:tab/>
        <w:t>8</w:t>
      </w:r>
    </w:p>
    <w:p w:rsidR="00361264" w:rsidRPr="00391208" w:rsidRDefault="00361264" w:rsidP="00361264"/>
    <w:p w:rsidR="00361264" w:rsidRPr="00391208" w:rsidRDefault="00361264" w:rsidP="00361264">
      <w:pPr>
        <w:pStyle w:val="Normaltindrag"/>
        <w:sectPr w:rsidR="00361264" w:rsidRPr="0039120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61264" w:rsidRPr="00391208" w:rsidRDefault="00361264" w:rsidP="00361264">
      <w:pPr>
        <w:pStyle w:val="Rubrik1"/>
        <w:rPr>
          <w:noProof w:val="0"/>
        </w:rPr>
      </w:pPr>
      <w:bookmarkStart w:id="5" w:name="_Toc103591528"/>
      <w:r w:rsidRPr="00391208">
        <w:rPr>
          <w:noProof w:val="0"/>
        </w:rPr>
        <w:t xml:space="preserve">Styrelsens </w:t>
      </w:r>
      <w:r w:rsidR="005073D0" w:rsidRPr="00391208">
        <w:rPr>
          <w:noProof w:val="0"/>
        </w:rPr>
        <w:t>redogöre</w:t>
      </w:r>
      <w:r w:rsidR="009C4239" w:rsidRPr="00391208">
        <w:rPr>
          <w:noProof w:val="0"/>
        </w:rPr>
        <w:t>l</w:t>
      </w:r>
      <w:r w:rsidR="005073D0" w:rsidRPr="00391208">
        <w:rPr>
          <w:noProof w:val="0"/>
        </w:rPr>
        <w:t>s</w:t>
      </w:r>
      <w:r w:rsidR="009C4239" w:rsidRPr="00391208">
        <w:rPr>
          <w:noProof w:val="0"/>
        </w:rPr>
        <w:t>e</w:t>
      </w:r>
      <w:bookmarkEnd w:id="5"/>
    </w:p>
    <w:p w:rsidR="00361264" w:rsidRPr="00391208" w:rsidRDefault="00361264" w:rsidP="00361264">
      <w:r w:rsidRPr="00391208">
        <w:t>Riksrevisionens styrelse</w:t>
      </w:r>
      <w:r w:rsidR="009C4239" w:rsidRPr="00391208">
        <w:t xml:space="preserve"> </w:t>
      </w:r>
      <w:r w:rsidRPr="00391208">
        <w:t>över</w:t>
      </w:r>
      <w:r w:rsidR="009C4239" w:rsidRPr="00391208">
        <w:t>l</w:t>
      </w:r>
      <w:r w:rsidRPr="00391208">
        <w:t>ä</w:t>
      </w:r>
      <w:r w:rsidR="009C4239" w:rsidRPr="00391208">
        <w:t>m</w:t>
      </w:r>
      <w:r w:rsidRPr="00391208">
        <w:t>n</w:t>
      </w:r>
      <w:r w:rsidR="009C4239" w:rsidRPr="00391208">
        <w:t>ar</w:t>
      </w:r>
      <w:r w:rsidRPr="00391208">
        <w:t xml:space="preserve"> </w:t>
      </w:r>
      <w:r w:rsidR="009C4239" w:rsidRPr="00391208">
        <w:t>denna redogörelse till riksdagen.</w:t>
      </w:r>
    </w:p>
    <w:p w:rsidR="00361264" w:rsidRPr="00391208" w:rsidRDefault="00361264" w:rsidP="00361264">
      <w:pPr>
        <w:pStyle w:val="Normaltindrag"/>
      </w:pPr>
    </w:p>
    <w:p w:rsidR="00361264" w:rsidRPr="00391208" w:rsidRDefault="00361264" w:rsidP="00361264">
      <w:pPr>
        <w:pStyle w:val="Normaltindrag"/>
      </w:pPr>
      <w:bookmarkStart w:id="6" w:name="Nästa_Hpunkt"/>
      <w:bookmarkEnd w:id="6"/>
    </w:p>
    <w:p w:rsidR="00361264" w:rsidRPr="00391208" w:rsidRDefault="00361264" w:rsidP="00361264">
      <w:pPr>
        <w:pStyle w:val="Normaltindrag"/>
      </w:pPr>
    </w:p>
    <w:p w:rsidR="00361264" w:rsidRPr="00391208" w:rsidRDefault="002E5F6D" w:rsidP="00361264">
      <w:pPr>
        <w:pStyle w:val="Utskriftsdatum"/>
      </w:pPr>
      <w:r w:rsidRPr="00391208">
        <w:t>Stockholm den 11</w:t>
      </w:r>
      <w:r w:rsidR="00361264" w:rsidRPr="00391208">
        <w:t xml:space="preserve"> </w:t>
      </w:r>
      <w:r w:rsidR="009C4239" w:rsidRPr="00391208">
        <w:t>maj 2005</w:t>
      </w:r>
    </w:p>
    <w:p w:rsidR="00361264" w:rsidRPr="00391208" w:rsidRDefault="00361264" w:rsidP="00361264">
      <w:r w:rsidRPr="00391208">
        <w:t>På Riksrevisionens styrelses vägnar</w:t>
      </w:r>
    </w:p>
    <w:p w:rsidR="00361264" w:rsidRPr="00391208" w:rsidRDefault="009C4239" w:rsidP="009C4239">
      <w:pPr>
        <w:pStyle w:val="Ordfranden"/>
        <w:rPr>
          <w:noProof w:val="0"/>
        </w:rPr>
      </w:pPr>
      <w:bookmarkStart w:id="7" w:name="Ordförande"/>
      <w:bookmarkEnd w:id="7"/>
      <w:r w:rsidRPr="00391208">
        <w:rPr>
          <w:noProof w:val="0"/>
        </w:rPr>
        <w:t xml:space="preserve">Sören Lekberg </w:t>
      </w:r>
    </w:p>
    <w:p w:rsidR="009C4239" w:rsidRPr="00391208" w:rsidRDefault="009C4239" w:rsidP="009C4239">
      <w:pPr>
        <w:rPr>
          <w:i/>
        </w:rPr>
      </w:pPr>
      <w:bookmarkStart w:id="8" w:name="Deltagare"/>
      <w:bookmarkEnd w:id="8"/>
      <w:r w:rsidRPr="00391208">
        <w:tab/>
      </w:r>
      <w:r w:rsidRPr="00391208">
        <w:tab/>
      </w:r>
      <w:r w:rsidRPr="00391208">
        <w:tab/>
      </w:r>
      <w:r w:rsidRPr="00391208">
        <w:tab/>
      </w:r>
      <w:r w:rsidRPr="00391208">
        <w:tab/>
      </w:r>
      <w:r w:rsidRPr="00391208">
        <w:tab/>
      </w:r>
      <w:r w:rsidRPr="00391208">
        <w:rPr>
          <w:i/>
        </w:rPr>
        <w:t>Elisabeth Carlsund</w:t>
      </w:r>
    </w:p>
    <w:p w:rsidR="009C4239" w:rsidRPr="00391208" w:rsidRDefault="009C4239" w:rsidP="009C4239"/>
    <w:p w:rsidR="009C4239" w:rsidRPr="00391208" w:rsidRDefault="009C4239" w:rsidP="009C4239">
      <w:r w:rsidRPr="00391208">
        <w:t>Följande ledamöter har deltagit i beslutet: Sören Lekberg (s), Gu</w:t>
      </w:r>
      <w:r w:rsidR="005073D0" w:rsidRPr="00391208">
        <w:t>nnar Axén (m),</w:t>
      </w:r>
      <w:r w:rsidRPr="00391208">
        <w:t xml:space="preserve"> Ros</w:t>
      </w:r>
      <w:r w:rsidR="005073D0" w:rsidRPr="00391208">
        <w:t>e-Marie Frebran (kd),</w:t>
      </w:r>
      <w:r w:rsidRPr="00391208">
        <w:t xml:space="preserve"> Rolf Kenneryd (c), Per L</w:t>
      </w:r>
      <w:r w:rsidRPr="00391208">
        <w:t>a</w:t>
      </w:r>
      <w:r w:rsidRPr="00391208">
        <w:t>ger (mp), Laila Bjurl</w:t>
      </w:r>
      <w:r w:rsidR="005073D0" w:rsidRPr="00391208">
        <w:t>ing (s), Per Erik Granström (s)</w:t>
      </w:r>
      <w:r w:rsidRPr="00391208">
        <w:t xml:space="preserve"> </w:t>
      </w:r>
      <w:r w:rsidR="005073D0" w:rsidRPr="00391208">
        <w:t>och Anne-Marie Pål</w:t>
      </w:r>
      <w:r w:rsidR="005073D0" w:rsidRPr="00391208">
        <w:t>s</w:t>
      </w:r>
      <w:r w:rsidR="005073D0" w:rsidRPr="00391208">
        <w:t>son (m)</w:t>
      </w:r>
      <w:r w:rsidRPr="00391208">
        <w:t>.</w:t>
      </w:r>
    </w:p>
    <w:p w:rsidR="009C4239" w:rsidRPr="00391208" w:rsidRDefault="009C4239" w:rsidP="009C4239">
      <w:pPr>
        <w:pStyle w:val="Normaltindrag"/>
      </w:pPr>
    </w:p>
    <w:p w:rsidR="009C4239" w:rsidRPr="00391208" w:rsidRDefault="009C4239" w:rsidP="009C4239"/>
    <w:p w:rsidR="00361264" w:rsidRPr="00391208" w:rsidRDefault="00361264" w:rsidP="009C4239"/>
    <w:p w:rsidR="00361264" w:rsidRPr="00391208" w:rsidRDefault="00361264" w:rsidP="00361264">
      <w:pPr>
        <w:pStyle w:val="Normaltindrag"/>
      </w:pPr>
    </w:p>
    <w:p w:rsidR="00361264" w:rsidRPr="00391208" w:rsidRDefault="00361264" w:rsidP="00361264">
      <w:pPr>
        <w:pStyle w:val="Normaltindrag"/>
        <w:sectPr w:rsidR="00361264" w:rsidRPr="0039120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61264" w:rsidRPr="00391208" w:rsidRDefault="00361264" w:rsidP="00361264">
      <w:pPr>
        <w:pStyle w:val="Rubrik1"/>
        <w:rPr>
          <w:noProof w:val="0"/>
        </w:rPr>
      </w:pPr>
      <w:bookmarkStart w:id="9" w:name="_Toc103591529"/>
      <w:r w:rsidRPr="00391208">
        <w:rPr>
          <w:noProof w:val="0"/>
        </w:rPr>
        <w:t>Riksrevisionens granskning</w:t>
      </w:r>
      <w:bookmarkEnd w:id="9"/>
    </w:p>
    <w:p w:rsidR="00A21390" w:rsidRPr="00391208" w:rsidRDefault="00A21390" w:rsidP="00A21390">
      <w:pPr>
        <w:tabs>
          <w:tab w:val="left" w:pos="2340"/>
        </w:tabs>
      </w:pPr>
      <w:r w:rsidRPr="00391208">
        <w:t xml:space="preserve">Granskningen redovisas i rapporten </w:t>
      </w:r>
      <w:r w:rsidRPr="00391208">
        <w:rPr>
          <w:i/>
        </w:rPr>
        <w:t>Tillväxt genom samverkan?</w:t>
      </w:r>
      <w:r w:rsidRPr="00391208">
        <w:t xml:space="preserve"> </w:t>
      </w:r>
      <w:r w:rsidRPr="00391208">
        <w:rPr>
          <w:i/>
        </w:rPr>
        <w:t>– Högsk</w:t>
      </w:r>
      <w:r w:rsidRPr="00391208">
        <w:rPr>
          <w:i/>
        </w:rPr>
        <w:t>o</w:t>
      </w:r>
      <w:r w:rsidRPr="00391208">
        <w:rPr>
          <w:i/>
        </w:rPr>
        <w:t xml:space="preserve">lan och det omgivande samhället (RiR 2005:2). </w:t>
      </w:r>
      <w:r w:rsidRPr="00391208">
        <w:t>Rapporten publicerades den 17 februari 2005. Av rapporten framgår att en bakgrund till granskningen är högskolans särställning i Sverige när det gäller ny och kvalificerad ku</w:t>
      </w:r>
      <w:r w:rsidRPr="00391208">
        <w:t>n</w:t>
      </w:r>
      <w:r w:rsidRPr="00391208">
        <w:t>skap. En väl fungerande högskola bedöms ofta vara ett av statens viktigaste åtaga</w:t>
      </w:r>
      <w:r w:rsidRPr="00391208">
        <w:t>n</w:t>
      </w:r>
      <w:r w:rsidRPr="00391208">
        <w:t>den för en ökad tillväxt. Under det senaste decenniet har debatten också i</w:t>
      </w:r>
      <w:r w:rsidRPr="00391208">
        <w:t>n</w:t>
      </w:r>
      <w:r w:rsidRPr="00391208">
        <w:t>tensifi</w:t>
      </w:r>
      <w:r w:rsidRPr="00391208">
        <w:t>e</w:t>
      </w:r>
      <w:r w:rsidRPr="00391208">
        <w:t>rats om hur högskolans forskning och utbildning ska kunna bidra till tillväxt eller annan samhällsnytta.</w:t>
      </w:r>
    </w:p>
    <w:p w:rsidR="00A21390" w:rsidRPr="00391208" w:rsidRDefault="00A21390" w:rsidP="00A21390">
      <w:pPr>
        <w:pStyle w:val="Rubrik3"/>
        <w:rPr>
          <w:noProof w:val="0"/>
        </w:rPr>
      </w:pPr>
      <w:bookmarkStart w:id="10" w:name="_Toc103591530"/>
      <w:r w:rsidRPr="00391208">
        <w:rPr>
          <w:noProof w:val="0"/>
        </w:rPr>
        <w:t>Riksdagens behandling av högskolans samverkan</w:t>
      </w:r>
      <w:bookmarkEnd w:id="10"/>
    </w:p>
    <w:p w:rsidR="00A21390" w:rsidRPr="00391208" w:rsidRDefault="00A21390" w:rsidP="00A21390">
      <w:pPr>
        <w:tabs>
          <w:tab w:val="left" w:pos="2340"/>
        </w:tabs>
      </w:pPr>
      <w:r w:rsidRPr="00391208">
        <w:t>Av rapporten framgår att högskolans samverkan med det omgivande samhä</w:t>
      </w:r>
      <w:r w:rsidRPr="00391208">
        <w:t>l</w:t>
      </w:r>
      <w:r w:rsidRPr="00391208">
        <w:t>let har berörts i flera propositioner som riksdagen har behandlat.</w:t>
      </w:r>
    </w:p>
    <w:p w:rsidR="00A21390" w:rsidRPr="00391208" w:rsidRDefault="00A21390" w:rsidP="00A21390">
      <w:pPr>
        <w:pStyle w:val="Normaltindrag"/>
      </w:pPr>
      <w:r w:rsidRPr="00391208">
        <w:t>År 1996 antog riksdagen regeringens förslag om att lagfästa högskolornas skyldighet att samverka med det omgivande samhället samt att – liksom tid</w:t>
      </w:r>
      <w:r w:rsidRPr="00391208">
        <w:t>i</w:t>
      </w:r>
      <w:r w:rsidRPr="00391208">
        <w:t xml:space="preserve">gare </w:t>
      </w:r>
      <w:r w:rsidR="007E03EF" w:rsidRPr="00391208">
        <w:t>–</w:t>
      </w:r>
      <w:r w:rsidRPr="00391208">
        <w:t xml:space="preserve">  informera om sin verksamhet. (Prop. 1996/97:1, bet. 1996/97:UbU1, rskr. 1996/97:100.) Lagregleringen genomfördes som en lag (1996:1392) om ändring i högskolelagen (1992:1434). </w:t>
      </w:r>
    </w:p>
    <w:p w:rsidR="00A21390" w:rsidRPr="00391208" w:rsidRDefault="00A21390" w:rsidP="00A21390">
      <w:pPr>
        <w:pStyle w:val="Normaltindrag"/>
      </w:pPr>
      <w:r w:rsidRPr="00391208">
        <w:t xml:space="preserve">Vid lagändringen benämndes uppgiften att samverka och informera som en </w:t>
      </w:r>
      <w:r w:rsidRPr="00391208">
        <w:rPr>
          <w:i/>
        </w:rPr>
        <w:t>tredje uppgift</w:t>
      </w:r>
      <w:r w:rsidRPr="00391208">
        <w:t xml:space="preserve"> för högskolan. Sedan budge</w:t>
      </w:r>
      <w:r w:rsidRPr="00391208">
        <w:t>t</w:t>
      </w:r>
      <w:r w:rsidRPr="00391208">
        <w:t xml:space="preserve">propositionen 2000 används i stället benämningen </w:t>
      </w:r>
      <w:r w:rsidRPr="00391208">
        <w:rPr>
          <w:i/>
        </w:rPr>
        <w:t>samverkansuppgift</w:t>
      </w:r>
      <w:r w:rsidRPr="00391208">
        <w:t xml:space="preserve"> för att unde</w:t>
      </w:r>
      <w:r w:rsidRPr="00391208">
        <w:t>r</w:t>
      </w:r>
      <w:r w:rsidRPr="00391208">
        <w:t xml:space="preserve">stryka att uppgiften ska genomsyra lärosätenas arbete. </w:t>
      </w:r>
    </w:p>
    <w:p w:rsidR="00A21390" w:rsidRPr="00391208" w:rsidRDefault="00A21390" w:rsidP="00A21390">
      <w:pPr>
        <w:pStyle w:val="Normaltindrag"/>
      </w:pPr>
      <w:r w:rsidRPr="00391208">
        <w:t>Redan av högskolelagen framgår att högskolans utbildning ska ge stude</w:t>
      </w:r>
      <w:r w:rsidRPr="00391208">
        <w:t>n</w:t>
      </w:r>
      <w:r w:rsidRPr="00391208">
        <w:t>terna beredskap för att möta förändringar i arbetslivet. I samverkansuppgi</w:t>
      </w:r>
      <w:r w:rsidRPr="00391208">
        <w:t>f</w:t>
      </w:r>
      <w:r w:rsidRPr="00391208">
        <w:t>ten är uppdragsutbildningen ett konkret åtagande. Riksdagen instämde 2001 i regeringens uppfattning att denna utbildning var av relativt begränsad omfat</w:t>
      </w:r>
      <w:r w:rsidRPr="00391208">
        <w:t>t</w:t>
      </w:r>
      <w:r w:rsidRPr="00391208">
        <w:t>ning. I anslutning till detta framhöll riksdagen att man utgick från att rege</w:t>
      </w:r>
      <w:r w:rsidRPr="00391208">
        <w:t>r</w:t>
      </w:r>
      <w:r w:rsidRPr="00391208">
        <w:t>ingen även framdeles skulle markera högskolans ansvar i detta hänseende på lämpligt sätt (prop. 2001/02:15, bet. 2001/02:4, rskr. 2001/02:98–100). Rik</w:t>
      </w:r>
      <w:r w:rsidRPr="00391208">
        <w:t>s</w:t>
      </w:r>
      <w:r w:rsidRPr="00391208">
        <w:t>dagen delade också regeringens uppfattning om betydelsen av att varje läros</w:t>
      </w:r>
      <w:r w:rsidRPr="00391208">
        <w:t>ä</w:t>
      </w:r>
      <w:r w:rsidRPr="00391208">
        <w:t>te har en sammanhållen funktion med insikt  i och överblick över uppdragsu</w:t>
      </w:r>
      <w:r w:rsidRPr="00391208">
        <w:t>t</w:t>
      </w:r>
      <w:r w:rsidRPr="00391208">
        <w:t>bildningen. Riksdagen beslutade även att det ska vara möjligt för varje läros</w:t>
      </w:r>
      <w:r w:rsidRPr="00391208">
        <w:t>ä</w:t>
      </w:r>
      <w:r w:rsidRPr="00391208">
        <w:t xml:space="preserve">te att bilda ett holdingbolag.  </w:t>
      </w:r>
    </w:p>
    <w:p w:rsidR="00A21390" w:rsidRPr="00391208" w:rsidRDefault="00A21390" w:rsidP="00A21390">
      <w:pPr>
        <w:pStyle w:val="Normaltindrag"/>
      </w:pPr>
      <w:r w:rsidRPr="00391208">
        <w:t>Samtidigt som högskolelagen ändrades beslutade riksdagen att forskning</w:t>
      </w:r>
      <w:r w:rsidRPr="00391208">
        <w:t>s</w:t>
      </w:r>
      <w:r w:rsidRPr="00391208">
        <w:t>resultaten skulle nyttiggöras och bidra till tillväxt (prop. 1996/97:5, bet. 1996/97:UbU3, rskr. 1996/97:99). Några år därefter framhölls åter – vid behandlingen av en annan forskningspolitisk proposition – att högskolans samverkan med det omgivande samhället var angelägen och att denna sa</w:t>
      </w:r>
      <w:r w:rsidRPr="00391208">
        <w:t>m</w:t>
      </w:r>
      <w:r w:rsidRPr="00391208">
        <w:t>verkan skulle fortsätta att utvecklas (prop. 2000/01:3, bet. 2000/01:UbU6). Vid samma tillfälle framhölls även betydelsen av ett ökat utflöde av forska</w:t>
      </w:r>
      <w:r w:rsidRPr="00391208">
        <w:t>r</w:t>
      </w:r>
      <w:r w:rsidRPr="00391208">
        <w:t>utbildade till det omgivande sa</w:t>
      </w:r>
      <w:r w:rsidRPr="00391208">
        <w:t>m</w:t>
      </w:r>
      <w:r w:rsidRPr="00391208">
        <w:t xml:space="preserve">hället. </w:t>
      </w:r>
    </w:p>
    <w:p w:rsidR="00A21390" w:rsidRPr="00391208" w:rsidRDefault="00A21390" w:rsidP="00A21390">
      <w:pPr>
        <w:pStyle w:val="Rubrik3"/>
        <w:rPr>
          <w:noProof w:val="0"/>
        </w:rPr>
      </w:pPr>
      <w:bookmarkStart w:id="11" w:name="_Toc103591531"/>
      <w:r w:rsidRPr="00391208">
        <w:rPr>
          <w:noProof w:val="0"/>
        </w:rPr>
        <w:t>Granskningens syfte och avgränsning</w:t>
      </w:r>
      <w:bookmarkEnd w:id="11"/>
    </w:p>
    <w:p w:rsidR="00A21390" w:rsidRPr="00391208" w:rsidRDefault="00A21390" w:rsidP="00A21390">
      <w:pPr>
        <w:tabs>
          <w:tab w:val="left" w:pos="2340"/>
        </w:tabs>
      </w:pPr>
      <w:r w:rsidRPr="00391208">
        <w:t xml:space="preserve">Granskningens syfte </w:t>
      </w:r>
      <w:r w:rsidR="002E5F6D" w:rsidRPr="00391208">
        <w:t xml:space="preserve">har </w:t>
      </w:r>
      <w:r w:rsidRPr="00391208">
        <w:t>var</w:t>
      </w:r>
      <w:r w:rsidR="002E5F6D" w:rsidRPr="00391208">
        <w:t>it</w:t>
      </w:r>
      <w:r w:rsidRPr="00391208">
        <w:t xml:space="preserve"> att granska hur regeringen och lärosätena – un</w:t>
      </w:r>
      <w:r w:rsidRPr="00391208">
        <w:t>i</w:t>
      </w:r>
      <w:r w:rsidRPr="00391208">
        <w:t>versitet och högskolor – har arbetat för att främja samverkansuppgiftens tillväxtinriktade del. Denna omnämns ofta i de propositioner och utskottsb</w:t>
      </w:r>
      <w:r w:rsidRPr="00391208">
        <w:t>e</w:t>
      </w:r>
      <w:r w:rsidRPr="00391208">
        <w:t xml:space="preserve">tänkanden som behandlar samverkansuppgiften, </w:t>
      </w:r>
      <w:r w:rsidR="00EA27B3" w:rsidRPr="00391208">
        <w:t xml:space="preserve">många gånger </w:t>
      </w:r>
      <w:r w:rsidRPr="00391208">
        <w:t>med konkreta exe</w:t>
      </w:r>
      <w:r w:rsidRPr="00391208">
        <w:t>m</w:t>
      </w:r>
      <w:r w:rsidRPr="00391208">
        <w:t>pel. Till stor del handlar detta om högskolans samverkan med närings- och arbetslivet. Men även andra aktiviteter kan ingå. I granskningen ingår dä</w:t>
      </w:r>
      <w:r w:rsidRPr="00391208">
        <w:t>r</w:t>
      </w:r>
      <w:r w:rsidRPr="00391208">
        <w:t>emot inte de olika samverkansinsatser som genomförs med andra syften. Två öve</w:t>
      </w:r>
      <w:r w:rsidRPr="00391208">
        <w:t>r</w:t>
      </w:r>
      <w:r w:rsidRPr="00391208">
        <w:t>gripande frågor skulle besvaras under granskningen:</w:t>
      </w:r>
    </w:p>
    <w:p w:rsidR="00A21390" w:rsidRPr="00391208" w:rsidRDefault="00A21390" w:rsidP="00A21390">
      <w:pPr>
        <w:numPr>
          <w:ilvl w:val="0"/>
          <w:numId w:val="5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Har regeringen och lärosätena skapat goda förutsättningar för en tillväx</w:t>
      </w:r>
      <w:r w:rsidRPr="00391208">
        <w:t>t</w:t>
      </w:r>
      <w:r w:rsidRPr="00391208">
        <w:t>främjande samverkan mellan högskolan och det omgivande samhället?</w:t>
      </w:r>
    </w:p>
    <w:p w:rsidR="00A21390" w:rsidRPr="00391208" w:rsidRDefault="00A21390" w:rsidP="00A21390">
      <w:pPr>
        <w:numPr>
          <w:ilvl w:val="0"/>
          <w:numId w:val="5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Har regeringens redovisning av samverkansuppgiften till riksdagen varit tydlig och konkret?</w:t>
      </w:r>
    </w:p>
    <w:p w:rsidR="00A21390" w:rsidRPr="00391208" w:rsidRDefault="00A21390" w:rsidP="00A21390">
      <w:pPr>
        <w:pStyle w:val="Rubrik3"/>
        <w:rPr>
          <w:noProof w:val="0"/>
        </w:rPr>
      </w:pPr>
      <w:bookmarkStart w:id="12" w:name="_Toc103591532"/>
      <w:r w:rsidRPr="00391208">
        <w:rPr>
          <w:noProof w:val="0"/>
        </w:rPr>
        <w:t>Riksrevisionens iakttagelser</w:t>
      </w:r>
      <w:bookmarkEnd w:id="12"/>
    </w:p>
    <w:p w:rsidR="00A21390" w:rsidRPr="00391208" w:rsidRDefault="00A21390" w:rsidP="00A21390">
      <w:pPr>
        <w:tabs>
          <w:tab w:val="left" w:pos="2340"/>
        </w:tabs>
        <w:rPr>
          <w:b/>
        </w:rPr>
      </w:pPr>
      <w:r w:rsidRPr="00391208">
        <w:rPr>
          <w:b/>
        </w:rPr>
        <w:t>Bristfällig styrning och uppföljning av samverkansuppgiften</w:t>
      </w:r>
    </w:p>
    <w:p w:rsidR="00A21390" w:rsidRPr="00391208" w:rsidRDefault="002E5F6D" w:rsidP="00A21390">
      <w:pPr>
        <w:tabs>
          <w:tab w:val="left" w:pos="2340"/>
        </w:tabs>
      </w:pPr>
      <w:r w:rsidRPr="00391208">
        <w:t xml:space="preserve">Av Riksrevisionens rapport framgår att </w:t>
      </w:r>
      <w:r w:rsidR="005233A5" w:rsidRPr="00391208">
        <w:t xml:space="preserve">regeringens </w:t>
      </w:r>
      <w:r w:rsidR="00A21390" w:rsidRPr="00391208">
        <w:t xml:space="preserve">mål för samverkan </w:t>
      </w:r>
      <w:r w:rsidR="00E52C7B" w:rsidRPr="00391208">
        <w:t xml:space="preserve">är </w:t>
      </w:r>
      <w:r w:rsidR="00A21390" w:rsidRPr="00391208">
        <w:t>allmänt formulerade</w:t>
      </w:r>
      <w:r w:rsidR="00E52C7B" w:rsidRPr="00391208">
        <w:t xml:space="preserve"> i regleringsbreven</w:t>
      </w:r>
      <w:r w:rsidR="005233A5" w:rsidRPr="00391208">
        <w:t>.  D</w:t>
      </w:r>
      <w:r w:rsidR="00A21390" w:rsidRPr="00391208">
        <w:t>et saknas</w:t>
      </w:r>
      <w:r w:rsidR="005233A5" w:rsidRPr="00391208">
        <w:t xml:space="preserve"> också</w:t>
      </w:r>
      <w:r w:rsidR="00A21390" w:rsidRPr="00391208">
        <w:t xml:space="preserve"> tydliga krav på återra</w:t>
      </w:r>
      <w:r w:rsidR="00A21390" w:rsidRPr="00391208">
        <w:t>p</w:t>
      </w:r>
      <w:r w:rsidR="00A21390" w:rsidRPr="00391208">
        <w:t>portering till regeringen. Detta försäm</w:t>
      </w:r>
      <w:r w:rsidR="005233A5" w:rsidRPr="00391208">
        <w:t xml:space="preserve">rar </w:t>
      </w:r>
      <w:r w:rsidR="00A21390" w:rsidRPr="00391208">
        <w:t xml:space="preserve">regeringens möjligheter att ge riksdagen tydlig information om hur </w:t>
      </w:r>
      <w:r w:rsidR="003841D1" w:rsidRPr="00391208">
        <w:t>samverkans</w:t>
      </w:r>
      <w:r w:rsidR="00A21390" w:rsidRPr="00391208">
        <w:t>uppgiften u</w:t>
      </w:r>
      <w:r w:rsidR="00A21390" w:rsidRPr="00391208">
        <w:t>t</w:t>
      </w:r>
      <w:r w:rsidR="00A21390" w:rsidRPr="00391208">
        <w:t xml:space="preserve">vecklas. </w:t>
      </w:r>
    </w:p>
    <w:p w:rsidR="00A21390" w:rsidRPr="00391208" w:rsidRDefault="00A21390" w:rsidP="00A21390">
      <w:pPr>
        <w:pStyle w:val="Normaltindrag"/>
      </w:pPr>
      <w:r w:rsidRPr="00391208">
        <w:t>För utbildningen har regeringen endast givit ett allmänt, icke mätbart up</w:t>
      </w:r>
      <w:r w:rsidRPr="00391208">
        <w:t>p</w:t>
      </w:r>
      <w:r w:rsidRPr="00391208">
        <w:t>drag att lärosätena ska utforma utbildningar som är attraktiva för stude</w:t>
      </w:r>
      <w:r w:rsidRPr="00391208">
        <w:t>n</w:t>
      </w:r>
      <w:r w:rsidRPr="00391208">
        <w:t>terna och samtidigt svarar mot arbetsmarknadens behov. För uppdragsutbildnin</w:t>
      </w:r>
      <w:r w:rsidRPr="00391208">
        <w:t>g</w:t>
      </w:r>
      <w:r w:rsidRPr="00391208">
        <w:t>en är kraven på återrapportering inte alls lika detaljerade som för övrig högsk</w:t>
      </w:r>
      <w:r w:rsidRPr="00391208">
        <w:t>o</w:t>
      </w:r>
      <w:r w:rsidRPr="00391208">
        <w:t>leutbildning. Regeringens direktiv om lärosätens skyldighet att info</w:t>
      </w:r>
      <w:r w:rsidRPr="00391208">
        <w:t>r</w:t>
      </w:r>
      <w:r w:rsidRPr="00391208">
        <w:t>mera om sin verksamhet har inriktats på medborgarna och på demokratin. Regeringen har däremot inte nämnt att forskningsinformationen kan bidra till företagsu</w:t>
      </w:r>
      <w:r w:rsidRPr="00391208">
        <w:t>t</w:t>
      </w:r>
      <w:r w:rsidRPr="00391208">
        <w:t>veckling och fler arbetsillfällen eller andra tillväxtfrämjande effe</w:t>
      </w:r>
      <w:r w:rsidRPr="00391208">
        <w:t>k</w:t>
      </w:r>
      <w:r w:rsidRPr="00391208">
        <w:t xml:space="preserve">ter. </w:t>
      </w:r>
    </w:p>
    <w:p w:rsidR="00A21390" w:rsidRPr="00391208" w:rsidRDefault="00A21390" w:rsidP="00A21390">
      <w:pPr>
        <w:pStyle w:val="Normaltindrag"/>
      </w:pPr>
      <w:r w:rsidRPr="00391208">
        <w:t xml:space="preserve">Inte heller lärosätena har vidtagit tillräckliga åtgärder för att utveckla en tillväxtfrämjande samverkan med det omgivande samhället. Det saknas </w:t>
      </w:r>
      <w:r w:rsidR="00EA27B3" w:rsidRPr="00391208">
        <w:t xml:space="preserve">också </w:t>
      </w:r>
      <w:r w:rsidRPr="00391208">
        <w:t>en återkommande och systematisk uppföljning av dessa insatser, både som helhet och i olika delar. Detta gäller även för de handlingsplaner och strateg</w:t>
      </w:r>
      <w:r w:rsidRPr="00391208">
        <w:t>i</w:t>
      </w:r>
      <w:r w:rsidRPr="00391208">
        <w:t>er för samverkan som regeringen har uppdragit åt lärosätena att redovisa. Regeringen har själv – vid flera tillfällen – påtalat dessa bri</w:t>
      </w:r>
      <w:r w:rsidRPr="00391208">
        <w:t>s</w:t>
      </w:r>
      <w:r w:rsidRPr="00391208">
        <w:t>ter.</w:t>
      </w:r>
    </w:p>
    <w:p w:rsidR="00A21390" w:rsidRPr="00391208" w:rsidRDefault="00A21390" w:rsidP="00A21390">
      <w:pPr>
        <w:tabs>
          <w:tab w:val="left" w:pos="2340"/>
        </w:tabs>
      </w:pPr>
    </w:p>
    <w:p w:rsidR="00A21390" w:rsidRPr="00391208" w:rsidRDefault="00A21390" w:rsidP="00A21390">
      <w:pPr>
        <w:tabs>
          <w:tab w:val="left" w:pos="2340"/>
        </w:tabs>
        <w:rPr>
          <w:b/>
        </w:rPr>
      </w:pPr>
      <w:r w:rsidRPr="00391208">
        <w:rPr>
          <w:b/>
        </w:rPr>
        <w:t>Samverkansup</w:t>
      </w:r>
      <w:r w:rsidRPr="00391208">
        <w:rPr>
          <w:b/>
        </w:rPr>
        <w:t>p</w:t>
      </w:r>
      <w:r w:rsidRPr="00391208">
        <w:rPr>
          <w:b/>
        </w:rPr>
        <w:t xml:space="preserve">giftens utveckling hämmas av flera faktorer </w:t>
      </w:r>
    </w:p>
    <w:p w:rsidR="00A21390" w:rsidRPr="00391208" w:rsidRDefault="002E5F6D" w:rsidP="00A21390">
      <w:pPr>
        <w:tabs>
          <w:tab w:val="left" w:pos="2340"/>
        </w:tabs>
      </w:pPr>
      <w:r w:rsidRPr="00391208">
        <w:t>Riksrevisionen konstaterar att lärosätena</w:t>
      </w:r>
      <w:r w:rsidR="00A21390" w:rsidRPr="00391208">
        <w:t xml:space="preserve"> </w:t>
      </w:r>
      <w:r w:rsidRPr="00391208">
        <w:t xml:space="preserve">inte alltid </w:t>
      </w:r>
      <w:r w:rsidR="00A21390" w:rsidRPr="00391208">
        <w:t>prioritera</w:t>
      </w:r>
      <w:r w:rsidRPr="00391208">
        <w:t>r arbetet med samverkansuppgiften</w:t>
      </w:r>
      <w:r w:rsidR="00A21390" w:rsidRPr="00391208">
        <w:t>. Flera lärosäten anger även svårigheter med att finansi</w:t>
      </w:r>
      <w:r w:rsidR="00A21390" w:rsidRPr="00391208">
        <w:t>e</w:t>
      </w:r>
      <w:r w:rsidR="00A21390" w:rsidRPr="00391208">
        <w:t>ra dessa insa</w:t>
      </w:r>
      <w:r w:rsidR="00A21390" w:rsidRPr="00391208">
        <w:t>t</w:t>
      </w:r>
      <w:r w:rsidR="00A21390" w:rsidRPr="00391208">
        <w:t>ser med de befintliga sakanslagen. I stor utsträckning används i stället extern finansi</w:t>
      </w:r>
      <w:r w:rsidR="00A21390" w:rsidRPr="00391208">
        <w:t>e</w:t>
      </w:r>
      <w:r w:rsidR="00A21390" w:rsidRPr="00391208">
        <w:t>ring. Detta medför att samverkansuppgiften dels blir kortsiktig, dels riskerar att hamna vid sidan av forskningen och utbil</w:t>
      </w:r>
      <w:r w:rsidR="00A21390" w:rsidRPr="00391208">
        <w:t>d</w:t>
      </w:r>
      <w:r w:rsidR="00A21390" w:rsidRPr="00391208">
        <w:t xml:space="preserve">ningen. </w:t>
      </w:r>
    </w:p>
    <w:p w:rsidR="00A21390" w:rsidRPr="00391208" w:rsidRDefault="00A21390" w:rsidP="00A21390">
      <w:pPr>
        <w:pStyle w:val="Normaltindrag"/>
      </w:pPr>
      <w:r w:rsidRPr="00391208">
        <w:t>Lärosätenas medverkan i det regionala tillväxtarbetet varierar och är ibland även låg. Regeringen har valt att inte ställa några krav på denna typ av insa</w:t>
      </w:r>
      <w:r w:rsidRPr="00391208">
        <w:t>t</w:t>
      </w:r>
      <w:r w:rsidRPr="00391208">
        <w:t xml:space="preserve">ser. Lärosätenas  redovisning av dessa insatser är </w:t>
      </w:r>
      <w:r w:rsidR="00EA27B3" w:rsidRPr="00391208">
        <w:t xml:space="preserve">också </w:t>
      </w:r>
      <w:r w:rsidRPr="00391208">
        <w:t xml:space="preserve">begränsad. </w:t>
      </w:r>
    </w:p>
    <w:p w:rsidR="00A21390" w:rsidRPr="00391208" w:rsidRDefault="00A21390" w:rsidP="00A21390">
      <w:pPr>
        <w:pStyle w:val="Normaltindrag"/>
      </w:pPr>
      <w:r w:rsidRPr="00391208">
        <w:t>I högskolestyrelserna tillsätts inte representanter på ett sådant sätt att en god bredd säkerställs i styrelsens sammansättning. Representationen av för</w:t>
      </w:r>
      <w:r w:rsidRPr="00391208">
        <w:t>e</w:t>
      </w:r>
      <w:r w:rsidRPr="00391208">
        <w:t>träd</w:t>
      </w:r>
      <w:r w:rsidRPr="00391208">
        <w:t>a</w:t>
      </w:r>
      <w:r w:rsidRPr="00391208">
        <w:t>re med erfarenhet från näringslivet varierar.</w:t>
      </w:r>
    </w:p>
    <w:p w:rsidR="00A21390" w:rsidRPr="00391208" w:rsidRDefault="00A21390" w:rsidP="00A21390">
      <w:pPr>
        <w:pStyle w:val="Normaltindrag"/>
      </w:pPr>
      <w:r w:rsidRPr="00391208">
        <w:t>Högskolans meriteringssystem gynnar inte heller samverkansaktiviteter. Högskolelagen och  högskoleförordningen ger lärosätena ett visst utrymme för att tillmäta samverkan ökad vikt vid rekrytering och befordran. I prakt</w:t>
      </w:r>
      <w:r w:rsidRPr="00391208">
        <w:t>i</w:t>
      </w:r>
      <w:r w:rsidRPr="00391208">
        <w:t xml:space="preserve">ken har samverkan </w:t>
      </w:r>
      <w:r w:rsidR="00EA27B3" w:rsidRPr="00391208">
        <w:t xml:space="preserve">dock </w:t>
      </w:r>
      <w:r w:rsidRPr="00391208">
        <w:t>visat sig ha liten betydelse i dessa sammanhang.</w:t>
      </w:r>
    </w:p>
    <w:p w:rsidR="00A21390" w:rsidRPr="00391208" w:rsidRDefault="00A21390" w:rsidP="00A21390">
      <w:pPr>
        <w:tabs>
          <w:tab w:val="left" w:pos="2340"/>
        </w:tabs>
      </w:pPr>
    </w:p>
    <w:p w:rsidR="00A21390" w:rsidRPr="00391208" w:rsidRDefault="00A21390" w:rsidP="00A21390">
      <w:pPr>
        <w:rPr>
          <w:b/>
        </w:rPr>
      </w:pPr>
      <w:r w:rsidRPr="00391208">
        <w:rPr>
          <w:b/>
        </w:rPr>
        <w:t>Samverkan om utbildning varierar</w:t>
      </w:r>
    </w:p>
    <w:p w:rsidR="00A21390" w:rsidRPr="00391208" w:rsidRDefault="00A21390" w:rsidP="00A21390">
      <w:pPr>
        <w:tabs>
          <w:tab w:val="left" w:pos="2340"/>
        </w:tabs>
      </w:pPr>
      <w:r w:rsidRPr="00391208">
        <w:t>Hur och i vilken omfattning lärosätena arbetar med att anpassa utbildningen efter arbetsmarknadens behov varierar både inom och mellan lärosätena.</w:t>
      </w:r>
      <w:r w:rsidR="007150A6" w:rsidRPr="00391208">
        <w:t xml:space="preserve">. </w:t>
      </w:r>
      <w:r w:rsidRPr="00391208">
        <w:t xml:space="preserve"> </w:t>
      </w:r>
      <w:r w:rsidR="007150A6" w:rsidRPr="00391208">
        <w:t>Av granskningsrapporten framgår också att a</w:t>
      </w:r>
      <w:r w:rsidRPr="00391208">
        <w:t>rbetet med sådana frågor försvåras av att resultatet va</w:t>
      </w:r>
      <w:r w:rsidRPr="00391208">
        <w:t>n</w:t>
      </w:r>
      <w:r w:rsidRPr="00391208">
        <w:t xml:space="preserve">ligtvis inte följs upp av lärosätena.  </w:t>
      </w:r>
    </w:p>
    <w:p w:rsidR="00A21390" w:rsidRPr="00391208" w:rsidRDefault="00A21390" w:rsidP="00A21390">
      <w:pPr>
        <w:pStyle w:val="Normaltindrag"/>
      </w:pPr>
      <w:r w:rsidRPr="00391208">
        <w:t>I de flesta fall har lärosätena inrättat en sammanhållen funktion för up</w:t>
      </w:r>
      <w:r w:rsidRPr="00391208">
        <w:t>p</w:t>
      </w:r>
      <w:r w:rsidRPr="00391208">
        <w:t>drag</w:t>
      </w:r>
      <w:r w:rsidRPr="00391208">
        <w:t>s</w:t>
      </w:r>
      <w:r w:rsidRPr="00391208">
        <w:t>utbildningen. Samtidigt beror omfattningen av denna utbildning till stor del på den kunskap som uppdragsgivarna själva har skaffat om lärosätena. Därtill har den uppdragsutbildning som bedrivs med näringslivet som up</w:t>
      </w:r>
      <w:r w:rsidRPr="00391208">
        <w:t>p</w:t>
      </w:r>
      <w:r w:rsidRPr="00391208">
        <w:t>dragsgiv</w:t>
      </w:r>
      <w:r w:rsidRPr="00391208">
        <w:t>a</w:t>
      </w:r>
      <w:r w:rsidRPr="00391208">
        <w:t xml:space="preserve">re sjunkit från en redan relativt låg nivå år 1997. </w:t>
      </w:r>
    </w:p>
    <w:p w:rsidR="00A21390" w:rsidRPr="00391208" w:rsidRDefault="00A21390" w:rsidP="00A21390">
      <w:pPr>
        <w:rPr>
          <w:spacing w:val="20"/>
        </w:rPr>
      </w:pPr>
    </w:p>
    <w:p w:rsidR="00A21390" w:rsidRPr="00391208" w:rsidRDefault="00A21390" w:rsidP="00A21390">
      <w:pPr>
        <w:rPr>
          <w:b/>
        </w:rPr>
      </w:pPr>
      <w:r w:rsidRPr="00391208">
        <w:rPr>
          <w:b/>
        </w:rPr>
        <w:t>Nyttiggörandet av högskolans forskning försvåras av flera skäl</w:t>
      </w:r>
    </w:p>
    <w:p w:rsidR="00A21390" w:rsidRPr="00391208" w:rsidRDefault="007150A6" w:rsidP="00A21390">
      <w:pPr>
        <w:tabs>
          <w:tab w:val="left" w:pos="2340"/>
        </w:tabs>
      </w:pPr>
      <w:r w:rsidRPr="00391208">
        <w:t xml:space="preserve">Frågan om </w:t>
      </w:r>
      <w:r w:rsidR="00A21390" w:rsidRPr="00391208">
        <w:t>finansiering</w:t>
      </w:r>
      <w:r w:rsidR="00EA27B3" w:rsidRPr="00391208">
        <w:t xml:space="preserve"> är</w:t>
      </w:r>
      <w:r w:rsidRPr="00391208">
        <w:t>, enligt Riksrevisionens rapport, det största probl</w:t>
      </w:r>
      <w:r w:rsidRPr="00391208">
        <w:t>e</w:t>
      </w:r>
      <w:r w:rsidRPr="00391208">
        <w:t>met med att göra forskningsresultat kommersiellt användbara</w:t>
      </w:r>
      <w:r w:rsidR="00A21390" w:rsidRPr="00391208">
        <w:t>. Lärosätena har uppfattat mö</w:t>
      </w:r>
      <w:r w:rsidR="00A21390" w:rsidRPr="00391208">
        <w:t>j</w:t>
      </w:r>
      <w:r w:rsidR="00A21390" w:rsidRPr="00391208">
        <w:t>ligheterna att bilda holdingbolag som problematiska, bl.a. till följd av långa handläggningstider vid Utbildningsdepartementet. Tillskotten till holdingb</w:t>
      </w:r>
      <w:r w:rsidR="00A21390" w:rsidRPr="00391208">
        <w:t>o</w:t>
      </w:r>
      <w:r w:rsidR="00A21390" w:rsidRPr="00391208">
        <w:t>lagens viktigaste finansiärer, teknikbrostiftelserna, har också sjunkit i takt med börsens nedgång. Detta har begränsat lärosätenas möjligh</w:t>
      </w:r>
      <w:r w:rsidR="00A21390" w:rsidRPr="00391208">
        <w:t>e</w:t>
      </w:r>
      <w:r w:rsidR="00A21390" w:rsidRPr="00391208">
        <w:t xml:space="preserve">ter att arbeta mer långsiktigt med att </w:t>
      </w:r>
      <w:r w:rsidR="009C4239" w:rsidRPr="00391208">
        <w:t>gö</w:t>
      </w:r>
      <w:r w:rsidR="00A21390" w:rsidRPr="00391208">
        <w:t>ra forskningsresultat</w:t>
      </w:r>
      <w:r w:rsidR="009C4239" w:rsidRPr="00391208">
        <w:t xml:space="preserve"> kommersiellt användb</w:t>
      </w:r>
      <w:r w:rsidR="009C4239" w:rsidRPr="00391208">
        <w:t>a</w:t>
      </w:r>
      <w:r w:rsidR="009C4239" w:rsidRPr="00391208">
        <w:t>ra</w:t>
      </w:r>
      <w:r w:rsidR="00A21390" w:rsidRPr="00391208">
        <w:t xml:space="preserve">. </w:t>
      </w:r>
    </w:p>
    <w:p w:rsidR="00A21390" w:rsidRPr="00391208" w:rsidRDefault="00A21390" w:rsidP="00A21390">
      <w:pPr>
        <w:pStyle w:val="Normaltindrag"/>
      </w:pPr>
      <w:r w:rsidRPr="00391208">
        <w:t>Få lärosäten arbetar aktivt och strategiskt med uppdragsforskningen. O</w:t>
      </w:r>
      <w:r w:rsidRPr="00391208">
        <w:t>m</w:t>
      </w:r>
      <w:r w:rsidRPr="00391208">
        <w:t>fattningen av denna forskning riskerar därmed att bli alltför beroende av uppdragsgivarnas kännedom om lärosätenas forskning samt om möjligh</w:t>
      </w:r>
      <w:r w:rsidRPr="00391208">
        <w:t>e</w:t>
      </w:r>
      <w:r w:rsidRPr="00391208">
        <w:t>terna att upprätta samarbete. Det saknas en uppföljning och utvärdering av hur föret</w:t>
      </w:r>
      <w:r w:rsidRPr="00391208">
        <w:t>a</w:t>
      </w:r>
      <w:r w:rsidRPr="00391208">
        <w:t xml:space="preserve">gen kan ta del av företagens forskning. </w:t>
      </w:r>
    </w:p>
    <w:p w:rsidR="00A21390" w:rsidRPr="00391208" w:rsidRDefault="00A21390" w:rsidP="00A21390">
      <w:pPr>
        <w:pStyle w:val="Normaltindrag"/>
      </w:pPr>
      <w:r w:rsidRPr="00391208">
        <w:t>Tillgänglig statistik tyder på att omfattningen av såväl industridokt</w:t>
      </w:r>
      <w:r w:rsidRPr="00391208">
        <w:t>o</w:t>
      </w:r>
      <w:r w:rsidRPr="00391208">
        <w:t>rander som adjung</w:t>
      </w:r>
      <w:r w:rsidRPr="00391208">
        <w:t>e</w:t>
      </w:r>
      <w:r w:rsidRPr="00391208">
        <w:t xml:space="preserve">rade professorer har sjunkit något under senare år. </w:t>
      </w:r>
    </w:p>
    <w:p w:rsidR="00A21390" w:rsidRPr="00391208" w:rsidRDefault="00A21390" w:rsidP="00A21390">
      <w:pPr>
        <w:pStyle w:val="Normaltindrag"/>
      </w:pPr>
      <w:r w:rsidRPr="00391208">
        <w:t>Samverkansuppgiften är sällan integrerad i forskarutbildningen. De for</w:t>
      </w:r>
      <w:r w:rsidRPr="00391208">
        <w:t>s</w:t>
      </w:r>
      <w:r w:rsidRPr="00391208">
        <w:t>karskolor som har initierats av regeringen har heller inte – till skillnad från forskarsk</w:t>
      </w:r>
      <w:r w:rsidRPr="00391208">
        <w:t>o</w:t>
      </w:r>
      <w:r w:rsidRPr="00391208">
        <w:t>lor som har initierats av andra – haft som uttalat syfte att samverka med nä</w:t>
      </w:r>
      <w:r w:rsidRPr="00391208">
        <w:t>r</w:t>
      </w:r>
      <w:r w:rsidRPr="00391208">
        <w:t>ings- och arbetslivet.</w:t>
      </w:r>
    </w:p>
    <w:p w:rsidR="00A21390" w:rsidRPr="00391208" w:rsidRDefault="00A21390" w:rsidP="00A21390">
      <w:pPr>
        <w:pStyle w:val="Rubrik3"/>
        <w:rPr>
          <w:noProof w:val="0"/>
        </w:rPr>
      </w:pPr>
      <w:bookmarkStart w:id="13" w:name="_Toc103591533"/>
      <w:r w:rsidRPr="00391208">
        <w:rPr>
          <w:noProof w:val="0"/>
        </w:rPr>
        <w:t>Riksrevisionens slutsatser och rekommendationer</w:t>
      </w:r>
      <w:bookmarkEnd w:id="13"/>
    </w:p>
    <w:p w:rsidR="00A21390" w:rsidRPr="00391208" w:rsidRDefault="00A21390" w:rsidP="00A21390">
      <w:pPr>
        <w:tabs>
          <w:tab w:val="left" w:pos="2340"/>
        </w:tabs>
      </w:pPr>
      <w:r w:rsidRPr="00391208">
        <w:t>Riksrevisionen bedömer att vare sig regeringen eller lärosätena har lyc</w:t>
      </w:r>
      <w:r w:rsidRPr="00391208">
        <w:t>k</w:t>
      </w:r>
      <w:r w:rsidRPr="00391208">
        <w:t>ats skapa flera av de förutsättningar som krävs för att åstadkomma en tillväx</w:t>
      </w:r>
      <w:r w:rsidRPr="00391208">
        <w:t>t</w:t>
      </w:r>
      <w:r w:rsidRPr="00391208">
        <w:t>främjande samverkan mellan högskolan och det omgivande samhället. Rege</w:t>
      </w:r>
      <w:r w:rsidRPr="00391208">
        <w:t>r</w:t>
      </w:r>
      <w:r w:rsidRPr="00391208">
        <w:t xml:space="preserve">ingens redovisning till riksdagen har inte heller varit tydlig och konkret. </w:t>
      </w:r>
    </w:p>
    <w:p w:rsidR="00A21390" w:rsidRPr="00391208" w:rsidRDefault="00A21390" w:rsidP="00A21390">
      <w:pPr>
        <w:tabs>
          <w:tab w:val="left" w:pos="2340"/>
        </w:tabs>
      </w:pPr>
      <w:r w:rsidRPr="00391208">
        <w:t>Regeringen rekommenderas överväga att</w:t>
      </w:r>
    </w:p>
    <w:p w:rsidR="00A21390" w:rsidRPr="00391208" w:rsidRDefault="00A21390" w:rsidP="00A21390">
      <w:pPr>
        <w:numPr>
          <w:ilvl w:val="0"/>
          <w:numId w:val="6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definiera samverkansuppgiften genom att ge tydliga mål för vad som bör åstadkommas</w:t>
      </w:r>
    </w:p>
    <w:p w:rsidR="00A21390" w:rsidRPr="00391208" w:rsidRDefault="00A21390" w:rsidP="00A21390">
      <w:pPr>
        <w:numPr>
          <w:ilvl w:val="0"/>
          <w:numId w:val="6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bättre följa upp lärosätenas samverkansarbete och i det sammanhanget se över regleringsbrevens mål och återrapporteringskrav</w:t>
      </w:r>
    </w:p>
    <w:p w:rsidR="00A21390" w:rsidRPr="00391208" w:rsidRDefault="00A21390" w:rsidP="00A21390">
      <w:pPr>
        <w:numPr>
          <w:ilvl w:val="0"/>
          <w:numId w:val="6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vidta åtgärder som möjliggör en tydlig och konkret redovisning till rik</w:t>
      </w:r>
      <w:r w:rsidRPr="00391208">
        <w:t>s</w:t>
      </w:r>
      <w:r w:rsidRPr="00391208">
        <w:t>dagen</w:t>
      </w:r>
    </w:p>
    <w:p w:rsidR="00A21390" w:rsidRPr="00391208" w:rsidRDefault="00A21390" w:rsidP="00A21390">
      <w:pPr>
        <w:numPr>
          <w:ilvl w:val="0"/>
          <w:numId w:val="6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vidta åtgärder för att erfarenheter av samverkan ska få genomslag i det akademiska meriteringssystemet</w:t>
      </w:r>
    </w:p>
    <w:p w:rsidR="00A21390" w:rsidRPr="00391208" w:rsidRDefault="00A21390" w:rsidP="00A21390">
      <w:pPr>
        <w:numPr>
          <w:ilvl w:val="0"/>
          <w:numId w:val="6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se till att lärosätenas holdingbolag får en finansieringslösning som mö</w:t>
      </w:r>
      <w:r w:rsidRPr="00391208">
        <w:t>j</w:t>
      </w:r>
      <w:r w:rsidRPr="00391208">
        <w:t xml:space="preserve">liggör en mer långsiktig planering och utveckling. </w:t>
      </w:r>
    </w:p>
    <w:p w:rsidR="00A21390" w:rsidRPr="00391208" w:rsidRDefault="00A21390" w:rsidP="00A21390">
      <w:pPr>
        <w:tabs>
          <w:tab w:val="left" w:pos="2340"/>
        </w:tabs>
      </w:pPr>
      <w:r w:rsidRPr="00391208">
        <w:t>Universitet och högskolor rekommenderas överväga att</w:t>
      </w:r>
    </w:p>
    <w:p w:rsidR="00A21390" w:rsidRPr="00391208" w:rsidRDefault="00A21390" w:rsidP="00A21390">
      <w:pPr>
        <w:numPr>
          <w:ilvl w:val="0"/>
          <w:numId w:val="7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förtydliga och utveckla arbetet med samverkansuppgiften och särskilt se över innehållet i och uppföljningen av de strategier och handlingsplaner som ska styra detta arbete</w:t>
      </w:r>
    </w:p>
    <w:p w:rsidR="00A21390" w:rsidRPr="00391208" w:rsidRDefault="00A21390" w:rsidP="00A21390">
      <w:pPr>
        <w:numPr>
          <w:ilvl w:val="0"/>
          <w:numId w:val="7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bättre integrera samverkansuppgiften i forskarutbildningen samt förbät</w:t>
      </w:r>
      <w:r w:rsidRPr="00391208">
        <w:t>t</w:t>
      </w:r>
      <w:r w:rsidRPr="00391208">
        <w:t>ra de forskarstuderandes möjligheter att samverka</w:t>
      </w:r>
    </w:p>
    <w:p w:rsidR="00A21390" w:rsidRPr="00391208" w:rsidRDefault="00A21390" w:rsidP="00A21390">
      <w:pPr>
        <w:numPr>
          <w:ilvl w:val="0"/>
          <w:numId w:val="7"/>
        </w:numPr>
        <w:tabs>
          <w:tab w:val="left" w:pos="2340"/>
        </w:tabs>
        <w:spacing w:before="40" w:line="240" w:lineRule="auto"/>
        <w:ind w:left="357" w:hanging="357"/>
        <w:jc w:val="left"/>
      </w:pPr>
      <w:r w:rsidRPr="00391208">
        <w:t>stärka och utveckla sitt arbete i de regionala tillväxtprogrammen och med uppdragsutbildningen.</w:t>
      </w:r>
    </w:p>
    <w:p w:rsidR="00361264" w:rsidRPr="00391208" w:rsidRDefault="00361264" w:rsidP="00361264"/>
    <w:p w:rsidR="00361264" w:rsidRPr="00391208" w:rsidRDefault="00361264" w:rsidP="00361264">
      <w:pPr>
        <w:pStyle w:val="Normaltindrag"/>
        <w:sectPr w:rsidR="00361264" w:rsidRPr="0039120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61264" w:rsidRPr="00391208" w:rsidRDefault="00361264" w:rsidP="00BE422B">
      <w:pPr>
        <w:pStyle w:val="Rubrik1"/>
        <w:spacing w:after="240"/>
        <w:rPr>
          <w:noProof w:val="0"/>
        </w:rPr>
      </w:pPr>
      <w:bookmarkStart w:id="14" w:name="_Toc103591534"/>
      <w:r w:rsidRPr="00391208">
        <w:rPr>
          <w:noProof w:val="0"/>
        </w:rPr>
        <w:t>Styrelsens överväganden</w:t>
      </w:r>
      <w:bookmarkEnd w:id="14"/>
    </w:p>
    <w:p w:rsidR="009C4239" w:rsidRPr="00391208" w:rsidRDefault="009C4239" w:rsidP="00BE422B">
      <w:pPr>
        <w:spacing w:before="0"/>
      </w:pPr>
      <w:r w:rsidRPr="00391208">
        <w:t>Riksrevisionens styrelse har funnit att slutsatserna av den gran</w:t>
      </w:r>
      <w:r w:rsidR="00B2018E" w:rsidRPr="00391208">
        <w:t>s</w:t>
      </w:r>
      <w:r w:rsidRPr="00391208">
        <w:t xml:space="preserve">kning som Riksrevisionen </w:t>
      </w:r>
      <w:r w:rsidR="00B2018E" w:rsidRPr="00391208">
        <w:t xml:space="preserve">har </w:t>
      </w:r>
      <w:r w:rsidRPr="00391208">
        <w:t>genomfört av högskolans samverkan med det omgivande samhället bör överlämnas till riksdagen</w:t>
      </w:r>
      <w:r w:rsidR="00B2018E" w:rsidRPr="00391208">
        <w:t xml:space="preserve">. Detta görs </w:t>
      </w:r>
      <w:r w:rsidRPr="00391208">
        <w:t>i form av en redogörelse. I a</w:t>
      </w:r>
      <w:r w:rsidRPr="00391208">
        <w:t>n</w:t>
      </w:r>
      <w:r w:rsidRPr="00391208">
        <w:t xml:space="preserve">slutning </w:t>
      </w:r>
      <w:r w:rsidR="009E4C85" w:rsidRPr="00391208">
        <w:t>här</w:t>
      </w:r>
      <w:r w:rsidRPr="00391208">
        <w:t>till</w:t>
      </w:r>
      <w:r w:rsidR="00EA27B3" w:rsidRPr="00391208">
        <w:t xml:space="preserve"> </w:t>
      </w:r>
      <w:r w:rsidRPr="00391208">
        <w:t xml:space="preserve">vill styrelsen </w:t>
      </w:r>
      <w:r w:rsidR="009E4C85" w:rsidRPr="00391208">
        <w:t>f</w:t>
      </w:r>
      <w:r w:rsidRPr="00391208">
        <w:t>ramhålla följande:</w:t>
      </w:r>
    </w:p>
    <w:p w:rsidR="006D59E8" w:rsidRPr="00391208" w:rsidRDefault="00676A6D" w:rsidP="009C4239">
      <w:pPr>
        <w:pStyle w:val="Normaltindrag"/>
      </w:pPr>
      <w:r w:rsidRPr="00391208">
        <w:t>S</w:t>
      </w:r>
      <w:r w:rsidR="00163D21" w:rsidRPr="00391208">
        <w:t>edan den 1 januari 199</w:t>
      </w:r>
      <w:r w:rsidRPr="00391208">
        <w:t>7 gäller ett lagfäst krav för högskolan att samve</w:t>
      </w:r>
      <w:r w:rsidRPr="00391208">
        <w:t>r</w:t>
      </w:r>
      <w:r w:rsidRPr="00391208">
        <w:t>ka med det omgivande samhä</w:t>
      </w:r>
      <w:r w:rsidRPr="00391208">
        <w:t>l</w:t>
      </w:r>
      <w:r w:rsidRPr="00391208">
        <w:t>let</w:t>
      </w:r>
      <w:r w:rsidR="00163D21" w:rsidRPr="00391208">
        <w:t>. Även därefter har riksdagen framhållit olika delar av högskolans samverkansuppgift</w:t>
      </w:r>
      <w:r w:rsidR="00066D4A" w:rsidRPr="00391208">
        <w:t>,</w:t>
      </w:r>
      <w:r w:rsidR="00F424A9" w:rsidRPr="00391208">
        <w:t xml:space="preserve"> bl.a. i anslutning till </w:t>
      </w:r>
      <w:r w:rsidR="00163D21" w:rsidRPr="00391208">
        <w:t>behandlin</w:t>
      </w:r>
      <w:r w:rsidR="00163D21" w:rsidRPr="00391208">
        <w:t>g</w:t>
      </w:r>
      <w:r w:rsidR="00163D21" w:rsidRPr="00391208">
        <w:t>en av  h</w:t>
      </w:r>
      <w:r w:rsidR="007C7CB2" w:rsidRPr="00391208">
        <w:t xml:space="preserve">ögskolans uppdragsutbildning samt </w:t>
      </w:r>
      <w:r w:rsidR="00163D21" w:rsidRPr="00391208">
        <w:t>olika forskningspolitiska propositi</w:t>
      </w:r>
      <w:r w:rsidR="00163D21" w:rsidRPr="00391208">
        <w:t>o</w:t>
      </w:r>
      <w:r w:rsidR="00163D21" w:rsidRPr="00391208">
        <w:t xml:space="preserve">ner. </w:t>
      </w:r>
    </w:p>
    <w:p w:rsidR="006D59E8" w:rsidRPr="00391208" w:rsidRDefault="00163D21" w:rsidP="006D59E8">
      <w:pPr>
        <w:pStyle w:val="Normaltindrag"/>
      </w:pPr>
      <w:r w:rsidRPr="00391208">
        <w:t xml:space="preserve">Av Riksrevisionens </w:t>
      </w:r>
      <w:r w:rsidR="00676A6D" w:rsidRPr="00391208">
        <w:t xml:space="preserve">granskningsrapport framgår </w:t>
      </w:r>
      <w:r w:rsidRPr="00391208">
        <w:t>att</w:t>
      </w:r>
      <w:r w:rsidR="00E52C7B" w:rsidRPr="00391208">
        <w:t xml:space="preserve"> denna lagändring</w:t>
      </w:r>
      <w:r w:rsidRPr="00391208">
        <w:t xml:space="preserve"> </w:t>
      </w:r>
      <w:r w:rsidR="00676A6D" w:rsidRPr="00391208">
        <w:t xml:space="preserve">efter </w:t>
      </w:r>
      <w:r w:rsidRPr="00391208">
        <w:rPr>
          <w:spacing w:val="-2"/>
          <w:szCs w:val="19"/>
        </w:rPr>
        <w:t>mer än åtta år av allt att döma inte</w:t>
      </w:r>
      <w:r w:rsidR="00E52C7B" w:rsidRPr="00391208">
        <w:rPr>
          <w:spacing w:val="-2"/>
          <w:szCs w:val="19"/>
        </w:rPr>
        <w:t xml:space="preserve"> har</w:t>
      </w:r>
      <w:r w:rsidRPr="00391208">
        <w:rPr>
          <w:spacing w:val="-2"/>
          <w:szCs w:val="19"/>
        </w:rPr>
        <w:t xml:space="preserve"> </w:t>
      </w:r>
      <w:r w:rsidR="008C5CFA" w:rsidRPr="00391208">
        <w:rPr>
          <w:spacing w:val="-2"/>
          <w:szCs w:val="19"/>
        </w:rPr>
        <w:t>givit tillräckligt genomslag i</w:t>
      </w:r>
      <w:r w:rsidR="006E1E3D" w:rsidRPr="00391208">
        <w:rPr>
          <w:spacing w:val="-2"/>
          <w:szCs w:val="19"/>
        </w:rPr>
        <w:t xml:space="preserve"> </w:t>
      </w:r>
      <w:r w:rsidRPr="00391208">
        <w:rPr>
          <w:spacing w:val="-2"/>
          <w:szCs w:val="19"/>
        </w:rPr>
        <w:t>högsk</w:t>
      </w:r>
      <w:r w:rsidRPr="00391208">
        <w:rPr>
          <w:spacing w:val="-2"/>
          <w:szCs w:val="19"/>
        </w:rPr>
        <w:t>o</w:t>
      </w:r>
      <w:r w:rsidRPr="00391208">
        <w:rPr>
          <w:spacing w:val="-2"/>
          <w:szCs w:val="19"/>
        </w:rPr>
        <w:t>lans ver</w:t>
      </w:r>
      <w:r w:rsidRPr="00391208">
        <w:rPr>
          <w:spacing w:val="-2"/>
          <w:szCs w:val="19"/>
        </w:rPr>
        <w:t>k</w:t>
      </w:r>
      <w:r w:rsidRPr="00391208">
        <w:rPr>
          <w:spacing w:val="-2"/>
          <w:szCs w:val="19"/>
        </w:rPr>
        <w:t xml:space="preserve">samhet. </w:t>
      </w:r>
      <w:r w:rsidR="006E1E3D" w:rsidRPr="00391208">
        <w:rPr>
          <w:spacing w:val="-2"/>
          <w:szCs w:val="19"/>
        </w:rPr>
        <w:t>F</w:t>
      </w:r>
      <w:r w:rsidRPr="00391208">
        <w:rPr>
          <w:spacing w:val="-2"/>
          <w:szCs w:val="19"/>
        </w:rPr>
        <w:t xml:space="preserve">örutsättningarna för en tillväxtfrämjande samverkan </w:t>
      </w:r>
      <w:r w:rsidR="006E1E3D" w:rsidRPr="00391208">
        <w:rPr>
          <w:spacing w:val="-2"/>
          <w:szCs w:val="19"/>
        </w:rPr>
        <w:t>har</w:t>
      </w:r>
      <w:r w:rsidR="009E4C85" w:rsidRPr="00391208">
        <w:rPr>
          <w:spacing w:val="-2"/>
          <w:szCs w:val="19"/>
        </w:rPr>
        <w:t>, enligt rapporten,</w:t>
      </w:r>
      <w:r w:rsidR="006E1E3D" w:rsidRPr="00391208">
        <w:rPr>
          <w:spacing w:val="-2"/>
          <w:szCs w:val="19"/>
        </w:rPr>
        <w:t xml:space="preserve"> </w:t>
      </w:r>
      <w:r w:rsidRPr="00391208">
        <w:rPr>
          <w:spacing w:val="-2"/>
          <w:szCs w:val="19"/>
        </w:rPr>
        <w:t xml:space="preserve">inte åstadkommits av vare sig </w:t>
      </w:r>
      <w:r w:rsidR="006D59E8" w:rsidRPr="00391208">
        <w:rPr>
          <w:spacing w:val="-2"/>
          <w:szCs w:val="19"/>
        </w:rPr>
        <w:t>regeringen eller lärosätena. Riksdagen har</w:t>
      </w:r>
      <w:r w:rsidR="002E5F6D" w:rsidRPr="00391208">
        <w:rPr>
          <w:spacing w:val="-2"/>
          <w:szCs w:val="19"/>
        </w:rPr>
        <w:t xml:space="preserve"> </w:t>
      </w:r>
      <w:r w:rsidR="006D59E8" w:rsidRPr="00391208">
        <w:rPr>
          <w:spacing w:val="-2"/>
          <w:szCs w:val="19"/>
        </w:rPr>
        <w:t xml:space="preserve"> inte heller informerats om </w:t>
      </w:r>
      <w:r w:rsidR="00276D3B" w:rsidRPr="00391208">
        <w:rPr>
          <w:spacing w:val="-2"/>
          <w:szCs w:val="19"/>
        </w:rPr>
        <w:t xml:space="preserve">situationen </w:t>
      </w:r>
      <w:r w:rsidR="006D59E8" w:rsidRPr="00391208">
        <w:rPr>
          <w:spacing w:val="-2"/>
          <w:szCs w:val="19"/>
        </w:rPr>
        <w:t>på ett tydligt och ko</w:t>
      </w:r>
      <w:r w:rsidR="006D59E8" w:rsidRPr="00391208">
        <w:rPr>
          <w:spacing w:val="-2"/>
          <w:szCs w:val="19"/>
        </w:rPr>
        <w:t>n</w:t>
      </w:r>
      <w:r w:rsidR="006D59E8" w:rsidRPr="00391208">
        <w:rPr>
          <w:spacing w:val="-2"/>
          <w:szCs w:val="19"/>
        </w:rPr>
        <w:t>kret sätt.</w:t>
      </w:r>
    </w:p>
    <w:p w:rsidR="000425B0" w:rsidRPr="00391208" w:rsidRDefault="00CA0BAF" w:rsidP="006D59E8">
      <w:pPr>
        <w:pStyle w:val="Normaltindrag"/>
      </w:pPr>
      <w:r w:rsidRPr="00391208">
        <w:t>Riksrevisionens granskning visar att</w:t>
      </w:r>
      <w:r w:rsidR="00294F29" w:rsidRPr="00391208">
        <w:t xml:space="preserve"> högskolans samverkan hämmas av många faktorer,</w:t>
      </w:r>
      <w:r w:rsidRPr="00391208">
        <w:t xml:space="preserve"> trots flera värdefulla insatser på lärosätena. </w:t>
      </w:r>
      <w:r w:rsidR="00676A6D" w:rsidRPr="00391208">
        <w:t>I</w:t>
      </w:r>
      <w:r w:rsidRPr="00391208">
        <w:t xml:space="preserve"> de resultat </w:t>
      </w:r>
      <w:r w:rsidR="00676A6D" w:rsidRPr="00391208">
        <w:t xml:space="preserve">av dessa insatser </w:t>
      </w:r>
      <w:r w:rsidRPr="00391208">
        <w:t>som kan skönjas</w:t>
      </w:r>
      <w:r w:rsidR="00676A6D" w:rsidRPr="00391208">
        <w:t xml:space="preserve"> framträder </w:t>
      </w:r>
      <w:r w:rsidR="00B2018E" w:rsidRPr="00391208">
        <w:t xml:space="preserve">också </w:t>
      </w:r>
      <w:r w:rsidR="00676A6D" w:rsidRPr="00391208">
        <w:t>stora variationer</w:t>
      </w:r>
      <w:r w:rsidRPr="00391208">
        <w:t xml:space="preserve">. </w:t>
      </w:r>
      <w:r w:rsidR="00676A6D" w:rsidRPr="00391208">
        <w:t>Fö</w:t>
      </w:r>
      <w:r w:rsidRPr="00391208">
        <w:t>rklarin</w:t>
      </w:r>
      <w:r w:rsidRPr="00391208">
        <w:t>g</w:t>
      </w:r>
      <w:r w:rsidRPr="00391208">
        <w:t>ar</w:t>
      </w:r>
      <w:r w:rsidR="00276D3B" w:rsidRPr="00391208">
        <w:t xml:space="preserve">na </w:t>
      </w:r>
      <w:r w:rsidR="00676A6D" w:rsidRPr="00391208">
        <w:t>är av flera slag</w:t>
      </w:r>
      <w:r w:rsidRPr="00391208">
        <w:t xml:space="preserve">. En del förklaringar </w:t>
      </w:r>
      <w:r w:rsidR="000425B0" w:rsidRPr="00391208">
        <w:t xml:space="preserve">kan </w:t>
      </w:r>
      <w:r w:rsidRPr="00391208">
        <w:t>hänföra</w:t>
      </w:r>
      <w:r w:rsidR="000425B0" w:rsidRPr="00391208">
        <w:t>s</w:t>
      </w:r>
      <w:r w:rsidRPr="00391208">
        <w:t xml:space="preserve"> till </w:t>
      </w:r>
      <w:r w:rsidR="00294F29" w:rsidRPr="00391208">
        <w:t xml:space="preserve">lärosätenas egen </w:t>
      </w:r>
      <w:r w:rsidRPr="00391208">
        <w:t>ledning</w:t>
      </w:r>
      <w:r w:rsidR="00294F29" w:rsidRPr="00391208">
        <w:t xml:space="preserve"> och uppföljning. Samverkansuppgiften priorit</w:t>
      </w:r>
      <w:r w:rsidR="00294F29" w:rsidRPr="00391208">
        <w:t>e</w:t>
      </w:r>
      <w:r w:rsidR="00294F29" w:rsidRPr="00391208">
        <w:t>ras inte och följs inte heller upp.</w:t>
      </w:r>
      <w:r w:rsidRPr="00391208">
        <w:t xml:space="preserve"> </w:t>
      </w:r>
      <w:r w:rsidR="003C1AF7" w:rsidRPr="00391208">
        <w:t>En långtgående extern finansiering av samverkansinsatserna risk</w:t>
      </w:r>
      <w:r w:rsidR="003C1AF7" w:rsidRPr="00391208">
        <w:t>e</w:t>
      </w:r>
      <w:r w:rsidR="003C1AF7" w:rsidRPr="00391208">
        <w:t>rar också att medföra en kortsiktighet som försvårar</w:t>
      </w:r>
      <w:r w:rsidR="00676A6D" w:rsidRPr="00391208">
        <w:t xml:space="preserve"> möjligheterna att</w:t>
      </w:r>
      <w:r w:rsidR="003C1AF7" w:rsidRPr="00391208">
        <w:t xml:space="preserve"> utvec</w:t>
      </w:r>
      <w:r w:rsidR="003C1AF7" w:rsidRPr="00391208">
        <w:t>k</w:t>
      </w:r>
      <w:r w:rsidR="003C1AF7" w:rsidRPr="00391208">
        <w:t>la uppgi</w:t>
      </w:r>
      <w:r w:rsidR="003C1AF7" w:rsidRPr="00391208">
        <w:t>f</w:t>
      </w:r>
      <w:r w:rsidR="003C1AF7" w:rsidRPr="00391208">
        <w:t xml:space="preserve">ten. </w:t>
      </w:r>
      <w:r w:rsidR="009E4C85" w:rsidRPr="00391208">
        <w:t xml:space="preserve">Enligt rapporten </w:t>
      </w:r>
      <w:r w:rsidR="005711A1" w:rsidRPr="00391208">
        <w:t>säkerställs inte heller en god bredd av olika intressen från</w:t>
      </w:r>
      <w:r w:rsidR="00276D3B" w:rsidRPr="00391208">
        <w:t xml:space="preserve"> bl.a.</w:t>
      </w:r>
      <w:r w:rsidR="005711A1" w:rsidRPr="00391208">
        <w:t xml:space="preserve"> näringslivet</w:t>
      </w:r>
      <w:r w:rsidR="009E4C85" w:rsidRPr="00391208">
        <w:t xml:space="preserve"> i lärosätenas styrelser</w:t>
      </w:r>
      <w:r w:rsidRPr="00391208">
        <w:t>.</w:t>
      </w:r>
      <w:r w:rsidR="006F2967" w:rsidRPr="00391208">
        <w:t xml:space="preserve"> </w:t>
      </w:r>
    </w:p>
    <w:p w:rsidR="00361264" w:rsidRPr="00391208" w:rsidRDefault="006F2967" w:rsidP="006D59E8">
      <w:pPr>
        <w:pStyle w:val="Normaltindrag"/>
      </w:pPr>
      <w:r w:rsidRPr="00391208">
        <w:t xml:space="preserve">I granskningen ges </w:t>
      </w:r>
      <w:r w:rsidR="00676A6D" w:rsidRPr="00391208">
        <w:t>även e</w:t>
      </w:r>
      <w:r w:rsidRPr="00391208">
        <w:t>xempel på ett antal direkt negativa trender. Ant</w:t>
      </w:r>
      <w:r w:rsidRPr="00391208">
        <w:t>a</w:t>
      </w:r>
      <w:r w:rsidRPr="00391208">
        <w:t>let industridoktorander och antalet adjungerade professorer har således min</w:t>
      </w:r>
      <w:r w:rsidRPr="00391208">
        <w:t>s</w:t>
      </w:r>
      <w:r w:rsidRPr="00391208">
        <w:t>kat under senare år, liksom omfat</w:t>
      </w:r>
      <w:r w:rsidRPr="00391208">
        <w:t>t</w:t>
      </w:r>
      <w:r w:rsidRPr="00391208">
        <w:t>ningen av sådan uppdragsutbildning som har näringslivet som uppdragsgivare. Möjligheterna att utveckla samverkan</w:t>
      </w:r>
      <w:r w:rsidRPr="00391208">
        <w:t>s</w:t>
      </w:r>
      <w:r w:rsidRPr="00391208">
        <w:t>uppgiften begränsas också av att detta perspektiv i stort sett saknas i högsk</w:t>
      </w:r>
      <w:r w:rsidRPr="00391208">
        <w:t>o</w:t>
      </w:r>
      <w:r w:rsidRPr="00391208">
        <w:t>lans meriteringssystem o</w:t>
      </w:r>
      <w:r w:rsidR="00676A6D" w:rsidRPr="00391208">
        <w:t>ch</w:t>
      </w:r>
      <w:r w:rsidRPr="00391208">
        <w:t xml:space="preserve"> i forskarutbil</w:t>
      </w:r>
      <w:r w:rsidRPr="00391208">
        <w:t>d</w:t>
      </w:r>
      <w:r w:rsidRPr="00391208">
        <w:t>ningen.</w:t>
      </w:r>
    </w:p>
    <w:p w:rsidR="00676A6D" w:rsidRPr="00391208" w:rsidRDefault="00676A6D" w:rsidP="006D59E8">
      <w:pPr>
        <w:pStyle w:val="Normaltindrag"/>
      </w:pPr>
      <w:r w:rsidRPr="00391208">
        <w:t>Iakttagelserna i granskningsrapporten grundas på flera olika information</w:t>
      </w:r>
      <w:r w:rsidRPr="00391208">
        <w:t>s</w:t>
      </w:r>
      <w:r w:rsidRPr="00391208">
        <w:t>källor. En viktig källa är resultatet av en bred enkätundersökning som Hö</w:t>
      </w:r>
      <w:r w:rsidRPr="00391208">
        <w:t>g</w:t>
      </w:r>
      <w:r w:rsidRPr="00391208">
        <w:t>skoleverket genomförde samtidigt som Riksrevisionens granskning p</w:t>
      </w:r>
      <w:r w:rsidRPr="00391208">
        <w:t>å</w:t>
      </w:r>
      <w:r w:rsidRPr="00391208">
        <w:t xml:space="preserve">gick. </w:t>
      </w:r>
    </w:p>
    <w:p w:rsidR="00676A6D" w:rsidRPr="00391208" w:rsidRDefault="00676A6D" w:rsidP="006D59E8">
      <w:pPr>
        <w:pStyle w:val="Normaltindrag"/>
      </w:pPr>
      <w:r w:rsidRPr="00391208">
        <w:t>Av Riksrevisionens rapport framgår också att regeringens mål för samve</w:t>
      </w:r>
      <w:r w:rsidRPr="00391208">
        <w:t>r</w:t>
      </w:r>
      <w:r w:rsidRPr="00391208">
        <w:t xml:space="preserve">kan </w:t>
      </w:r>
      <w:r w:rsidR="00E52C7B" w:rsidRPr="00391208">
        <w:t xml:space="preserve">har </w:t>
      </w:r>
      <w:r w:rsidRPr="00391208">
        <w:t xml:space="preserve">varit </w:t>
      </w:r>
      <w:r w:rsidR="00276D3B" w:rsidRPr="00391208">
        <w:t xml:space="preserve">allmänt </w:t>
      </w:r>
      <w:r w:rsidR="00C741C4" w:rsidRPr="00391208">
        <w:t xml:space="preserve">formulerade </w:t>
      </w:r>
      <w:r w:rsidR="00E52C7B" w:rsidRPr="00391208">
        <w:t xml:space="preserve">i regleringsbreven </w:t>
      </w:r>
      <w:r w:rsidR="000425B0" w:rsidRPr="00391208">
        <w:t xml:space="preserve">samtidigt som </w:t>
      </w:r>
      <w:r w:rsidR="00C741C4" w:rsidRPr="00391208">
        <w:t>tydliga krav på återrapport</w:t>
      </w:r>
      <w:r w:rsidR="00C741C4" w:rsidRPr="00391208">
        <w:t>e</w:t>
      </w:r>
      <w:r w:rsidR="00C741C4" w:rsidRPr="00391208">
        <w:t>ring har saknats. Därigenom har regeringen varit otydlig i sin styr</w:t>
      </w:r>
      <w:r w:rsidR="000425B0" w:rsidRPr="00391208">
        <w:t>ning av lärosätena. På samma gång</w:t>
      </w:r>
      <w:r w:rsidR="00C741C4" w:rsidRPr="00391208">
        <w:t xml:space="preserve"> har riksdagens möjligheter att få en relevant och korrekt i</w:t>
      </w:r>
      <w:r w:rsidR="00C741C4" w:rsidRPr="00391208">
        <w:t>n</w:t>
      </w:r>
      <w:r w:rsidR="00C741C4" w:rsidRPr="00391208">
        <w:t xml:space="preserve">formation om den aktuella situationen begränsats. </w:t>
      </w:r>
    </w:p>
    <w:p w:rsidR="00240BC9" w:rsidRPr="00391208" w:rsidRDefault="00B2018E" w:rsidP="00361264">
      <w:pPr>
        <w:pStyle w:val="Normaltindrag"/>
      </w:pPr>
      <w:r w:rsidRPr="00391208">
        <w:t xml:space="preserve">Enligt styrelsens uppfattning visar </w:t>
      </w:r>
      <w:r w:rsidR="00EF3967" w:rsidRPr="00391208">
        <w:t>Riksrevisionens granskning att de sta</w:t>
      </w:r>
      <w:r w:rsidR="00EF3967" w:rsidRPr="00391208">
        <w:t>t</w:t>
      </w:r>
      <w:r w:rsidR="00EF3967" w:rsidRPr="00391208">
        <w:t>liga insatserna för att utveckla högskolans samverkan med det omgivande samhä</w:t>
      </w:r>
      <w:r w:rsidR="00EF3967" w:rsidRPr="00391208">
        <w:t>l</w:t>
      </w:r>
      <w:r w:rsidR="00EF3967" w:rsidRPr="00391208">
        <w:t>let behöver förbättras. Främst behöver regeringen formulera tydliga mål och återrapport</w:t>
      </w:r>
      <w:r w:rsidR="00EF3967" w:rsidRPr="00391208">
        <w:t>e</w:t>
      </w:r>
      <w:r w:rsidR="00EF3967" w:rsidRPr="00391208">
        <w:t xml:space="preserve">ringskrav i regleringsbrevet </w:t>
      </w:r>
      <w:r w:rsidR="00F424A9" w:rsidRPr="00391208">
        <w:t xml:space="preserve">för </w:t>
      </w:r>
      <w:r w:rsidR="00EF3967" w:rsidRPr="00391208">
        <w:t>att samverkansuppgiften ska få bättre genomslag i högskolans verks</w:t>
      </w:r>
      <w:r w:rsidR="00F424A9" w:rsidRPr="00391208">
        <w:t xml:space="preserve">amhet. Med denna </w:t>
      </w:r>
      <w:r w:rsidRPr="00391208">
        <w:t xml:space="preserve">grund anser styrelsen också att riksdagen </w:t>
      </w:r>
      <w:r w:rsidR="00F424A9" w:rsidRPr="00391208">
        <w:t>behöver få aktuell och konkret inform</w:t>
      </w:r>
      <w:r w:rsidR="00F424A9" w:rsidRPr="00391208">
        <w:t>a</w:t>
      </w:r>
      <w:r w:rsidR="00F424A9" w:rsidRPr="00391208">
        <w:t>tion om samverkansuppgiftens fortsatta utvec</w:t>
      </w:r>
      <w:r w:rsidR="00F424A9" w:rsidRPr="00391208">
        <w:t>k</w:t>
      </w:r>
      <w:r w:rsidR="00F424A9" w:rsidRPr="00391208">
        <w:t>ling.</w:t>
      </w:r>
    </w:p>
    <w:p w:rsidR="00240BC9" w:rsidRPr="00391208" w:rsidRDefault="00240BC9" w:rsidP="00240BC9">
      <w:pPr>
        <w:pStyle w:val="Tryckort"/>
        <w:framePr w:wrap="around"/>
      </w:pPr>
      <w:r w:rsidRPr="00391208">
        <w:t>Elanders Gotab, Stockholm  2005</w:t>
      </w:r>
    </w:p>
    <w:p w:rsidR="000C6E9C" w:rsidRPr="00391208" w:rsidRDefault="000C6E9C" w:rsidP="00BE422B">
      <w:pPr>
        <w:pStyle w:val="Normaltindrag"/>
        <w:spacing w:line="20" w:lineRule="exact"/>
      </w:pPr>
    </w:p>
    <w:sectPr w:rsidR="000C6E9C" w:rsidRPr="0039120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3B5" w:rsidRPr="00391208" w:rsidRDefault="00C373B5">
      <w:r w:rsidRPr="00391208">
        <w:separator/>
      </w:r>
    </w:p>
  </w:endnote>
  <w:endnote w:type="continuationSeparator" w:id="0">
    <w:p w:rsidR="00C373B5" w:rsidRPr="00391208" w:rsidRDefault="00C373B5">
      <w:r w:rsidRPr="003912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227567" w:rsidRPr="00391208">
      <w:t>6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227567" w:rsidRPr="00391208">
      <w:t>7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if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4</w:instrText>
    </w:r>
    <w:r w:rsidRPr="00391208">
      <w:fldChar w:fldCharType="end"/>
    </w:r>
    <w:r w:rsidRPr="00391208">
      <w:instrText xml:space="preserve">/2 </w:instrText>
    </w:r>
    <w:r w:rsidRPr="00391208">
      <w:fldChar w:fldCharType="separate"/>
    </w:r>
    <w:r w:rsidR="00227567" w:rsidRPr="00391208">
      <w:instrText>2</w:instrText>
    </w:r>
    <w:r w:rsidRPr="00391208">
      <w:fldChar w:fldCharType="end"/>
    </w:r>
    <w:r w:rsidRPr="00391208">
      <w:instrText xml:space="preserve"> - </w:instrText>
    </w:r>
    <w:r w:rsidRPr="00391208">
      <w:fldChar w:fldCharType="begin" w:fldLock="1"/>
    </w:r>
    <w:r w:rsidRPr="00391208">
      <w:instrText xml:space="preserve"> = int(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4</w:instrText>
    </w:r>
    <w:r w:rsidRPr="00391208">
      <w:fldChar w:fldCharType="end"/>
    </w:r>
    <w:r w:rsidRPr="00391208">
      <w:instrText xml:space="preserve">/2) </w:instrText>
    </w:r>
    <w:r w:rsidRPr="00391208">
      <w:fldChar w:fldCharType="separate"/>
    </w:r>
    <w:r w:rsidR="00227567" w:rsidRPr="00391208">
      <w:instrText>2</w:instrText>
    </w:r>
    <w:r w:rsidRPr="00391208">
      <w:fldChar w:fldCharType="end"/>
    </w:r>
    <w:r w:rsidRPr="00391208">
      <w:fldChar w:fldCharType="separate"/>
    </w:r>
    <w:r w:rsidR="00227567" w:rsidRPr="00391208">
      <w:instrText>0</w:instrText>
    </w:r>
    <w:r w:rsidRPr="00391208">
      <w:fldChar w:fldCharType="end"/>
    </w:r>
    <w:r w:rsidRPr="00391208">
      <w:instrText xml:space="preserve"> = 0 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227567" w:rsidRPr="00391208">
      <w:instrText>4</w:instrText>
    </w:r>
    <w:r w:rsidRPr="00391208">
      <w:fldChar w:fldCharType="end"/>
    </w:r>
  </w:p>
  <w:p w:rsidR="0022756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instrText>""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instrText>1</w:instrText>
    </w:r>
    <w:r w:rsidRPr="00391208">
      <w:fldChar w:fldCharType="end"/>
    </w:r>
    <w:r w:rsidRPr="00391208">
      <w:instrText>"</w:instrText>
    </w:r>
    <w:r w:rsidR="00227567" w:rsidRPr="00391208">
      <w:fldChar w:fldCharType="separate"/>
    </w:r>
    <w:r w:rsidR="00227567" w:rsidRPr="00391208">
      <w:t>4</w:t>
    </w:r>
  </w:p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end"/>
    </w:r>
  </w:p>
  <w:p w:rsidR="000E5147" w:rsidRPr="00391208" w:rsidRDefault="000E514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9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if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8</w:instrText>
    </w:r>
    <w:r w:rsidRPr="00391208">
      <w:fldChar w:fldCharType="end"/>
    </w:r>
    <w:r w:rsidRPr="00391208">
      <w:instrText xml:space="preserve">/2 </w:instrText>
    </w:r>
    <w:r w:rsidRPr="00391208">
      <w:fldChar w:fldCharType="separate"/>
    </w:r>
    <w:r w:rsidR="00227567" w:rsidRPr="00391208">
      <w:instrText>4</w:instrText>
    </w:r>
    <w:r w:rsidRPr="00391208">
      <w:fldChar w:fldCharType="end"/>
    </w:r>
    <w:r w:rsidRPr="00391208">
      <w:instrText xml:space="preserve"> - </w:instrText>
    </w:r>
    <w:r w:rsidRPr="00391208">
      <w:fldChar w:fldCharType="begin" w:fldLock="1"/>
    </w:r>
    <w:r w:rsidRPr="00391208">
      <w:instrText xml:space="preserve"> = int(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8</w:instrText>
    </w:r>
    <w:r w:rsidRPr="00391208">
      <w:fldChar w:fldCharType="end"/>
    </w:r>
    <w:r w:rsidRPr="00391208">
      <w:instrText xml:space="preserve">/2) </w:instrText>
    </w:r>
    <w:r w:rsidRPr="00391208">
      <w:fldChar w:fldCharType="separate"/>
    </w:r>
    <w:r w:rsidR="00227567" w:rsidRPr="00391208">
      <w:instrText>4</w:instrText>
    </w:r>
    <w:r w:rsidRPr="00391208">
      <w:fldChar w:fldCharType="end"/>
    </w:r>
    <w:r w:rsidRPr="00391208">
      <w:fldChar w:fldCharType="separate"/>
    </w:r>
    <w:r w:rsidR="00227567" w:rsidRPr="00391208">
      <w:instrText>0</w:instrText>
    </w:r>
    <w:r w:rsidRPr="00391208">
      <w:fldChar w:fldCharType="end"/>
    </w:r>
    <w:r w:rsidRPr="00391208">
      <w:instrText xml:space="preserve"> = 0 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227567" w:rsidRPr="00391208">
      <w:instrText>8</w:instrText>
    </w:r>
    <w:r w:rsidRPr="00391208">
      <w:fldChar w:fldCharType="end"/>
    </w:r>
  </w:p>
  <w:p w:rsidR="0022756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instrText>""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instrText>9</w:instrText>
    </w:r>
    <w:r w:rsidRPr="00391208">
      <w:fldChar w:fldCharType="end"/>
    </w:r>
    <w:r w:rsidRPr="00391208">
      <w:instrText>"</w:instrText>
    </w:r>
    <w:r w:rsidR="00227567" w:rsidRPr="00391208">
      <w:fldChar w:fldCharType="separate"/>
    </w:r>
    <w:r w:rsidR="00227567" w:rsidRPr="00391208">
      <w:t>8</w:t>
    </w:r>
  </w:p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end"/>
    </w:r>
  </w:p>
  <w:p w:rsidR="000E5147" w:rsidRPr="00391208" w:rsidRDefault="000E51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if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391208">
      <w:rPr>
        <w:noProof/>
      </w:rPr>
      <w:instrText>1</w:instrText>
    </w:r>
    <w:r w:rsidRPr="00391208">
      <w:fldChar w:fldCharType="end"/>
    </w:r>
    <w:r w:rsidRPr="00391208">
      <w:instrText xml:space="preserve">/2 </w:instrText>
    </w:r>
    <w:r w:rsidRPr="00391208">
      <w:fldChar w:fldCharType="separate"/>
    </w:r>
    <w:r w:rsidR="00391208">
      <w:rPr>
        <w:noProof/>
      </w:rPr>
      <w:instrText>0,5</w:instrText>
    </w:r>
    <w:r w:rsidRPr="00391208">
      <w:fldChar w:fldCharType="end"/>
    </w:r>
    <w:r w:rsidRPr="00391208">
      <w:instrText xml:space="preserve"> - </w:instrText>
    </w:r>
    <w:r w:rsidRPr="00391208">
      <w:fldChar w:fldCharType="begin" w:fldLock="1"/>
    </w:r>
    <w:r w:rsidRPr="00391208">
      <w:instrText xml:space="preserve"> = int(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391208">
      <w:rPr>
        <w:noProof/>
      </w:rPr>
      <w:instrText>1</w:instrText>
    </w:r>
    <w:r w:rsidRPr="00391208">
      <w:fldChar w:fldCharType="end"/>
    </w:r>
    <w:r w:rsidRPr="00391208">
      <w:instrText xml:space="preserve">/2) </w:instrText>
    </w:r>
    <w:r w:rsidRPr="00391208">
      <w:fldChar w:fldCharType="separate"/>
    </w:r>
    <w:r w:rsidR="00391208">
      <w:rPr>
        <w:noProof/>
      </w:rPr>
      <w:instrText>0</w:instrText>
    </w:r>
    <w:r w:rsidRPr="00391208">
      <w:fldChar w:fldCharType="end"/>
    </w:r>
    <w:r w:rsidRPr="00391208">
      <w:fldChar w:fldCharType="separate"/>
    </w:r>
    <w:r w:rsidR="00391208">
      <w:rPr>
        <w:noProof/>
      </w:rPr>
      <w:instrText>0,5</w:instrText>
    </w:r>
    <w:r w:rsidRPr="00391208">
      <w:fldChar w:fldCharType="end"/>
    </w:r>
    <w:r w:rsidRPr="00391208">
      <w:instrText xml:space="preserve"> = 0 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instrText>8</w:instrText>
    </w:r>
    <w:r w:rsidRPr="00391208">
      <w:fldChar w:fldCharType="end"/>
    </w:r>
  </w:p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instrText>""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391208">
      <w:rPr>
        <w:noProof/>
      </w:rPr>
      <w:instrText>1</w:instrText>
    </w:r>
    <w:r w:rsidRPr="00391208">
      <w:fldChar w:fldCharType="end"/>
    </w:r>
    <w:r w:rsidRPr="00391208">
      <w:instrText>"</w:instrText>
    </w:r>
    <w:r w:rsidR="00227567" w:rsidRPr="00391208">
      <w:fldChar w:fldCharType="separate"/>
    </w:r>
    <w:r w:rsidR="00391208">
      <w:rPr>
        <w:noProof/>
      </w:rPr>
      <w:t>1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if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2</w:instrText>
    </w:r>
    <w:r w:rsidRPr="00391208">
      <w:fldChar w:fldCharType="end"/>
    </w:r>
    <w:r w:rsidRPr="00391208">
      <w:instrText xml:space="preserve">/2 </w:instrText>
    </w:r>
    <w:r w:rsidRPr="00391208">
      <w:fldChar w:fldCharType="separate"/>
    </w:r>
    <w:r w:rsidR="00227567" w:rsidRPr="00391208">
      <w:instrText>1</w:instrText>
    </w:r>
    <w:r w:rsidRPr="00391208">
      <w:fldChar w:fldCharType="end"/>
    </w:r>
    <w:r w:rsidRPr="00391208">
      <w:instrText xml:space="preserve"> - </w:instrText>
    </w:r>
    <w:r w:rsidRPr="00391208">
      <w:fldChar w:fldCharType="begin" w:fldLock="1"/>
    </w:r>
    <w:r w:rsidRPr="00391208">
      <w:instrText xml:space="preserve"> = int(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2</w:instrText>
    </w:r>
    <w:r w:rsidRPr="00391208">
      <w:fldChar w:fldCharType="end"/>
    </w:r>
    <w:r w:rsidRPr="00391208">
      <w:instrText xml:space="preserve">/2) </w:instrText>
    </w:r>
    <w:r w:rsidRPr="00391208">
      <w:fldChar w:fldCharType="separate"/>
    </w:r>
    <w:r w:rsidR="00227567" w:rsidRPr="00391208">
      <w:instrText>1</w:instrText>
    </w:r>
    <w:r w:rsidRPr="00391208">
      <w:fldChar w:fldCharType="end"/>
    </w:r>
    <w:r w:rsidRPr="00391208">
      <w:fldChar w:fldCharType="separate"/>
    </w:r>
    <w:r w:rsidR="00227567" w:rsidRPr="00391208">
      <w:instrText>0</w:instrText>
    </w:r>
    <w:r w:rsidRPr="00391208">
      <w:fldChar w:fldCharType="end"/>
    </w:r>
    <w:r w:rsidRPr="00391208">
      <w:instrText xml:space="preserve"> = 0 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227567" w:rsidRPr="00391208">
      <w:instrText>2</w:instrText>
    </w:r>
    <w:r w:rsidRPr="00391208">
      <w:fldChar w:fldCharType="end"/>
    </w:r>
  </w:p>
  <w:p w:rsidR="0022756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instrText>""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instrText>1</w:instrText>
    </w:r>
    <w:r w:rsidRPr="00391208">
      <w:fldChar w:fldCharType="end"/>
    </w:r>
    <w:r w:rsidRPr="00391208">
      <w:instrText>"</w:instrText>
    </w:r>
    <w:r w:rsidR="00227567" w:rsidRPr="00391208">
      <w:fldChar w:fldCharType="separate"/>
    </w:r>
    <w:r w:rsidR="00227567" w:rsidRPr="00391208">
      <w:t>2</w:t>
    </w:r>
  </w:p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end"/>
    </w:r>
  </w:p>
  <w:p w:rsidR="000E5147" w:rsidRPr="00391208" w:rsidRDefault="000E514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t>8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fotV"/>
      <w:framePr w:w="8732" w:h="284" w:hRule="exact" w:hSpace="0" w:vSpace="0" w:wrap="around" w:xAlign="inside" w:y="13042" w:anchorLock="0"/>
    </w:pPr>
    <w:r w:rsidRPr="00391208">
      <w:fldChar w:fldCharType="begin" w:fldLock="1"/>
    </w:r>
    <w:r w:rsidRPr="00391208">
      <w:instrText xml:space="preserve"> if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= 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3</w:instrText>
    </w:r>
    <w:r w:rsidRPr="00391208">
      <w:fldChar w:fldCharType="end"/>
    </w:r>
    <w:r w:rsidRPr="00391208">
      <w:instrText xml:space="preserve">/2 </w:instrText>
    </w:r>
    <w:r w:rsidRPr="00391208">
      <w:fldChar w:fldCharType="separate"/>
    </w:r>
    <w:r w:rsidR="00227567" w:rsidRPr="00391208">
      <w:instrText>1,5</w:instrText>
    </w:r>
    <w:r w:rsidRPr="00391208">
      <w:fldChar w:fldCharType="end"/>
    </w:r>
    <w:r w:rsidRPr="00391208">
      <w:instrText xml:space="preserve"> - </w:instrText>
    </w:r>
    <w:r w:rsidRPr="00391208">
      <w:fldChar w:fldCharType="begin" w:fldLock="1"/>
    </w:r>
    <w:r w:rsidRPr="00391208">
      <w:instrText xml:space="preserve"> = int(</w:instrText>
    </w:r>
    <w:r w:rsidRPr="00391208">
      <w:fldChar w:fldCharType="begin" w:fldLock="1"/>
    </w:r>
    <w:r w:rsidRPr="00391208">
      <w:instrText xml:space="preserve"> page</w:instrText>
    </w:r>
    <w:r w:rsidRPr="00391208">
      <w:fldChar w:fldCharType="separate"/>
    </w:r>
    <w:r w:rsidR="00227567" w:rsidRPr="00391208">
      <w:instrText>3</w:instrText>
    </w:r>
    <w:r w:rsidRPr="00391208">
      <w:fldChar w:fldCharType="end"/>
    </w:r>
    <w:r w:rsidRPr="00391208">
      <w:instrText xml:space="preserve">/2) </w:instrText>
    </w:r>
    <w:r w:rsidRPr="00391208">
      <w:fldChar w:fldCharType="separate"/>
    </w:r>
    <w:r w:rsidR="00227567" w:rsidRPr="00391208">
      <w:instrText>1</w:instrText>
    </w:r>
    <w:r w:rsidRPr="00391208">
      <w:fldChar w:fldCharType="end"/>
    </w:r>
    <w:r w:rsidRPr="00391208">
      <w:fldChar w:fldCharType="separate"/>
    </w:r>
    <w:r w:rsidR="00227567" w:rsidRPr="00391208">
      <w:instrText>0,5</w:instrText>
    </w:r>
    <w:r w:rsidRPr="00391208">
      <w:fldChar w:fldCharType="end"/>
    </w:r>
    <w:r w:rsidRPr="00391208">
      <w:instrText xml:space="preserve"> = 0 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Pr="00391208">
      <w:instrText>8</w:instrText>
    </w:r>
    <w:r w:rsidRPr="00391208">
      <w:fldChar w:fldCharType="end"/>
    </w:r>
  </w:p>
  <w:p w:rsidR="000E5147" w:rsidRPr="00391208" w:rsidRDefault="000E5147">
    <w:pPr>
      <w:pStyle w:val="SidfotH"/>
      <w:framePr w:w="8732" w:h="284" w:hRule="exact" w:hSpace="0" w:vSpace="0" w:wrap="around" w:xAlign="inside" w:y="13042" w:anchorLock="0"/>
    </w:pPr>
    <w:r w:rsidRPr="00391208">
      <w:instrText>""</w:instrText>
    </w:r>
    <w:r w:rsidRPr="00391208">
      <w:fldChar w:fldCharType="begin" w:fldLock="1"/>
    </w:r>
    <w:r w:rsidRPr="00391208">
      <w:instrText xml:space="preserve"> P</w:instrText>
    </w:r>
    <w:r w:rsidRPr="00391208">
      <w:instrText>A</w:instrText>
    </w:r>
    <w:r w:rsidRPr="00391208">
      <w:instrText xml:space="preserve">GE </w:instrText>
    </w:r>
    <w:r w:rsidRPr="00391208">
      <w:fldChar w:fldCharType="separate"/>
    </w:r>
    <w:r w:rsidR="00227567" w:rsidRPr="00391208">
      <w:instrText>3</w:instrText>
    </w:r>
    <w:r w:rsidRPr="00391208">
      <w:fldChar w:fldCharType="end"/>
    </w:r>
    <w:r w:rsidRPr="00391208">
      <w:instrText>"</w:instrText>
    </w:r>
    <w:r w:rsidR="00227567" w:rsidRPr="00391208">
      <w:fldChar w:fldCharType="separate"/>
    </w:r>
    <w:r w:rsidR="00227567" w:rsidRPr="00391208">
      <w:t>3</w:t>
    </w:r>
    <w:r w:rsidRPr="00391208">
      <w:fldChar w:fldCharType="end"/>
    </w:r>
  </w:p>
  <w:p w:rsidR="000E5147" w:rsidRPr="00391208" w:rsidRDefault="000E51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3B5" w:rsidRPr="00391208" w:rsidRDefault="00C373B5">
      <w:pPr>
        <w:pStyle w:val="Sidfot"/>
      </w:pPr>
    </w:p>
  </w:footnote>
  <w:footnote w:type="continuationSeparator" w:id="0">
    <w:p w:rsidR="00C373B5" w:rsidRPr="00391208" w:rsidRDefault="00C373B5">
      <w:r w:rsidRPr="003912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  <w:r w:rsidRPr="00391208">
      <w:t xml:space="preserve">     </w:t>
    </w:r>
    <w:r w:rsidRPr="00391208">
      <w:rPr>
        <w:rStyle w:val="SidhuvudBilaga"/>
      </w:rPr>
      <w:t xml:space="preserve"> </w:t>
    </w: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Sammanfattning</w:t>
    </w:r>
    <w:r w:rsidRPr="00391208">
      <w:rPr>
        <w:rStyle w:val="SidhuvudRubrikReferens"/>
      </w:rPr>
      <w:fldChar w:fldCharType="end"/>
    </w:r>
  </w:p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Status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   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t>2004/05:RRS23</w:t>
    </w:r>
    <w:r w:rsidRPr="00391208">
      <w:t xml:space="preserve">     </w:t>
    </w:r>
    <w:r w:rsidRPr="00391208">
      <w:rPr>
        <w:rStyle w:val="SidhuvudBilaga"/>
      </w:rPr>
      <w:t xml:space="preserve"> </w:t>
    </w:r>
    <w:r w:rsidR="00227567" w:rsidRPr="00391208">
      <w:rPr>
        <w:rStyle w:val="SidhuvudRubrikReferens"/>
      </w:rPr>
      <w:t>Riksrevisionens granskning</w:t>
    </w:r>
  </w:p>
  <w:p w:rsidR="000E5147" w:rsidRPr="00391208" w:rsidRDefault="000E5147">
    <w:pPr>
      <w:pStyle w:val="SidhuvudKantJmn"/>
      <w:framePr w:w="8732" w:h="567" w:hRule="exact" w:vSpace="0" w:wrap="around" w:vAnchor="page" w:y="341" w:anchorLock="0"/>
    </w:pPr>
  </w:p>
  <w:p w:rsidR="000E5147" w:rsidRPr="00391208" w:rsidRDefault="000E5147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22756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</w:rPr>
      <w:t>Riksrevisionens granskning</w:t>
    </w:r>
    <w:r w:rsidR="000E5147" w:rsidRPr="00391208">
      <w:rPr>
        <w:rStyle w:val="SidhuvudBilaga"/>
      </w:rPr>
      <w:t xml:space="preserve"> </w:t>
    </w:r>
    <w:r w:rsidR="000E5147" w:rsidRPr="00391208">
      <w:t xml:space="preserve">     </w:t>
    </w:r>
    <w:r w:rsidR="000E5147" w:rsidRPr="00391208">
      <w:rPr>
        <w:rStyle w:val="SidhuvudUtskott"/>
      </w:rPr>
      <w:t>2004/05:RRS23</w:t>
    </w:r>
  </w:p>
  <w:p w:rsidR="000E5147" w:rsidRPr="00391208" w:rsidRDefault="000E5147">
    <w:pPr>
      <w:pStyle w:val="SidhuvudKantUdda"/>
      <w:framePr w:w="8732" w:h="567" w:hRule="exact" w:vSpace="0" w:wrap="around" w:vAnchor="page" w:y="341" w:anchorLock="0"/>
    </w:pPr>
  </w:p>
  <w:p w:rsidR="000E5147" w:rsidRPr="00391208" w:rsidRDefault="000E5147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67" w:rsidRPr="00391208" w:rsidRDefault="0022756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t>2004/05:RRS23</w:t>
    </w:r>
    <w:r w:rsidRPr="00391208">
      <w:t xml:space="preserve">    </w:t>
    </w:r>
  </w:p>
  <w:p w:rsidR="00227567" w:rsidRPr="00391208" w:rsidRDefault="00227567">
    <w:pPr>
      <w:pStyle w:val="SidhuvudKantJmn"/>
      <w:framePr w:w="8732" w:h="567" w:hRule="exact" w:vSpace="0" w:wrap="around" w:vAnchor="page" w:y="341" w:anchorLock="0"/>
    </w:pPr>
  </w:p>
  <w:p w:rsidR="000E5147" w:rsidRPr="00391208" w:rsidRDefault="0022756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  <w:smallCaps w:val="0"/>
        <w:spacing w:val="0"/>
        <w:sz w:val="19"/>
      </w:rPr>
      <w:t xml:space="preserve"> </w:t>
    </w:r>
  </w:p>
  <w:p w:rsidR="000E5147" w:rsidRPr="00391208" w:rsidRDefault="000E5147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  <w:r w:rsidRPr="00391208">
      <w:t xml:space="preserve">     </w:t>
    </w:r>
    <w:r w:rsidRPr="00391208">
      <w:rPr>
        <w:rStyle w:val="SidhuvudBilaga"/>
      </w:rPr>
      <w:t xml:space="preserve"> </w:t>
    </w: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Riksrevisionens granskning</w:t>
    </w:r>
    <w:r w:rsidRPr="00391208">
      <w:rPr>
        <w:rStyle w:val="SidhuvudRubrikReferens"/>
      </w:rPr>
      <w:fldChar w:fldCharType="end"/>
    </w:r>
  </w:p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Status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   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Riksrevisionens granskning</w:t>
    </w:r>
    <w:r w:rsidRPr="00391208">
      <w:rPr>
        <w:rStyle w:val="SidhuvudRubrikReferens"/>
      </w:rPr>
      <w:fldChar w:fldCharType="end"/>
    </w:r>
    <w:r w:rsidRPr="00391208">
      <w:rPr>
        <w:rStyle w:val="SidhuvudBilaga"/>
      </w:rPr>
      <w:t xml:space="preserve"> </w:t>
    </w:r>
    <w:r w:rsidRPr="00391208">
      <w:t xml:space="preserve">     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</w:instrText>
    </w:r>
    <w:r w:rsidRPr="00391208">
      <w:instrText xml:space="preserve"> </w:instrText>
    </w:r>
    <w:r w:rsidRPr="00391208">
      <w:rPr>
        <w:rStyle w:val="SidhuvudUtskott"/>
      </w:rPr>
      <w:instrText>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</w:instrText>
    </w:r>
    <w:r w:rsidRPr="00391208">
      <w:rPr>
        <w:rStyle w:val="SidhuvudUtskott"/>
      </w:rPr>
      <w:instrText>n</w:instrText>
    </w:r>
    <w:r w:rsidRPr="00391208">
      <w:rPr>
        <w:rStyle w:val="SidhuvudUtskott"/>
      </w:rPr>
      <w:instrText>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    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</w:instrText>
    </w:r>
    <w:r w:rsidRPr="00391208">
      <w:rPr>
        <w:rStyle w:val="SidhuvudUtskott"/>
      </w:rPr>
      <w:instrText>O</w:instrText>
    </w:r>
    <w:r w:rsidRPr="00391208">
      <w:rPr>
        <w:rStyle w:val="SidhuvudUtskott"/>
      </w:rPr>
      <w:instrText>PERTY Status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67" w:rsidRPr="00391208" w:rsidRDefault="0022756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t>2004/05:RRS23</w:t>
    </w:r>
    <w:r w:rsidRPr="00391208">
      <w:t xml:space="preserve">    </w:t>
    </w:r>
  </w:p>
  <w:p w:rsidR="00227567" w:rsidRPr="00391208" w:rsidRDefault="00227567">
    <w:pPr>
      <w:pStyle w:val="SidhuvudKantJmn"/>
      <w:framePr w:w="8732" w:h="567" w:hRule="exact" w:vSpace="0" w:wrap="around" w:vAnchor="page" w:y="341" w:anchorLock="0"/>
    </w:pPr>
  </w:p>
  <w:p w:rsidR="000E5147" w:rsidRPr="00391208" w:rsidRDefault="0022756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  <w:smallCaps w:val="0"/>
        <w:spacing w:val="0"/>
        <w:sz w:val="19"/>
      </w:rPr>
      <w:t xml:space="preserve"> </w:t>
    </w:r>
  </w:p>
  <w:p w:rsidR="000E5147" w:rsidRPr="00391208" w:rsidRDefault="000E514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Sammanfattning</w:t>
    </w:r>
    <w:r w:rsidRPr="00391208">
      <w:rPr>
        <w:rStyle w:val="SidhuvudRubrikReferens"/>
      </w:rPr>
      <w:fldChar w:fldCharType="end"/>
    </w:r>
    <w:r w:rsidRPr="00391208">
      <w:rPr>
        <w:rStyle w:val="SidhuvudBilaga"/>
      </w:rPr>
      <w:t xml:space="preserve"> </w:t>
    </w:r>
    <w:r w:rsidRPr="00391208">
      <w:t xml:space="preserve">     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</w:instrText>
    </w:r>
    <w:r w:rsidRPr="00391208">
      <w:instrText xml:space="preserve"> </w:instrText>
    </w:r>
    <w:r w:rsidRPr="00391208">
      <w:rPr>
        <w:rStyle w:val="SidhuvudUtskott"/>
      </w:rPr>
      <w:instrText>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</w:instrText>
    </w:r>
    <w:r w:rsidRPr="00391208">
      <w:rPr>
        <w:rStyle w:val="SidhuvudUtskott"/>
      </w:rPr>
      <w:instrText>n</w:instrText>
    </w:r>
    <w:r w:rsidRPr="00391208">
      <w:rPr>
        <w:rStyle w:val="SidhuvudUtskott"/>
      </w:rPr>
      <w:instrText>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    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</w:instrText>
    </w:r>
    <w:r w:rsidRPr="00391208">
      <w:rPr>
        <w:rStyle w:val="SidhuvudUtskott"/>
      </w:rPr>
      <w:instrText>O</w:instrText>
    </w:r>
    <w:r w:rsidRPr="00391208">
      <w:rPr>
        <w:rStyle w:val="SidhuvudUtskott"/>
      </w:rPr>
      <w:instrText>PERTY Status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227567">
    <w:pPr>
      <w:pStyle w:val="SidhuvudKantUdda"/>
      <w:framePr w:w="8732" w:h="567" w:hRule="exact" w:vSpace="0" w:wrap="around" w:vAnchor="page" w:y="341" w:anchorLock="0"/>
    </w:pPr>
    <w:r w:rsidRPr="00391208">
      <w:t xml:space="preserve"> </w:t>
    </w:r>
  </w:p>
  <w:p w:rsidR="000E5147" w:rsidRPr="00391208" w:rsidRDefault="000E514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  <w:r w:rsidRPr="00391208">
      <w:t xml:space="preserve">     </w:t>
    </w:r>
    <w:r w:rsidRPr="00391208">
      <w:rPr>
        <w:rStyle w:val="SidhuvudBilaga"/>
      </w:rPr>
      <w:t xml:space="preserve"> </w:t>
    </w: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Sammanfattning</w:t>
    </w:r>
    <w:r w:rsidRPr="00391208">
      <w:rPr>
        <w:rStyle w:val="SidhuvudRubrikReferens"/>
      </w:rPr>
      <w:fldChar w:fldCharType="end"/>
    </w:r>
  </w:p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Status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   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Sammanfattning</w:t>
    </w:r>
    <w:r w:rsidRPr="00391208">
      <w:rPr>
        <w:rStyle w:val="SidhuvudRubrikReferens"/>
      </w:rPr>
      <w:fldChar w:fldCharType="end"/>
    </w:r>
    <w:r w:rsidRPr="00391208">
      <w:rPr>
        <w:rStyle w:val="SidhuvudBilaga"/>
      </w:rPr>
      <w:t xml:space="preserve"> </w:t>
    </w:r>
    <w:r w:rsidRPr="00391208">
      <w:t xml:space="preserve">     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</w:instrText>
    </w:r>
    <w:r w:rsidRPr="00391208">
      <w:instrText xml:space="preserve"> </w:instrText>
    </w:r>
    <w:r w:rsidRPr="00391208">
      <w:rPr>
        <w:rStyle w:val="SidhuvudUtskott"/>
      </w:rPr>
      <w:instrText>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</w:instrText>
    </w:r>
    <w:r w:rsidRPr="00391208">
      <w:rPr>
        <w:rStyle w:val="SidhuvudUtskott"/>
      </w:rPr>
      <w:instrText>n</w:instrText>
    </w:r>
    <w:r w:rsidRPr="00391208">
      <w:rPr>
        <w:rStyle w:val="SidhuvudUtskott"/>
      </w:rPr>
      <w:instrText>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    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</w:instrText>
    </w:r>
    <w:r w:rsidRPr="00391208">
      <w:rPr>
        <w:rStyle w:val="SidhuvudUtskott"/>
      </w:rPr>
      <w:instrText>O</w:instrText>
    </w:r>
    <w:r w:rsidRPr="00391208">
      <w:rPr>
        <w:rStyle w:val="SidhuvudUtskott"/>
      </w:rPr>
      <w:instrText>PERTY Status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67" w:rsidRPr="00391208" w:rsidRDefault="0022756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t>2004/05:RRS23</w:t>
    </w:r>
    <w:r w:rsidRPr="00391208">
      <w:t xml:space="preserve">    </w:t>
    </w:r>
  </w:p>
  <w:p w:rsidR="00227567" w:rsidRPr="00391208" w:rsidRDefault="00227567">
    <w:pPr>
      <w:pStyle w:val="SidhuvudKantJmn"/>
      <w:framePr w:w="8732" w:h="567" w:hRule="exact" w:vSpace="0" w:wrap="around" w:vAnchor="page" w:y="341" w:anchorLock="0"/>
    </w:pPr>
  </w:p>
  <w:p w:rsidR="000E5147" w:rsidRPr="00391208" w:rsidRDefault="0022756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  <w:smallCaps w:val="0"/>
        <w:spacing w:val="0"/>
        <w:sz w:val="19"/>
      </w:rPr>
      <w:t xml:space="preserve"> </w:t>
    </w:r>
  </w:p>
  <w:p w:rsidR="000E5147" w:rsidRPr="00391208" w:rsidRDefault="000E514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  <w:r w:rsidRPr="00391208">
      <w:t xml:space="preserve">     </w:t>
    </w:r>
    <w:r w:rsidRPr="00391208">
      <w:rPr>
        <w:rStyle w:val="SidhuvudBilaga"/>
      </w:rPr>
      <w:t xml:space="preserve"> </w:t>
    </w: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Innehållsförteckning</w:t>
    </w:r>
    <w:r w:rsidRPr="00391208">
      <w:rPr>
        <w:rStyle w:val="SidhuvudRubrikReferens"/>
      </w:rPr>
      <w:fldChar w:fldCharType="end"/>
    </w:r>
  </w:p>
  <w:p w:rsidR="000E5147" w:rsidRPr="00391208" w:rsidRDefault="000E5147">
    <w:pPr>
      <w:pStyle w:val="SidhuvudKantJmn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Status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   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RubrikReferens"/>
      </w:rPr>
      <w:fldChar w:fldCharType="begin" w:fldLock="1"/>
    </w:r>
    <w:r w:rsidRPr="00391208">
      <w:rPr>
        <w:rStyle w:val="SidhuvudRubrikReferens"/>
      </w:rPr>
      <w:instrText xml:space="preserve"> StyleREF "Rubrik 1" </w:instrText>
    </w:r>
    <w:r w:rsidRPr="00391208">
      <w:rPr>
        <w:rStyle w:val="SidhuvudRubrikReferens"/>
      </w:rPr>
      <w:fldChar w:fldCharType="separate"/>
    </w:r>
    <w:r w:rsidRPr="00391208">
      <w:rPr>
        <w:rStyle w:val="SidhuvudRubrikReferens"/>
      </w:rPr>
      <w:t>Innehållsförteckning</w:t>
    </w:r>
    <w:r w:rsidRPr="00391208">
      <w:rPr>
        <w:rStyle w:val="SidhuvudRubrikReferens"/>
      </w:rPr>
      <w:fldChar w:fldCharType="end"/>
    </w:r>
    <w:r w:rsidRPr="00391208">
      <w:rPr>
        <w:rStyle w:val="SidhuvudBilaga"/>
      </w:rPr>
      <w:t xml:space="preserve"> </w:t>
    </w:r>
    <w:r w:rsidRPr="00391208">
      <w:t xml:space="preserve">     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BetänkandeÅr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2004/05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t>:</w: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</w:instrText>
    </w:r>
    <w:r w:rsidRPr="00391208">
      <w:instrText xml:space="preserve"> </w:instrText>
    </w:r>
    <w:r w:rsidRPr="00391208">
      <w:rPr>
        <w:rStyle w:val="SidhuvudUtskott"/>
      </w:rPr>
      <w:instrText>Utskott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RRS</w: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Betä</w:instrText>
    </w:r>
    <w:r w:rsidRPr="00391208">
      <w:rPr>
        <w:rStyle w:val="SidhuvudUtskott"/>
      </w:rPr>
      <w:instrText>n</w:instrText>
    </w:r>
    <w:r w:rsidRPr="00391208">
      <w:rPr>
        <w:rStyle w:val="SidhuvudUtskott"/>
      </w:rPr>
      <w:instrText>kandeNr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t>23</w: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KantUdda"/>
      <w:framePr w:w="8732" w:h="567" w:hRule="exact" w:vSpace="0" w:wrap="around" w:vAnchor="page" w:y="341" w:anchorLock="0"/>
    </w:pP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if 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DOCPROPERTY "UtkastDatum"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Nej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 = "Ja" "</w:instrText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PRINTDATE \@ "yyyy-MM-dd HH.mm    " </w:instrText>
    </w:r>
    <w:r w:rsidRPr="00391208">
      <w:rPr>
        <w:rStyle w:val="SidhuvudUtskott"/>
      </w:rPr>
      <w:fldChar w:fldCharType="separate"/>
    </w:r>
    <w:r w:rsidRPr="00391208">
      <w:rPr>
        <w:rStyle w:val="SidhuvudUtskott"/>
      </w:rPr>
      <w:instrText>2000-08-11 16.42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instrText xml:space="preserve">" </w:instrText>
    </w:r>
    <w:r w:rsidRPr="00391208">
      <w:rPr>
        <w:rStyle w:val="SidhuvudUtskott"/>
      </w:rPr>
      <w:fldChar w:fldCharType="end"/>
    </w:r>
    <w:r w:rsidRPr="00391208">
      <w:rPr>
        <w:rStyle w:val="SidhuvudUtskott"/>
      </w:rPr>
      <w:fldChar w:fldCharType="begin" w:fldLock="1"/>
    </w:r>
    <w:r w:rsidRPr="00391208">
      <w:rPr>
        <w:rStyle w:val="SidhuvudUtskott"/>
      </w:rPr>
      <w:instrText xml:space="preserve"> DOCPR</w:instrText>
    </w:r>
    <w:r w:rsidRPr="00391208">
      <w:rPr>
        <w:rStyle w:val="SidhuvudUtskott"/>
      </w:rPr>
      <w:instrText>O</w:instrText>
    </w:r>
    <w:r w:rsidRPr="00391208">
      <w:rPr>
        <w:rStyle w:val="SidhuvudUtskott"/>
      </w:rPr>
      <w:instrText>PERTY Status</w:instrText>
    </w:r>
    <w:r w:rsidRPr="00391208">
      <w:rPr>
        <w:rStyle w:val="SidhuvudUtskott"/>
      </w:rPr>
      <w:fldChar w:fldCharType="end"/>
    </w:r>
  </w:p>
  <w:p w:rsidR="000E5147" w:rsidRPr="00391208" w:rsidRDefault="000E514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567" w:rsidRPr="00391208" w:rsidRDefault="00227567">
    <w:pPr>
      <w:pStyle w:val="SidhuvudKantUdda"/>
      <w:framePr w:w="8732" w:h="567" w:hRule="exact" w:vSpace="0" w:wrap="around" w:vAnchor="page" w:y="341" w:anchorLock="0"/>
    </w:pPr>
    <w:r w:rsidRPr="00391208">
      <w:t xml:space="preserve">  </w:t>
    </w:r>
    <w:r w:rsidRPr="00391208">
      <w:rPr>
        <w:rStyle w:val="SidhuvudUtskott"/>
      </w:rPr>
      <w:t>2004/05:RRS23</w:t>
    </w:r>
  </w:p>
  <w:p w:rsidR="000E5147" w:rsidRPr="00391208" w:rsidRDefault="000E5147">
    <w:pPr>
      <w:pStyle w:val="SidhuvudKantUdda"/>
      <w:framePr w:w="8732" w:h="567" w:hRule="exact" w:vSpace="0" w:wrap="around" w:vAnchor="page" w:y="341" w:anchorLock="0"/>
    </w:pPr>
  </w:p>
  <w:p w:rsidR="000E5147" w:rsidRPr="00391208" w:rsidRDefault="000E514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08B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8A7FF9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E4F2368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315722195">
    <w:abstractNumId w:val="2"/>
  </w:num>
  <w:num w:numId="2" w16cid:durableId="211041302">
    <w:abstractNumId w:val="5"/>
  </w:num>
  <w:num w:numId="3" w16cid:durableId="1217668640">
    <w:abstractNumId w:val="1"/>
  </w:num>
  <w:num w:numId="4" w16cid:durableId="1480422595">
    <w:abstractNumId w:val="6"/>
  </w:num>
  <w:num w:numId="5" w16cid:durableId="672997235">
    <w:abstractNumId w:val="3"/>
  </w:num>
  <w:num w:numId="6" w16cid:durableId="1213729849">
    <w:abstractNumId w:val="4"/>
  </w:num>
  <w:num w:numId="7" w16cid:durableId="32016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405"/>
  </w:docVars>
  <w:rsids>
    <w:rsidRoot w:val="000C6E9C"/>
    <w:rsid w:val="0000600B"/>
    <w:rsid w:val="0000692A"/>
    <w:rsid w:val="00007428"/>
    <w:rsid w:val="00037057"/>
    <w:rsid w:val="000425B0"/>
    <w:rsid w:val="00064B25"/>
    <w:rsid w:val="00066D4A"/>
    <w:rsid w:val="00074909"/>
    <w:rsid w:val="000827F1"/>
    <w:rsid w:val="000957ED"/>
    <w:rsid w:val="000C6E9C"/>
    <w:rsid w:val="000E5147"/>
    <w:rsid w:val="001348B2"/>
    <w:rsid w:val="00163D21"/>
    <w:rsid w:val="001E264E"/>
    <w:rsid w:val="0020634B"/>
    <w:rsid w:val="00227567"/>
    <w:rsid w:val="00240BC9"/>
    <w:rsid w:val="00250D7B"/>
    <w:rsid w:val="00276D3B"/>
    <w:rsid w:val="00294F29"/>
    <w:rsid w:val="002A1381"/>
    <w:rsid w:val="002E476E"/>
    <w:rsid w:val="002E5F6D"/>
    <w:rsid w:val="002F0A87"/>
    <w:rsid w:val="002F4D5B"/>
    <w:rsid w:val="003278A8"/>
    <w:rsid w:val="00361264"/>
    <w:rsid w:val="0036753B"/>
    <w:rsid w:val="003841D1"/>
    <w:rsid w:val="00391208"/>
    <w:rsid w:val="003A5C6B"/>
    <w:rsid w:val="003A799F"/>
    <w:rsid w:val="003B4CCD"/>
    <w:rsid w:val="003C1AF7"/>
    <w:rsid w:val="003D79D8"/>
    <w:rsid w:val="004276FE"/>
    <w:rsid w:val="0043617E"/>
    <w:rsid w:val="0043658A"/>
    <w:rsid w:val="00471647"/>
    <w:rsid w:val="004B09C6"/>
    <w:rsid w:val="00502961"/>
    <w:rsid w:val="005073D0"/>
    <w:rsid w:val="005233A5"/>
    <w:rsid w:val="00570127"/>
    <w:rsid w:val="005711A1"/>
    <w:rsid w:val="00593AFC"/>
    <w:rsid w:val="005A2C00"/>
    <w:rsid w:val="005E2860"/>
    <w:rsid w:val="005F4B96"/>
    <w:rsid w:val="00606830"/>
    <w:rsid w:val="00607C54"/>
    <w:rsid w:val="00640FD6"/>
    <w:rsid w:val="00647003"/>
    <w:rsid w:val="00676A6D"/>
    <w:rsid w:val="006826BB"/>
    <w:rsid w:val="006D0187"/>
    <w:rsid w:val="006D59E8"/>
    <w:rsid w:val="006E1E3D"/>
    <w:rsid w:val="006F2967"/>
    <w:rsid w:val="007150A6"/>
    <w:rsid w:val="00794A78"/>
    <w:rsid w:val="007A624F"/>
    <w:rsid w:val="007B6F9C"/>
    <w:rsid w:val="007C7CB2"/>
    <w:rsid w:val="007E03EF"/>
    <w:rsid w:val="007F1AAF"/>
    <w:rsid w:val="00803FB5"/>
    <w:rsid w:val="00826B13"/>
    <w:rsid w:val="0083721E"/>
    <w:rsid w:val="00853C16"/>
    <w:rsid w:val="008603A2"/>
    <w:rsid w:val="0087428A"/>
    <w:rsid w:val="00877F63"/>
    <w:rsid w:val="008C5CFA"/>
    <w:rsid w:val="008D1DAC"/>
    <w:rsid w:val="009020EC"/>
    <w:rsid w:val="00931551"/>
    <w:rsid w:val="00964A27"/>
    <w:rsid w:val="00985CC9"/>
    <w:rsid w:val="009C4239"/>
    <w:rsid w:val="009E007E"/>
    <w:rsid w:val="009E4C85"/>
    <w:rsid w:val="00A062F9"/>
    <w:rsid w:val="00A21390"/>
    <w:rsid w:val="00A44154"/>
    <w:rsid w:val="00A44926"/>
    <w:rsid w:val="00A478F8"/>
    <w:rsid w:val="00A660C7"/>
    <w:rsid w:val="00AC3AAC"/>
    <w:rsid w:val="00AE0E92"/>
    <w:rsid w:val="00B048CC"/>
    <w:rsid w:val="00B11FC6"/>
    <w:rsid w:val="00B2018E"/>
    <w:rsid w:val="00B421DE"/>
    <w:rsid w:val="00B55C9F"/>
    <w:rsid w:val="00B709AB"/>
    <w:rsid w:val="00BE422B"/>
    <w:rsid w:val="00BE4B5C"/>
    <w:rsid w:val="00BF26A9"/>
    <w:rsid w:val="00BF4551"/>
    <w:rsid w:val="00C1366D"/>
    <w:rsid w:val="00C32167"/>
    <w:rsid w:val="00C359AA"/>
    <w:rsid w:val="00C373B5"/>
    <w:rsid w:val="00C61DED"/>
    <w:rsid w:val="00C6357C"/>
    <w:rsid w:val="00C659B0"/>
    <w:rsid w:val="00C741C4"/>
    <w:rsid w:val="00CA0BAF"/>
    <w:rsid w:val="00CD347C"/>
    <w:rsid w:val="00D151E4"/>
    <w:rsid w:val="00D6716A"/>
    <w:rsid w:val="00DB20B0"/>
    <w:rsid w:val="00DB52DA"/>
    <w:rsid w:val="00DC7B60"/>
    <w:rsid w:val="00DD2FCA"/>
    <w:rsid w:val="00DE4913"/>
    <w:rsid w:val="00E442E6"/>
    <w:rsid w:val="00E46740"/>
    <w:rsid w:val="00E52C7B"/>
    <w:rsid w:val="00EA27B3"/>
    <w:rsid w:val="00EE7CA1"/>
    <w:rsid w:val="00EF3967"/>
    <w:rsid w:val="00F159E5"/>
    <w:rsid w:val="00F424A9"/>
    <w:rsid w:val="00F44958"/>
    <w:rsid w:val="00F76A81"/>
    <w:rsid w:val="00F849C8"/>
    <w:rsid w:val="00FA0C3F"/>
    <w:rsid w:val="00FB0E32"/>
    <w:rsid w:val="00FB1984"/>
    <w:rsid w:val="00FC3F66"/>
    <w:rsid w:val="00FE6440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352DB-B1AC-476C-A35B-2B93C98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042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12745</Characters>
  <Application>Microsoft Office Word</Application>
  <DocSecurity>4</DocSecurity>
  <Lines>260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>1999/2000:T1</vt:lpstr>
      <vt:lpstr>Sammanfattning</vt:lpstr>
      <vt:lpstr>Innehållsförteckning</vt:lpstr>
      <vt:lpstr>Styrelsens redogörelse</vt:lpstr>
      <vt:lpstr>Riksrevisionens granskning</vt:lpstr>
      <vt:lpstr>        Riksdagens behandling av högskolans samverkan</vt:lpstr>
      <vt:lpstr>        Granskningens syfte och avgränsning</vt:lpstr>
      <vt:lpstr>        Riksrevisionens iakttagelser</vt:lpstr>
      <vt:lpstr>        Riksrevisionens slutsatser och rekommendationer</vt:lpstr>
      <vt:lpstr>Styrelsens överväganden</vt:lpstr>
    </vt:vector>
  </TitlesOfParts>
  <Company>Riksdagen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2005-05-12T14:28:00Z</cp:lastPrinted>
  <dcterms:created xsi:type="dcterms:W3CDTF">2025-12-16T18:38:00Z</dcterms:created>
  <dcterms:modified xsi:type="dcterms:W3CDTF">2025-12-16T18:38:00Z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23</vt:lpwstr>
  </property>
  <property fmtid="{D5CDD505-2E9C-101B-9397-08002B2CF9AE}" pid="3" name="Utskott">
    <vt:lpwstr>RRS</vt:lpwstr>
  </property>
  <property fmtid="{D5CDD505-2E9C-101B-9397-08002B2CF9AE}" pid="4" name="BetänkandeÅr">
    <vt:lpwstr>2004/05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