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46B2" w:rsidRPr="00437A9D" w:rsidRDefault="00C246B2">
      <w:pPr>
        <w:pStyle w:val="Frslagsrubrik"/>
        <w:shd w:val="clear" w:color="000000" w:fill="auto"/>
      </w:pPr>
      <w:r w:rsidRPr="00437A9D">
        <w:t>Förslag till riksdagsbeslut</w:t>
      </w:r>
    </w:p>
    <w:p w:rsidR="00C246B2" w:rsidRPr="00437A9D" w:rsidRDefault="00C246B2">
      <w:pPr>
        <w:pStyle w:val="Hemstlatt"/>
        <w:shd w:val="clear" w:color="000000" w:fill="auto"/>
        <w:ind w:left="0"/>
      </w:pPr>
      <w:r w:rsidRPr="00437A9D">
        <w:t xml:space="preserve">Riksdagen tillkännager för regeringen som sin mening vad som anförs i motionen om </w:t>
      </w:r>
      <w:r w:rsidRPr="00437A9D">
        <w:rPr>
          <w:color w:val="000000"/>
          <w:szCs w:val="16"/>
        </w:rPr>
        <w:t>att se över satsningar på fler exportmogna destinationer.</w:t>
      </w:r>
    </w:p>
    <w:p w:rsidR="00C246B2" w:rsidRPr="00437A9D" w:rsidRDefault="00C246B2">
      <w:pPr>
        <w:pStyle w:val="Rubrik1"/>
        <w:shd w:val="clear" w:color="000000" w:fill="auto"/>
      </w:pPr>
      <w:r w:rsidRPr="00437A9D">
        <w:t>Motivering</w:t>
      </w:r>
    </w:p>
    <w:p w:rsidR="00C246B2" w:rsidRPr="00437A9D" w:rsidRDefault="00C246B2">
      <w:pPr>
        <w:shd w:val="clear" w:color="000000" w:fill="auto"/>
        <w:rPr>
          <w:b/>
          <w:szCs w:val="32"/>
        </w:rPr>
      </w:pPr>
      <w:r w:rsidRPr="00437A9D">
        <w:rPr>
          <w:rStyle w:val="Stark"/>
          <w:b w:val="0"/>
        </w:rPr>
        <w:t>Det går bra för svensk besöksnäring, riktigt bra. Statistiken visar på fortsatt stark tillväxt, och vi kan konstatera att utländska gästnätter och exportvärdet ökar.</w:t>
      </w:r>
    </w:p>
    <w:p w:rsidR="00C246B2" w:rsidRPr="00437A9D" w:rsidRDefault="00C246B2">
      <w:pPr>
        <w:pStyle w:val="Normaltindrag"/>
        <w:shd w:val="clear" w:color="000000" w:fill="auto"/>
        <w:rPr>
          <w:rStyle w:val="Stark"/>
          <w:b w:val="0"/>
          <w:bCs w:val="0"/>
          <w:szCs w:val="24"/>
        </w:rPr>
      </w:pPr>
      <w:r w:rsidRPr="00437A9D">
        <w:t>Sverige har en jättepotential att utvecklas som besöksland. Här finns alla förutsättningar: unika platser för upplevelser året runt, rika natur- och kultu</w:t>
      </w:r>
      <w:r w:rsidRPr="00437A9D">
        <w:t>r</w:t>
      </w:r>
      <w:r w:rsidRPr="00437A9D">
        <w:t>värden, pulserande storstäder och en attraktiv livsstil. Vi har också bra föru</w:t>
      </w:r>
      <w:r w:rsidRPr="00437A9D">
        <w:t>t</w:t>
      </w:r>
      <w:r w:rsidRPr="00437A9D">
        <w:t xml:space="preserve">sättningar för möten och evenemang, kunskap om målgrupper och marknader, ett växande miljökunnande och en enorm energi hos företagare och anställda. </w:t>
      </w:r>
      <w:r w:rsidRPr="00437A9D">
        <w:rPr>
          <w:szCs w:val="24"/>
        </w:rPr>
        <w:t>Turism är en tillväxtnäring, Sveriges nya basnäring, med drygt 160 000 a</w:t>
      </w:r>
      <w:r w:rsidRPr="00437A9D">
        <w:rPr>
          <w:szCs w:val="24"/>
        </w:rPr>
        <w:t>n</w:t>
      </w:r>
      <w:r w:rsidRPr="00437A9D">
        <w:rPr>
          <w:szCs w:val="24"/>
        </w:rPr>
        <w:t>ställda. Under 2011 ökade turismens totala omsättning i Sverige med 6,4 procent till 264 miljarder kronor. Turismens exportvärde, mätt som utländska besökares konsumtion i Sverige, ökade med 9,3 procent till 98</w:t>
      </w:r>
      <w:r w:rsidRPr="00437A9D">
        <w:rPr>
          <w:szCs w:val="24"/>
        </w:rPr>
        <w:t xml:space="preserve">,8 miljarder. För att skapa förutsättningar för en fortsatt expansion har näringen utarbetat en </w:t>
      </w:r>
      <w:r w:rsidRPr="00437A9D">
        <w:t>nationell strategi för svensk besöksnäring som tar sikte på en tydlig vision, nämligen en fördubbling av turismen till 2020. Som ett av de viktigaste o</w:t>
      </w:r>
      <w:r w:rsidRPr="00437A9D">
        <w:t>m</w:t>
      </w:r>
      <w:r w:rsidRPr="00437A9D">
        <w:t>rådena betonas behovet av att utveckla fler exportmogna destinationer för att stärka konkurrenskraften. Ett steg i den riktningen togs under innevarande år då 60 miljoner anslogs för utveckling av fem exportmogna destinationer u</w:t>
      </w:r>
      <w:r w:rsidRPr="00437A9D">
        <w:t>n</w:t>
      </w:r>
      <w:r w:rsidRPr="00437A9D">
        <w:t>der 3 år. Det är bra och i linje me</w:t>
      </w:r>
      <w:r w:rsidRPr="00437A9D">
        <w:t>d det</w:t>
      </w:r>
      <w:r w:rsidRPr="00437A9D">
        <w:rPr>
          <w:szCs w:val="24"/>
        </w:rPr>
        <w:t xml:space="preserve"> turistpolitiska målet att </w:t>
      </w:r>
      <w:r w:rsidRPr="00437A9D">
        <w:rPr>
          <w:iCs/>
          <w:szCs w:val="24"/>
        </w:rPr>
        <w:t xml:space="preserve">Sverige skall ha en hög attraktionskraft </w:t>
      </w:r>
      <w:r w:rsidRPr="00437A9D">
        <w:t xml:space="preserve">som turistland och en långsiktigt konkurrenskraftig turistnäring, som bidrar till en hållbar tillväxt och ökad sysselsättning i alla delar av landet. I årets budgetproposition kan vi läsa att ”Visit Sweden” får </w:t>
      </w:r>
      <w:r w:rsidRPr="00437A9D">
        <w:lastRenderedPageBreak/>
        <w:t>ytterligare 30 miljoner för marknadsföring av Sverige som turistdestination på den internationella marknaden.</w:t>
      </w:r>
      <w:r w:rsidRPr="00437A9D">
        <w:rPr>
          <w:b/>
        </w:rPr>
        <w:t xml:space="preserve"> </w:t>
      </w:r>
      <w:r w:rsidRPr="00437A9D">
        <w:t xml:space="preserve">Det kan säkert vara bra, </w:t>
      </w:r>
      <w:r w:rsidRPr="00437A9D">
        <w:rPr>
          <w:rStyle w:val="Stark"/>
          <w:b w:val="0"/>
        </w:rPr>
        <w:t>men i takt med sälja</w:t>
      </w:r>
      <w:r w:rsidRPr="00437A9D">
        <w:rPr>
          <w:rStyle w:val="Stark"/>
          <w:b w:val="0"/>
        </w:rPr>
        <w:t>k</w:t>
      </w:r>
      <w:r w:rsidRPr="00437A9D">
        <w:rPr>
          <w:rStyle w:val="Stark"/>
          <w:b w:val="0"/>
        </w:rPr>
        <w:t>tiviteter och ökad efterfrågan växer så behövs fler säljbara produkter p</w:t>
      </w:r>
      <w:r w:rsidRPr="00437A9D">
        <w:rPr>
          <w:rStyle w:val="Stark"/>
          <w:b w:val="0"/>
        </w:rPr>
        <w:t>å hy</w:t>
      </w:r>
      <w:r w:rsidRPr="00437A9D">
        <w:rPr>
          <w:rStyle w:val="Stark"/>
          <w:b w:val="0"/>
        </w:rPr>
        <w:t>l</w:t>
      </w:r>
      <w:r w:rsidRPr="00437A9D">
        <w:rPr>
          <w:rStyle w:val="Stark"/>
          <w:b w:val="0"/>
        </w:rPr>
        <w:t>lorna.</w:t>
      </w:r>
      <w:r w:rsidRPr="00437A9D">
        <w:rPr>
          <w:rStyle w:val="Stark"/>
        </w:rPr>
        <w:t xml:space="preserve"> </w:t>
      </w:r>
      <w:r w:rsidRPr="00437A9D">
        <w:rPr>
          <w:rStyle w:val="Stark"/>
          <w:b w:val="0"/>
        </w:rPr>
        <w:t>En grundläggande förutsättning för all lyckad ekonomisk aktivitet oa</w:t>
      </w:r>
      <w:r w:rsidRPr="00437A9D">
        <w:rPr>
          <w:rStyle w:val="Stark"/>
          <w:b w:val="0"/>
        </w:rPr>
        <w:t>k</w:t>
      </w:r>
      <w:r w:rsidRPr="00437A9D">
        <w:rPr>
          <w:rStyle w:val="Stark"/>
          <w:b w:val="0"/>
        </w:rPr>
        <w:t>tad bransch är att sälj och produktion går hand i hand. Sverige är verkligen ”på G” som turistland, men vi behöver definitivt öka takten i kvalitetssäkring och minst fördubbla takten att utveckla exportmogna destinationer.</w:t>
      </w:r>
    </w:p>
    <w:p w:rsidR="00C246B2" w:rsidRPr="00437A9D" w:rsidRDefault="00C246B2">
      <w:pPr>
        <w:pStyle w:val="Normaltindrag"/>
        <w:shd w:val="clear" w:color="000000" w:fill="auto"/>
        <w:rPr>
          <w:bCs/>
        </w:rPr>
      </w:pPr>
      <w:r w:rsidRPr="00437A9D">
        <w:t>Med anledning av ovan anförda föreslås att regeringen snarast tar initiativ till kraftfulla satsningar i frågan.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37A9D">
        <w:trPr>
          <w:cantSplit/>
        </w:trPr>
        <w:tc>
          <w:tcPr>
            <w:tcW w:w="3046" w:type="dxa"/>
          </w:tcPr>
          <w:p w:rsidR="00C246B2" w:rsidRPr="00437A9D" w:rsidRDefault="00C246B2">
            <w:pPr>
              <w:pStyle w:val="UnderskriftDatum"/>
              <w:shd w:val="clear" w:color="000000" w:fill="auto"/>
              <w:spacing w:before="240"/>
            </w:pPr>
            <w:r w:rsidRPr="00437A9D">
              <w:t>Stockholm den 4 oktober 2012</w:t>
            </w:r>
          </w:p>
        </w:tc>
        <w:tc>
          <w:tcPr>
            <w:tcW w:w="3047" w:type="dxa"/>
          </w:tcPr>
          <w:p w:rsidR="00C246B2" w:rsidRPr="00437A9D" w:rsidRDefault="00C246B2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437A9D">
        <w:trPr>
          <w:cantSplit/>
        </w:trPr>
        <w:tc>
          <w:tcPr>
            <w:tcW w:w="3046" w:type="dxa"/>
          </w:tcPr>
          <w:p w:rsidR="00C246B2" w:rsidRPr="00437A9D" w:rsidRDefault="00C246B2">
            <w:pPr>
              <w:pStyle w:val="Underskrifter"/>
              <w:shd w:val="clear" w:color="000000" w:fill="auto"/>
            </w:pPr>
            <w:r w:rsidRPr="00437A9D">
              <w:t>Sven-Erik Bucht (S)</w:t>
            </w:r>
          </w:p>
        </w:tc>
        <w:tc>
          <w:tcPr>
            <w:tcW w:w="3046" w:type="dxa"/>
          </w:tcPr>
          <w:p w:rsidR="00C246B2" w:rsidRPr="00437A9D" w:rsidRDefault="00C246B2">
            <w:pPr>
              <w:pStyle w:val="Underskrifter"/>
              <w:shd w:val="clear" w:color="000000" w:fill="auto"/>
            </w:pPr>
          </w:p>
        </w:tc>
      </w:tr>
    </w:tbl>
    <w:p w:rsidR="00C246B2" w:rsidRPr="00437A9D" w:rsidRDefault="00C246B2">
      <w:pPr>
        <w:pStyle w:val="Normaltindrag"/>
        <w:shd w:val="clear" w:color="000000" w:fill="auto"/>
      </w:pPr>
    </w:p>
    <w:sectPr w:rsidR="00C246B2" w:rsidRPr="00437A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46B2" w:rsidRPr="00437A9D" w:rsidRDefault="00C246B2">
      <w:r w:rsidRPr="00437A9D">
        <w:separator/>
      </w:r>
    </w:p>
  </w:endnote>
  <w:endnote w:type="continuationSeparator" w:id="0">
    <w:p w:rsidR="00C246B2" w:rsidRPr="00437A9D" w:rsidRDefault="00C246B2">
      <w:r w:rsidRPr="00437A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46B2" w:rsidRPr="00437A9D" w:rsidRDefault="00437A9D">
    <w:pPr>
      <w:pStyle w:val="Sidfot"/>
    </w:pPr>
    <w:r w:rsidRPr="00437A9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6349873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6B2" w:rsidRDefault="00C246B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246B2" w:rsidRDefault="00C246B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46B2" w:rsidRPr="00437A9D" w:rsidRDefault="00437A9D">
    <w:pPr>
      <w:pStyle w:val="Sidfot"/>
    </w:pPr>
    <w:r w:rsidRPr="00437A9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338872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6B2" w:rsidRDefault="00C246B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246B2" w:rsidRDefault="00C246B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46B2" w:rsidRPr="00437A9D" w:rsidRDefault="00437A9D">
    <w:pPr>
      <w:pStyle w:val="Sidfot"/>
    </w:pPr>
    <w:r w:rsidRPr="00437A9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4278233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6B2" w:rsidRDefault="00C246B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246B2" w:rsidRDefault="00C246B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46B2" w:rsidRPr="00437A9D" w:rsidRDefault="00C246B2">
      <w:r w:rsidRPr="00437A9D">
        <w:separator/>
      </w:r>
    </w:p>
  </w:footnote>
  <w:footnote w:type="continuationSeparator" w:id="0">
    <w:p w:rsidR="00C246B2" w:rsidRPr="00437A9D" w:rsidRDefault="00C246B2">
      <w:r w:rsidRPr="00437A9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46B2" w:rsidRPr="00437A9D" w:rsidRDefault="00437A9D">
    <w:pPr>
      <w:pStyle w:val="Sidhuvud"/>
    </w:pPr>
    <w:r w:rsidRPr="00437A9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4029003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6B2" w:rsidRDefault="00C246B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246B2" w:rsidRDefault="00C246B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46B2" w:rsidRPr="00437A9D" w:rsidRDefault="00437A9D">
    <w:pPr>
      <w:pStyle w:val="Sidhuvud"/>
    </w:pPr>
    <w:r w:rsidRPr="00437A9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4819347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6B2" w:rsidRDefault="00C246B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246B2" w:rsidRDefault="00C246B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46B2" w:rsidRPr="00437A9D" w:rsidRDefault="00C246B2">
    <w:pPr>
      <w:pStyle w:val="FSHNormal"/>
      <w:tabs>
        <w:tab w:val="right" w:pos="5840"/>
      </w:tabs>
    </w:pPr>
    <w:r w:rsidRPr="00437A9D">
      <w:br/>
    </w:r>
    <w:r w:rsidRPr="00437A9D">
      <w:fldChar w:fldCharType="begin" w:fldLock="1"/>
    </w:r>
    <w:r w:rsidRPr="00437A9D">
      <w:instrText xml:space="preserve"> DOCPROPERTY</w:instrText>
    </w:r>
    <w:r w:rsidRPr="00437A9D">
      <w:rPr>
        <w:sz w:val="18"/>
      </w:rPr>
      <w:instrText xml:space="preserve"> "YearUser" *\charformat </w:instrText>
    </w:r>
    <w:r w:rsidRPr="00437A9D">
      <w:fldChar w:fldCharType="separate"/>
    </w:r>
    <w:r w:rsidRPr="00437A9D">
      <w:t>2012/13</w:t>
    </w:r>
    <w:r w:rsidRPr="00437A9D">
      <w:fldChar w:fldCharType="end"/>
    </w:r>
    <w:r w:rsidRPr="00437A9D">
      <w:t xml:space="preserve"> </w:t>
    </w:r>
    <w:r w:rsidRPr="00437A9D">
      <w:tab/>
      <w:t xml:space="preserve">mnr: </w:t>
    </w:r>
    <w:r w:rsidRPr="00437A9D">
      <w:fldChar w:fldCharType="begin" w:fldLock="1"/>
    </w:r>
    <w:r w:rsidRPr="00437A9D">
      <w:instrText xml:space="preserve"> DOCPROPERTY</w:instrText>
    </w:r>
    <w:r w:rsidRPr="00437A9D">
      <w:rPr>
        <w:sz w:val="18"/>
      </w:rPr>
      <w:instrText xml:space="preserve"> "Motionsnummer" *\charformat </w:instrText>
    </w:r>
    <w:r w:rsidRPr="00437A9D">
      <w:fldChar w:fldCharType="separate"/>
    </w:r>
    <w:r w:rsidRPr="00437A9D">
      <w:t>N321</w:t>
    </w:r>
    <w:r w:rsidRPr="00437A9D">
      <w:fldChar w:fldCharType="end"/>
    </w:r>
    <w:r w:rsidRPr="00437A9D">
      <w:br/>
    </w:r>
    <w:r w:rsidRPr="00437A9D">
      <w:fldChar w:fldCharType="begin" w:fldLock="1"/>
    </w:r>
    <w:r w:rsidRPr="00437A9D">
      <w:instrText xml:space="preserve"> DOCPROPERTY</w:instrText>
    </w:r>
    <w:r w:rsidRPr="00437A9D">
      <w:rPr>
        <w:sz w:val="18"/>
      </w:rPr>
      <w:instrText xml:space="preserve"> "Samling" *\charformat </w:instrText>
    </w:r>
    <w:r w:rsidRPr="00437A9D">
      <w:fldChar w:fldCharType="end"/>
    </w:r>
    <w:r w:rsidRPr="00437A9D">
      <w:tab/>
      <w:t xml:space="preserve">pnr: </w:t>
    </w:r>
    <w:r w:rsidRPr="00437A9D">
      <w:fldChar w:fldCharType="begin" w:fldLock="1"/>
    </w:r>
    <w:r w:rsidRPr="00437A9D">
      <w:instrText xml:space="preserve"> DOCPROPERTY</w:instrText>
    </w:r>
    <w:r w:rsidRPr="00437A9D">
      <w:rPr>
        <w:sz w:val="18"/>
      </w:rPr>
      <w:instrText xml:space="preserve"> "Partinummer" *\charformat </w:instrText>
    </w:r>
    <w:r w:rsidRPr="00437A9D">
      <w:fldChar w:fldCharType="separate"/>
    </w:r>
    <w:r w:rsidRPr="00437A9D">
      <w:t>S35137</w:t>
    </w:r>
    <w:r w:rsidRPr="00437A9D">
      <w:fldChar w:fldCharType="end"/>
    </w:r>
  </w:p>
  <w:p w:rsidR="00C246B2" w:rsidRPr="00437A9D" w:rsidRDefault="00C246B2">
    <w:pPr>
      <w:pStyle w:val="FSHRub1"/>
    </w:pPr>
    <w:r w:rsidRPr="00437A9D">
      <w:t>Motion till riksdagen</w:t>
    </w:r>
    <w:r w:rsidRPr="00437A9D">
      <w:br/>
    </w:r>
    <w:r w:rsidRPr="00437A9D">
      <w:fldChar w:fldCharType="begin" w:fldLock="1"/>
    </w:r>
    <w:r w:rsidRPr="00437A9D">
      <w:instrText xml:space="preserve"> DOCPROPERTY "YearUser" *\charformat </w:instrText>
    </w:r>
    <w:r w:rsidRPr="00437A9D">
      <w:fldChar w:fldCharType="separate"/>
    </w:r>
    <w:r w:rsidRPr="00437A9D">
      <w:t>2012/13</w:t>
    </w:r>
    <w:r w:rsidRPr="00437A9D">
      <w:fldChar w:fldCharType="end"/>
    </w:r>
    <w:r w:rsidRPr="00437A9D">
      <w:t>:</w:t>
    </w:r>
    <w:r w:rsidRPr="00437A9D">
      <w:fldChar w:fldCharType="begin" w:fldLock="1"/>
    </w:r>
    <w:r w:rsidRPr="00437A9D">
      <w:instrText xml:space="preserve"> DOCPROPERTY "Motionsnummer" *\charformat </w:instrText>
    </w:r>
    <w:r w:rsidRPr="00437A9D">
      <w:fldChar w:fldCharType="separate"/>
    </w:r>
    <w:r w:rsidRPr="00437A9D">
      <w:t>N321</w:t>
    </w:r>
    <w:r w:rsidRPr="00437A9D">
      <w:fldChar w:fldCharType="end"/>
    </w:r>
  </w:p>
  <w:p w:rsidR="00C246B2" w:rsidRPr="00437A9D" w:rsidRDefault="00C246B2">
    <w:pPr>
      <w:pStyle w:val="FSHNormalS5"/>
    </w:pPr>
    <w:r w:rsidRPr="00437A9D">
      <w:fldChar w:fldCharType="begin" w:fldLock="1"/>
    </w:r>
    <w:r w:rsidRPr="00437A9D">
      <w:instrText xml:space="preserve"> DOCPROPERTY "MotionarText" *\charformat </w:instrText>
    </w:r>
    <w:r w:rsidRPr="00437A9D">
      <w:fldChar w:fldCharType="separate"/>
    </w:r>
    <w:r w:rsidRPr="00437A9D">
      <w:t>av Sven-Erik Bucht (S)</w:t>
    </w:r>
    <w:r w:rsidRPr="00437A9D">
      <w:fldChar w:fldCharType="end"/>
    </w:r>
    <w:r w:rsidRPr="00437A9D">
      <w:br/>
    </w:r>
    <w:r w:rsidRPr="00437A9D">
      <w:fldChar w:fldCharType="begin" w:fldLock="1"/>
    </w:r>
    <w:r w:rsidRPr="00437A9D">
      <w:instrText xml:space="preserve"> DOCPROPERTY "SvarFrasKort" *\charformat </w:instrText>
    </w:r>
    <w:r w:rsidRPr="00437A9D">
      <w:fldChar w:fldCharType="end"/>
    </w:r>
  </w:p>
  <w:p w:rsidR="00C246B2" w:rsidRPr="00437A9D" w:rsidRDefault="00C246B2">
    <w:pPr>
      <w:pStyle w:val="FSHTitel"/>
    </w:pPr>
    <w:r w:rsidRPr="00437A9D">
      <w:fldChar w:fldCharType="begin" w:fldLock="1"/>
    </w:r>
    <w:r w:rsidRPr="00437A9D">
      <w:instrText xml:space="preserve"> DOCPROPERTY</w:instrText>
    </w:r>
    <w:r w:rsidRPr="00437A9D">
      <w:rPr>
        <w:sz w:val="18"/>
      </w:rPr>
      <w:instrText xml:space="preserve"> "RubrikSvar" *\charformat </w:instrText>
    </w:r>
    <w:r w:rsidRPr="00437A9D">
      <w:fldChar w:fldCharType="separate"/>
    </w:r>
    <w:r w:rsidRPr="00437A9D">
      <w:t>Sverige behöver fler exportmogna destinationer</w:t>
    </w:r>
    <w:r w:rsidRPr="00437A9D">
      <w:fldChar w:fldCharType="end"/>
    </w:r>
  </w:p>
  <w:p w:rsidR="00C246B2" w:rsidRPr="00437A9D" w:rsidRDefault="00C246B2">
    <w:pPr>
      <w:pStyle w:val="Normal00"/>
    </w:pPr>
  </w:p>
  <w:p w:rsidR="00C246B2" w:rsidRPr="00437A9D" w:rsidRDefault="00C246B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467896253">
    <w:abstractNumId w:val="13"/>
  </w:num>
  <w:num w:numId="2" w16cid:durableId="164440432">
    <w:abstractNumId w:val="11"/>
  </w:num>
  <w:num w:numId="3" w16cid:durableId="1447695391">
    <w:abstractNumId w:val="14"/>
  </w:num>
  <w:num w:numId="4" w16cid:durableId="479007859">
    <w:abstractNumId w:val="8"/>
  </w:num>
  <w:num w:numId="5" w16cid:durableId="900140510">
    <w:abstractNumId w:val="3"/>
  </w:num>
  <w:num w:numId="6" w16cid:durableId="985007590">
    <w:abstractNumId w:val="2"/>
  </w:num>
  <w:num w:numId="7" w16cid:durableId="105348196">
    <w:abstractNumId w:val="1"/>
  </w:num>
  <w:num w:numId="8" w16cid:durableId="1303928908">
    <w:abstractNumId w:val="0"/>
  </w:num>
  <w:num w:numId="9" w16cid:durableId="2129932625">
    <w:abstractNumId w:val="9"/>
  </w:num>
  <w:num w:numId="10" w16cid:durableId="560672484">
    <w:abstractNumId w:val="7"/>
  </w:num>
  <w:num w:numId="11" w16cid:durableId="779420146">
    <w:abstractNumId w:val="6"/>
  </w:num>
  <w:num w:numId="12" w16cid:durableId="1397437662">
    <w:abstractNumId w:val="5"/>
  </w:num>
  <w:num w:numId="13" w16cid:durableId="1977876780">
    <w:abstractNumId w:val="4"/>
  </w:num>
  <w:num w:numId="14" w16cid:durableId="784731730">
    <w:abstractNumId w:val="16"/>
  </w:num>
  <w:num w:numId="15" w16cid:durableId="380330722">
    <w:abstractNumId w:val="12"/>
  </w:num>
  <w:num w:numId="16" w16cid:durableId="13239679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8"/>
    <w:docVar w:name="PersonGUIDs" w:val="{D912DB0C-5352-43D4-B693-0492640B1FBF}"/>
  </w:docVars>
  <w:rsids>
    <w:rsidRoot w:val="006F6A39"/>
    <w:rsid w:val="00437A9D"/>
    <w:rsid w:val="006F6A39"/>
    <w:rsid w:val="00C2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3FA5F24-0ACC-4D0E-A068-2E970664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2142</Characters>
  <Application>Microsoft Office Word</Application>
  <DocSecurity>4</DocSecurity>
  <Lines>39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S35137</vt:lpstr>
    </vt:vector>
  </TitlesOfParts>
  <Company>Riksdagen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S35137</dc:title>
  <dc:subject>S35137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2012-12-05T08:34:00Z</cp:lastPrinted>
  <dcterms:created xsi:type="dcterms:W3CDTF">2025-12-17T22:50:00Z</dcterms:created>
  <dcterms:modified xsi:type="dcterms:W3CDTF">2025-12-17T22:50:00Z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mot2000_603_2012-09-28</vt:lpwstr>
  </property>
  <property fmtid="{D5CDD505-2E9C-101B-9397-08002B2CF9AE}" pid="3" name="version">
    <vt:lpwstr>mot2000_603_2012-09-28</vt:lpwstr>
  </property>
  <property fmtid="{D5CDD505-2E9C-101B-9397-08002B2CF9AE}" pid="4" name="dokumenttyp">
    <vt:lpwstr>motion</vt:lpwstr>
  </property>
  <property fmtid="{D5CDD505-2E9C-101B-9397-08002B2CF9AE}" pid="5" name="Sekr">
    <vt:lpwstr>MN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Sverige behöver fler exportmogna destinationer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Sverige behöver fler exportmogna destinationer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S35137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Sven-Erik Bucht (S)</vt:lpwstr>
  </property>
  <property fmtid="{D5CDD505-2E9C-101B-9397-08002B2CF9AE}" pid="26" name="MotionarLista">
    <vt:lpwstr>Bucht, Sven-Erik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Sven-Erik Bucht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N321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2012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20122013000000000083000351370069</vt:lpwstr>
  </property>
  <property fmtid="{D5CDD505-2E9C-101B-9397-08002B2CF9AE}" pid="47" name="datum">
    <vt:lpwstr>121004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20122013000000000083000351370069</vt:lpwstr>
  </property>
  <property fmtid="{D5CDD505-2E9C-101B-9397-08002B2CF9AE}" pid="50" name="nummer">
    <vt:lpwstr>321</vt:lpwstr>
  </property>
  <property fmtid="{D5CDD505-2E9C-101B-9397-08002B2CF9AE}" pid="51" name="utskottsbeteckning">
    <vt:lpwstr>N</vt:lpwstr>
  </property>
  <property fmtid="{D5CDD505-2E9C-101B-9397-08002B2CF9AE}" pid="52" name="GlobalUID">
    <vt:lpwstr>{E1B6BE11-F6E2-44CD-B4D5-2AD5DF476A87}</vt:lpwstr>
  </property>
  <property fmtid="{D5CDD505-2E9C-101B-9397-08002B2CF9AE}" pid="53" name="Överföringar">
    <vt:i4>0</vt:i4>
  </property>
  <property fmtid="{D5CDD505-2E9C-101B-9397-08002B2CF9AE}" pid="54" name="Checksum">
    <vt:lpwstr>*0003757497543*</vt:lpwstr>
  </property>
  <property fmtid="{D5CDD505-2E9C-101B-9397-08002B2CF9AE}" pid="55" name="skuggnummer">
    <vt:lpwstr>2048</vt:lpwstr>
  </property>
  <property fmtid="{D5CDD505-2E9C-101B-9397-08002B2CF9AE}" pid="56" name="urixVersion">
    <vt:lpwstr>4.6.0.0</vt:lpwstr>
  </property>
  <property fmtid="{D5CDD505-2E9C-101B-9397-08002B2CF9AE}" pid="57" name="urixOrigin">
    <vt:lpwstr>121210 15:36:02.247</vt:lpwstr>
  </property>
  <property fmtid="{D5CDD505-2E9C-101B-9397-08002B2CF9AE}" pid="58" name="urixGuid">
    <vt:lpwstr>{6EC6D5D5-8692-437C-B0CB-488875408094}</vt:lpwstr>
  </property>
</Properties>
</file>