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802BF" w14:paraId="4BC1E9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Locked"/>
          <w:placeholder>
            <w:docPart w:val="97C57FBB06C841DF99DE5E50E348C83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eb4c6b1-6518-4da2-8dc4-b57df18acb49"/>
        <w:id w:val="1126126658"/>
        <w:lock w:val="sdtLocked"/>
      </w:sdtPr>
      <w:sdtEndPr/>
      <w:sdtContent>
        <w:p w:rsidR="00EB1B2A" w:rsidRDefault="00637487" w14:paraId="60902D7C" w14:textId="77777777">
          <w:pPr>
            <w:pStyle w:val="Frslagstext"/>
          </w:pPr>
          <w:r>
            <w:t>Riksdagen ställer sig bakom det som anförs i motionen om att förbjuda förekomsten av mobiltelefoner och annan elektronisk utrustning som kan användas för att ta bilder i rättssalen och tillkännager detta för regeringen.</w:t>
          </w:r>
        </w:p>
      </w:sdtContent>
    </w:sdt>
    <w:sdt>
      <w:sdtPr>
        <w:alias w:val="Yrkande 2"/>
        <w:tag w:val="12912c53-7efc-4d9e-bb34-78afef0603db"/>
        <w:id w:val="-2022004083"/>
        <w:lock w:val="sdtLocked"/>
      </w:sdtPr>
      <w:sdtEndPr/>
      <w:sdtContent>
        <w:p w:rsidR="00EB1B2A" w:rsidRDefault="00637487" w14:paraId="566D8CBF" w14:textId="77777777">
          <w:pPr>
            <w:pStyle w:val="Frslagstext"/>
          </w:pPr>
          <w:r>
            <w:t>Riksdagen ställer sig bakom det som anförs i motionen om att utreda om fängelsestraff ska kunna aktualiseras för ordningsstörningar i rättssalen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1051DEFAA634008BBC51E169020FF69"/>
        </w:placeholder>
        <w:text/>
      </w:sdtPr>
      <w:sdtEndPr/>
      <w:sdtContent>
        <w:p w:rsidRPr="009B062B" w:rsidR="006D79C9" w:rsidP="00333E95" w:rsidRDefault="006D79C9" w14:paraId="15C2A2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5B05" w:rsidP="008802BF" w:rsidRDefault="00035B05" w14:paraId="3A4F0D67" w14:textId="5FC86E7E">
      <w:pPr>
        <w:pStyle w:val="Normalutanindragellerluft"/>
      </w:pPr>
      <w:r>
        <w:t>Det senaste året har incidenter vid förhandlingar i svenska domstolar fått mycket uppmärksamhet. Det har framkommit att tilltalade försöker skrämma vittnen och åklagare, använder extremt fula ord, har påslagna mobiler och datorer under rätte</w:t>
      </w:r>
      <w:r w:rsidR="008802BF">
        <w:softHyphen/>
      </w:r>
      <w:r>
        <w:t>gången, lyssnar på hög musik i hörlurar, intar mat och dryck m</w:t>
      </w:r>
      <w:r w:rsidR="00637487">
        <w:t>.</w:t>
      </w:r>
      <w:r>
        <w:t xml:space="preserve">m. </w:t>
      </w:r>
    </w:p>
    <w:p w:rsidR="00035B05" w:rsidP="008802BF" w:rsidRDefault="00035B05" w14:paraId="05C20196" w14:textId="678C7EAB">
      <w:r>
        <w:t>Sedan den 1 juli 2019 är det förbjudet att fotografera utifrån</w:t>
      </w:r>
      <w:r w:rsidR="00637487">
        <w:t xml:space="preserve"> och</w:t>
      </w:r>
      <w:r>
        <w:t xml:space="preserve"> in i rättssalen och sedan tidigare finns det förbud att fotografera inne i rättssalen. Ändå händer det att närvarande tar bilder eller filmar med mobiltelefoner. Domstolspersonal upplever att det är svårt att hindra någon från att fotografera i rättssalen, detta trots att elektronisk utrustning ska vara avstängd. Ett förbud mot elektronisk utrustning som kan användas för att ta bilder kommer att förhindra denna typ av brott.</w:t>
      </w:r>
    </w:p>
    <w:p w:rsidR="00035B05" w:rsidP="008802BF" w:rsidRDefault="00035B05" w14:paraId="7EC390CF" w14:textId="658554F9">
      <w:r>
        <w:t>Statistik från Domstolsverket visar att antalet rapporterade incidenter är hög</w:t>
      </w:r>
      <w:r w:rsidR="00637487">
        <w:t>t</w:t>
      </w:r>
      <w:r>
        <w:t xml:space="preserve"> – </w:t>
      </w:r>
      <w:r w:rsidR="00637487">
        <w:t>u</w:t>
      </w:r>
      <w:r>
        <w:t xml:space="preserve">nder 2022 rapporterades 155 incidenter med negativ påverkan på den ordning som ska råda i domstolen för att de som vistas där ska känna sig trygga och säkra. Antalet hot var 64 och antalet misstänkt olagliga föremål som till exempel knivar och knogjärn 221. </w:t>
      </w:r>
    </w:p>
    <w:p w:rsidR="00035B05" w:rsidP="008802BF" w:rsidRDefault="00035B05" w14:paraId="2F9753AE" w14:textId="77777777">
      <w:r>
        <w:t>Förutom att dessa ordningsstörningar kan utgöra en fara för domstolarnas personal, nämndemän, vittnen och andra som vistas i rättssalarna, riskerar det också att försvåra och försena rättsprocesserna, och inte minst undergräva tilltron till vårt rättssystem. Därför bör det införas ett fängelsestraff för ordningsstörningar i rättssalen.</w:t>
      </w:r>
    </w:p>
    <w:sdt>
      <w:sdtPr>
        <w:alias w:val="CC_Underskrifter"/>
        <w:tag w:val="CC_Underskrifter"/>
        <w:id w:val="583496634"/>
        <w:lock w:val="sdtContentLocked"/>
        <w:placeholder>
          <w:docPart w:val="1191FFB3279B41EF9C110A8800B886A4"/>
        </w:placeholder>
      </w:sdtPr>
      <w:sdtEndPr>
        <w:rPr>
          <w:i/>
          <w:noProof/>
        </w:rPr>
      </w:sdtEndPr>
      <w:sdtContent>
        <w:p w:rsidR="00035B05" w:rsidP="00035B05" w:rsidRDefault="00035B05" w14:paraId="34E8E40F" w14:textId="77777777"/>
        <w:p w:rsidR="00CC11BF" w:rsidP="00035B05" w:rsidRDefault="008802BF" w14:paraId="67419525" w14:textId="7ED160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1B2A" w14:paraId="0FCD93C6" w14:textId="77777777">
        <w:trPr>
          <w:cantSplit/>
        </w:trPr>
        <w:tc>
          <w:tcPr>
            <w:tcW w:w="50" w:type="pct"/>
            <w:vAlign w:val="bottom"/>
          </w:tcPr>
          <w:p w:rsidR="00EB1B2A" w:rsidRDefault="00637487" w14:paraId="1EA61876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EB1B2A" w:rsidRDefault="00EB1B2A" w14:paraId="65051A4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38E12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818D" w14:textId="77777777" w:rsidR="00035B05" w:rsidRDefault="00035B05" w:rsidP="000C1CAD">
      <w:pPr>
        <w:spacing w:line="240" w:lineRule="auto"/>
      </w:pPr>
      <w:r>
        <w:separator/>
      </w:r>
    </w:p>
  </w:endnote>
  <w:endnote w:type="continuationSeparator" w:id="0">
    <w:p w14:paraId="48F041C7" w14:textId="77777777" w:rsidR="00035B05" w:rsidRDefault="00035B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7D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B8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C3F5" w14:textId="4661E1DF" w:rsidR="00262EA3" w:rsidRPr="00035B05" w:rsidRDefault="00262EA3" w:rsidP="00035B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280A" w14:textId="77777777" w:rsidR="00035B05" w:rsidRDefault="00035B05" w:rsidP="000C1CAD">
      <w:pPr>
        <w:spacing w:line="240" w:lineRule="auto"/>
      </w:pPr>
      <w:r>
        <w:separator/>
      </w:r>
    </w:p>
  </w:footnote>
  <w:footnote w:type="continuationSeparator" w:id="0">
    <w:p w14:paraId="669365DB" w14:textId="77777777" w:rsidR="00035B05" w:rsidRDefault="00035B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45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AB4697" wp14:editId="32BFFB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429C5" w14:textId="139E0EE4" w:rsidR="00262EA3" w:rsidRDefault="008802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35B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35B05">
                                <w:t>1312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AB46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F429C5" w14:textId="139E0EE4" w:rsidR="00262EA3" w:rsidRDefault="008802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35B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35B05">
                          <w:t>1312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5644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DB22" w14:textId="77777777" w:rsidR="00262EA3" w:rsidRDefault="00262EA3" w:rsidP="008563AC">
    <w:pPr>
      <w:jc w:val="right"/>
    </w:pPr>
  </w:p>
  <w:p w14:paraId="165E89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8755" w14:textId="77777777" w:rsidR="00262EA3" w:rsidRDefault="008802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1D6602" wp14:editId="24DF13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EA8CD1" w14:textId="7CC9803E" w:rsidR="00262EA3" w:rsidRDefault="008802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5B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5B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5B05">
          <w:t>1312</w:t>
        </w:r>
      </w:sdtContent>
    </w:sdt>
  </w:p>
  <w:p w14:paraId="3E28E599" w14:textId="77777777" w:rsidR="00262EA3" w:rsidRPr="008227B3" w:rsidRDefault="008802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CF6D9" w14:textId="5A937D28" w:rsidR="00262EA3" w:rsidRPr="008227B3" w:rsidRDefault="008802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5B0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5B05">
          <w:t>:1141</w:t>
        </w:r>
      </w:sdtContent>
    </w:sdt>
  </w:p>
  <w:p w14:paraId="2096BBA0" w14:textId="6BD33634" w:rsidR="00262EA3" w:rsidRDefault="008802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35B05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E8C5B42AFF424AA1B696E257B63787"/>
      </w:placeholder>
      <w:text/>
    </w:sdtPr>
    <w:sdtEndPr/>
    <w:sdtContent>
      <w:p w14:paraId="51A8A5F7" w14:textId="40A70D8A" w:rsidR="00262EA3" w:rsidRDefault="00035B05" w:rsidP="00283E0F">
        <w:pPr>
          <w:pStyle w:val="FSHRub2"/>
        </w:pPr>
        <w:r>
          <w:t>Störande av ordning i rättssalen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F3E1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35B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0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48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2BF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B2A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C10C8"/>
  <w15:chartTrackingRefBased/>
  <w15:docId w15:val="{9F041895-0081-45ED-A3B9-26EC31B1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57FBB06C841DF99DE5E50E348C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297E2-594C-4621-ADD3-538186CB6B3D}"/>
      </w:docPartPr>
      <w:docPartBody>
        <w:p w:rsidR="007363C7" w:rsidRDefault="009A78DB">
          <w:pPr>
            <w:pStyle w:val="97C57FBB06C841DF99DE5E50E348C8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051DEFAA634008BBC51E169020F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C7B0D-6241-48BD-A4B4-1168CC357CE0}"/>
      </w:docPartPr>
      <w:docPartBody>
        <w:p w:rsidR="007363C7" w:rsidRDefault="009A78DB">
          <w:pPr>
            <w:pStyle w:val="11051DEFAA634008BBC51E169020FF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EF02D-5A40-4429-8A6C-5B8E4261315B}"/>
      </w:docPartPr>
      <w:docPartBody>
        <w:p w:rsidR="007363C7" w:rsidRDefault="009A78DB">
          <w:r w:rsidRPr="006D6B6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E8C5B42AFF424AA1B696E257B63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50A5B-BC04-4DD0-90AF-A60B4C76C10F}"/>
      </w:docPartPr>
      <w:docPartBody>
        <w:p w:rsidR="007363C7" w:rsidRDefault="009A78DB">
          <w:r w:rsidRPr="006D6B69">
            <w:rPr>
              <w:rStyle w:val="Platshllartext"/>
            </w:rPr>
            <w:t>[ange din text här]</w:t>
          </w:r>
        </w:p>
      </w:docPartBody>
    </w:docPart>
    <w:docPart>
      <w:docPartPr>
        <w:name w:val="1191FFB3279B41EF9C110A8800B88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A2E4A-7B55-42CB-BB0F-6FC32E99F481}"/>
      </w:docPartPr>
      <w:docPartBody>
        <w:p w:rsidR="0067669E" w:rsidRDefault="006766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DB"/>
    <w:rsid w:val="0067669E"/>
    <w:rsid w:val="007363C7"/>
    <w:rsid w:val="009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A78DB"/>
    <w:rPr>
      <w:color w:val="F4B083" w:themeColor="accent2" w:themeTint="99"/>
    </w:rPr>
  </w:style>
  <w:style w:type="paragraph" w:customStyle="1" w:styleId="97C57FBB06C841DF99DE5E50E348C833">
    <w:name w:val="97C57FBB06C841DF99DE5E50E348C833"/>
  </w:style>
  <w:style w:type="paragraph" w:customStyle="1" w:styleId="11051DEFAA634008BBC51E169020FF69">
    <w:name w:val="11051DEFAA634008BBC51E169020FF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1DD53-6F80-4FDB-94CA-7FC7ED4B28EF}"/>
</file>

<file path=customXml/itemProps2.xml><?xml version="1.0" encoding="utf-8"?>
<ds:datastoreItem xmlns:ds="http://schemas.openxmlformats.org/officeDocument/2006/customXml" ds:itemID="{6E552F70-DF6E-4B9B-94CE-BACA3EE67110}"/>
</file>

<file path=customXml/itemProps3.xml><?xml version="1.0" encoding="utf-8"?>
<ds:datastoreItem xmlns:ds="http://schemas.openxmlformats.org/officeDocument/2006/customXml" ds:itemID="{72EEBC01-197A-4E56-A1D5-5A07D6F01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