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8CE" w:rsidRPr="0073639C" w:rsidRDefault="000768CE">
      <w:pPr>
        <w:pStyle w:val="Frslagsrubrik"/>
      </w:pPr>
      <w:r w:rsidRPr="0073639C">
        <w:t>Förslag till riksdagsbeslut</w:t>
      </w:r>
    </w:p>
    <w:p w:rsidR="000768CE" w:rsidRPr="0073639C" w:rsidRDefault="000768CE">
      <w:pPr>
        <w:pStyle w:val="Hemstlatt"/>
        <w:ind w:left="0"/>
      </w:pPr>
      <w:r w:rsidRPr="0073639C">
        <w:t>Riksdagen tillkännager för regeringen som sin mening vad som anförs i motionen om att en utbildning i hbt-frågor bör initieras vid migrationsdomstolarna och vid Migrationsöverdomst</w:t>
      </w:r>
      <w:r w:rsidRPr="0073639C">
        <w:t>o</w:t>
      </w:r>
      <w:r w:rsidRPr="0073639C">
        <w:t>len.</w:t>
      </w:r>
    </w:p>
    <w:p w:rsidR="000768CE" w:rsidRPr="0073639C" w:rsidRDefault="000768CE">
      <w:pPr>
        <w:pStyle w:val="Rubrik1"/>
      </w:pPr>
      <w:r w:rsidRPr="0073639C">
        <w:t>Motivering</w:t>
      </w:r>
    </w:p>
    <w:p w:rsidR="000768CE" w:rsidRPr="0073639C" w:rsidRDefault="000768CE">
      <w:r w:rsidRPr="0073639C">
        <w:t>Den 31 mars 2006 ändrades instansordningen i utlännings- och medbo</w:t>
      </w:r>
      <w:r w:rsidRPr="0073639C">
        <w:t>r</w:t>
      </w:r>
      <w:r w:rsidRPr="0073639C">
        <w:t>garskapsärenden. Utlänningsnämnden lades då ned och utlännings- och me</w:t>
      </w:r>
      <w:r w:rsidRPr="0073639C">
        <w:t>d</w:t>
      </w:r>
      <w:r w:rsidRPr="0073639C">
        <w:t>borgarskapsärendena kan numera överklagas till migrationsdomstol.</w:t>
      </w:r>
    </w:p>
    <w:p w:rsidR="000768CE" w:rsidRPr="0073639C" w:rsidRDefault="000768CE">
      <w:pPr>
        <w:pStyle w:val="Normaltindrag"/>
      </w:pPr>
      <w:r w:rsidRPr="0073639C">
        <w:t>De tre migrationsdomstolarna är idag en integrerad del av förvaltningsrä</w:t>
      </w:r>
      <w:r w:rsidRPr="0073639C">
        <w:t>t</w:t>
      </w:r>
      <w:r w:rsidRPr="0073639C">
        <w:t>terna i Malmö, Göteborg och Stockholm och en fjärde domstol kommer att förläggas i Umeå. Samtidigt med inrättandet av migrationsdomstolarna inrä</w:t>
      </w:r>
      <w:r w:rsidRPr="0073639C">
        <w:t>t</w:t>
      </w:r>
      <w:r w:rsidRPr="0073639C">
        <w:t>tades en migrationsöverdomstol, som är en del av kammarrätten i Stockholm. Migrationsdomstolarnas avgörande kan överklagas till Migrationsöverdom-</w:t>
      </w:r>
      <w:r w:rsidRPr="0073639C">
        <w:t>s</w:t>
      </w:r>
      <w:r w:rsidRPr="0073639C">
        <w:t>tolen. Om Migrationsöverdomstolen beviljar prövningstillstånd blir beslutet prejudicerande för Migrationsverket och migrationsdomstolarnas beslut.</w:t>
      </w:r>
    </w:p>
    <w:p w:rsidR="000768CE" w:rsidRPr="0073639C" w:rsidRDefault="000768CE">
      <w:pPr>
        <w:pStyle w:val="Normaltindrag"/>
      </w:pPr>
      <w:r w:rsidRPr="0073639C">
        <w:t>Många har uppmärksammat att majoriteten av hbt-flyktingarna i Sverige få</w:t>
      </w:r>
      <w:r w:rsidRPr="0073639C">
        <w:t>r avslag på sin asylansökan av Migrationsverket och migrationsdomstola</w:t>
      </w:r>
      <w:r w:rsidRPr="0073639C">
        <w:t>r</w:t>
      </w:r>
      <w:r w:rsidRPr="0073639C">
        <w:t>na. Och Migrationsöverdomstolen har beviljat ytterst få hbt-fall prövningstil</w:t>
      </w:r>
      <w:r w:rsidRPr="0073639C">
        <w:t>l</w:t>
      </w:r>
      <w:r w:rsidRPr="0073639C">
        <w:t>stånd.</w:t>
      </w:r>
    </w:p>
    <w:p w:rsidR="000768CE" w:rsidRPr="0073639C" w:rsidRDefault="000768CE">
      <w:pPr>
        <w:pStyle w:val="Normaltindrag"/>
      </w:pPr>
      <w:r w:rsidRPr="0073639C">
        <w:t>För att öka kunskapen om hbt-flyktingars situation har Migrationsverket startat en hbt-utbildning för verkets</w:t>
      </w:r>
      <w:r w:rsidRPr="0073639C">
        <w:rPr>
          <w:rStyle w:val="ingress1"/>
          <w:rFonts w:ascii="Times New Roman" w:hAnsi="Times New Roman"/>
        </w:rPr>
        <w:t xml:space="preserve"> </w:t>
      </w:r>
      <w:r w:rsidRPr="0073639C">
        <w:rPr>
          <w:rStyle w:val="NormaltindragChar"/>
        </w:rPr>
        <w:t>personal</w:t>
      </w:r>
      <w:r w:rsidRPr="0073639C">
        <w:rPr>
          <w:rStyle w:val="ingress1"/>
          <w:rFonts w:ascii="Times New Roman" w:hAnsi="Times New Roman"/>
          <w:b w:val="0"/>
        </w:rPr>
        <w:t>.</w:t>
      </w:r>
      <w:r w:rsidRPr="0073639C">
        <w:rPr>
          <w:rStyle w:val="ingress1"/>
          <w:rFonts w:ascii="Times New Roman" w:hAnsi="Times New Roman"/>
        </w:rPr>
        <w:t xml:space="preserve"> </w:t>
      </w:r>
      <w:r w:rsidRPr="0073639C">
        <w:t>Målet är att förbättra bemöta</w:t>
      </w:r>
      <w:r w:rsidRPr="0073639C">
        <w:t>n</w:t>
      </w:r>
      <w:r w:rsidRPr="0073639C">
        <w:t>det av asylsökande. Utbildningen fokuserar på frågor som makt, kön och sexualitet i asylprocessen. Syftet är att deltagarna ska bli medvetna om hur normer i allmänhet och heteronormen i synnerhet påverkar verkets arbete inom asylområdet.</w:t>
      </w:r>
    </w:p>
    <w:p w:rsidR="000768CE" w:rsidRPr="0073639C" w:rsidRDefault="000768CE">
      <w:pPr>
        <w:pStyle w:val="Normaltindrag"/>
        <w:rPr>
          <w:rStyle w:val="normal1"/>
          <w:rFonts w:ascii="Times New Roman" w:hAnsi="Times New Roman"/>
          <w:color w:val="auto"/>
          <w:sz w:val="19"/>
        </w:rPr>
      </w:pPr>
      <w:r w:rsidRPr="0073639C">
        <w:rPr>
          <w:rStyle w:val="normal1"/>
          <w:rFonts w:ascii="Times New Roman" w:hAnsi="Times New Roman"/>
          <w:color w:val="auto"/>
          <w:sz w:val="19"/>
        </w:rPr>
        <w:lastRenderedPageBreak/>
        <w:t>En liknande utbildning borde genomföras för personal vid migrationsdo</w:t>
      </w:r>
      <w:r w:rsidRPr="0073639C">
        <w:rPr>
          <w:rStyle w:val="normal1"/>
          <w:rFonts w:ascii="Times New Roman" w:hAnsi="Times New Roman"/>
          <w:color w:val="auto"/>
          <w:sz w:val="19"/>
        </w:rPr>
        <w:t>m</w:t>
      </w:r>
      <w:r w:rsidRPr="0073639C">
        <w:rPr>
          <w:rStyle w:val="normal1"/>
          <w:rFonts w:ascii="Times New Roman" w:hAnsi="Times New Roman"/>
          <w:color w:val="auto"/>
          <w:sz w:val="19"/>
        </w:rPr>
        <w:t>stolarna och vid Migrationsöverdomstolen. Det skulle öka domstolarnas ku</w:t>
      </w:r>
      <w:r w:rsidRPr="0073639C">
        <w:rPr>
          <w:rStyle w:val="normal1"/>
          <w:rFonts w:ascii="Times New Roman" w:hAnsi="Times New Roman"/>
          <w:color w:val="auto"/>
          <w:sz w:val="19"/>
        </w:rPr>
        <w:t>n</w:t>
      </w:r>
      <w:r w:rsidRPr="0073639C">
        <w:rPr>
          <w:rStyle w:val="normal1"/>
          <w:rFonts w:ascii="Times New Roman" w:hAnsi="Times New Roman"/>
          <w:color w:val="auto"/>
          <w:sz w:val="19"/>
        </w:rPr>
        <w:t>skap om hbt-flyktingar och bidra till att domstolarna bättre kan bemöta varje flykting utan att förhindras av gamla invanda tankemönster.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639C">
        <w:trPr>
          <w:cantSplit/>
        </w:trPr>
        <w:tc>
          <w:tcPr>
            <w:tcW w:w="3046" w:type="dxa"/>
          </w:tcPr>
          <w:p w:rsidR="000768CE" w:rsidRPr="0073639C" w:rsidRDefault="000768CE">
            <w:pPr>
              <w:pStyle w:val="UnderskriftDatum"/>
              <w:spacing w:before="240"/>
            </w:pPr>
            <w:r w:rsidRPr="0073639C">
              <w:t>Stockholm den 29 september 2011</w:t>
            </w:r>
          </w:p>
        </w:tc>
        <w:tc>
          <w:tcPr>
            <w:tcW w:w="3047" w:type="dxa"/>
          </w:tcPr>
          <w:p w:rsidR="000768CE" w:rsidRPr="0073639C" w:rsidRDefault="000768CE">
            <w:pPr>
              <w:pStyle w:val="Underskrifter"/>
              <w:spacing w:before="240"/>
            </w:pPr>
          </w:p>
        </w:tc>
      </w:tr>
      <w:tr w:rsidR="00000000" w:rsidRPr="0073639C">
        <w:trPr>
          <w:cantSplit/>
        </w:trPr>
        <w:tc>
          <w:tcPr>
            <w:tcW w:w="3046" w:type="dxa"/>
          </w:tcPr>
          <w:p w:rsidR="000768CE" w:rsidRPr="0073639C" w:rsidRDefault="000768CE">
            <w:pPr>
              <w:pStyle w:val="Underskrifter"/>
            </w:pPr>
            <w:r w:rsidRPr="0073639C">
              <w:t>Emma Henriksson (KD)</w:t>
            </w:r>
          </w:p>
        </w:tc>
        <w:tc>
          <w:tcPr>
            <w:tcW w:w="3046" w:type="dxa"/>
          </w:tcPr>
          <w:p w:rsidR="000768CE" w:rsidRPr="0073639C" w:rsidRDefault="000768CE">
            <w:pPr>
              <w:pStyle w:val="Underskrifter"/>
            </w:pPr>
          </w:p>
        </w:tc>
      </w:tr>
    </w:tbl>
    <w:p w:rsidR="000768CE" w:rsidRPr="0073639C" w:rsidRDefault="000768CE">
      <w:pPr>
        <w:pStyle w:val="Normaltindrag"/>
      </w:pPr>
    </w:p>
    <w:sectPr w:rsidR="000768CE" w:rsidRPr="00736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8CE" w:rsidRPr="0073639C" w:rsidRDefault="000768CE">
      <w:r w:rsidRPr="0073639C">
        <w:separator/>
      </w:r>
    </w:p>
  </w:endnote>
  <w:endnote w:type="continuationSeparator" w:id="0">
    <w:p w:rsidR="000768CE" w:rsidRPr="0073639C" w:rsidRDefault="000768CE">
      <w:r w:rsidRPr="007363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CE" w:rsidRPr="0073639C" w:rsidRDefault="0073639C">
    <w:pPr>
      <w:pStyle w:val="Sidfot"/>
    </w:pPr>
    <w:r w:rsidRPr="007363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997918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CE" w:rsidRDefault="000768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68CE" w:rsidRDefault="000768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CE" w:rsidRPr="0073639C" w:rsidRDefault="0073639C">
    <w:pPr>
      <w:pStyle w:val="Sidfot"/>
    </w:pPr>
    <w:r w:rsidRPr="007363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077455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CE" w:rsidRDefault="000768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8CE" w:rsidRDefault="000768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CE" w:rsidRPr="0073639C" w:rsidRDefault="0073639C">
    <w:pPr>
      <w:pStyle w:val="Sidfot"/>
    </w:pPr>
    <w:r w:rsidRPr="007363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299876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CE" w:rsidRDefault="000768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8CE" w:rsidRDefault="000768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8CE" w:rsidRPr="0073639C" w:rsidRDefault="000768CE">
      <w:r w:rsidRPr="0073639C">
        <w:separator/>
      </w:r>
    </w:p>
  </w:footnote>
  <w:footnote w:type="continuationSeparator" w:id="0">
    <w:p w:rsidR="000768CE" w:rsidRPr="0073639C" w:rsidRDefault="000768CE">
      <w:r w:rsidRPr="007363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CE" w:rsidRPr="0073639C" w:rsidRDefault="0073639C">
    <w:pPr>
      <w:pStyle w:val="Sidhuvud"/>
    </w:pPr>
    <w:r w:rsidRPr="007363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378245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CE" w:rsidRDefault="000768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68CE" w:rsidRDefault="000768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CE" w:rsidRPr="0073639C" w:rsidRDefault="0073639C">
    <w:pPr>
      <w:pStyle w:val="Sidhuvud"/>
    </w:pPr>
    <w:r w:rsidRPr="007363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67835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CE" w:rsidRDefault="000768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68CE" w:rsidRDefault="000768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CE" w:rsidRPr="0073639C" w:rsidRDefault="000768CE">
    <w:pPr>
      <w:pStyle w:val="FSHNormal"/>
      <w:tabs>
        <w:tab w:val="right" w:pos="5840"/>
      </w:tabs>
    </w:pPr>
    <w:r w:rsidRPr="0073639C">
      <w:br/>
    </w:r>
    <w:r w:rsidRPr="0073639C">
      <w:fldChar w:fldCharType="begin" w:fldLock="1"/>
    </w:r>
    <w:r w:rsidRPr="0073639C">
      <w:instrText xml:space="preserve"> DOCPROPERTY</w:instrText>
    </w:r>
    <w:r w:rsidRPr="0073639C">
      <w:rPr>
        <w:sz w:val="18"/>
      </w:rPr>
      <w:instrText xml:space="preserve"> "YearUser" *\charformat </w:instrText>
    </w:r>
    <w:r w:rsidRPr="0073639C">
      <w:fldChar w:fldCharType="separate"/>
    </w:r>
    <w:r w:rsidRPr="0073639C">
      <w:t>2011/12</w:t>
    </w:r>
    <w:r w:rsidRPr="0073639C">
      <w:fldChar w:fldCharType="end"/>
    </w:r>
    <w:r w:rsidRPr="0073639C">
      <w:t xml:space="preserve"> </w:t>
    </w:r>
    <w:r w:rsidRPr="0073639C">
      <w:tab/>
      <w:t xml:space="preserve">mnr: </w:t>
    </w:r>
    <w:r w:rsidRPr="0073639C">
      <w:fldChar w:fldCharType="begin" w:fldLock="1"/>
    </w:r>
    <w:r w:rsidRPr="0073639C">
      <w:instrText xml:space="preserve"> DOCPROPERTY</w:instrText>
    </w:r>
    <w:r w:rsidRPr="0073639C">
      <w:rPr>
        <w:sz w:val="18"/>
      </w:rPr>
      <w:instrText xml:space="preserve"> "Motionsnummer" *\charformat </w:instrText>
    </w:r>
    <w:r w:rsidRPr="0073639C">
      <w:fldChar w:fldCharType="separate"/>
    </w:r>
    <w:r w:rsidRPr="0073639C">
      <w:t>Sf253</w:t>
    </w:r>
    <w:r w:rsidRPr="0073639C">
      <w:fldChar w:fldCharType="end"/>
    </w:r>
    <w:r w:rsidRPr="0073639C">
      <w:br/>
    </w:r>
    <w:r w:rsidRPr="0073639C">
      <w:fldChar w:fldCharType="begin" w:fldLock="1"/>
    </w:r>
    <w:r w:rsidRPr="0073639C">
      <w:instrText xml:space="preserve"> DOCPROPERTY</w:instrText>
    </w:r>
    <w:r w:rsidRPr="0073639C">
      <w:rPr>
        <w:sz w:val="18"/>
      </w:rPr>
      <w:instrText xml:space="preserve"> "Samling" *\charformat </w:instrText>
    </w:r>
    <w:r w:rsidRPr="0073639C">
      <w:fldChar w:fldCharType="end"/>
    </w:r>
    <w:r w:rsidRPr="0073639C">
      <w:tab/>
      <w:t xml:space="preserve">pnr: </w:t>
    </w:r>
    <w:r w:rsidRPr="0073639C">
      <w:fldChar w:fldCharType="begin" w:fldLock="1"/>
    </w:r>
    <w:r w:rsidRPr="0073639C">
      <w:instrText xml:space="preserve"> DOCPROPERTY</w:instrText>
    </w:r>
    <w:r w:rsidRPr="0073639C">
      <w:rPr>
        <w:sz w:val="18"/>
      </w:rPr>
      <w:instrText xml:space="preserve"> "Partinummer" *\charformat </w:instrText>
    </w:r>
    <w:r w:rsidRPr="0073639C">
      <w:fldChar w:fldCharType="separate"/>
    </w:r>
    <w:r w:rsidRPr="0073639C">
      <w:t>KD762</w:t>
    </w:r>
    <w:r w:rsidRPr="0073639C">
      <w:fldChar w:fldCharType="end"/>
    </w:r>
  </w:p>
  <w:p w:rsidR="000768CE" w:rsidRPr="0073639C" w:rsidRDefault="000768CE">
    <w:pPr>
      <w:pStyle w:val="FSHRub1"/>
    </w:pPr>
    <w:r w:rsidRPr="0073639C">
      <w:t>Motion till riksdagen</w:t>
    </w:r>
    <w:r w:rsidRPr="0073639C">
      <w:br/>
    </w:r>
    <w:r w:rsidRPr="0073639C">
      <w:fldChar w:fldCharType="begin" w:fldLock="1"/>
    </w:r>
    <w:r w:rsidRPr="0073639C">
      <w:instrText xml:space="preserve"> DOCPROPERTY "YearUser" *\charformat </w:instrText>
    </w:r>
    <w:r w:rsidRPr="0073639C">
      <w:fldChar w:fldCharType="separate"/>
    </w:r>
    <w:r w:rsidRPr="0073639C">
      <w:t>2011/12</w:t>
    </w:r>
    <w:r w:rsidRPr="0073639C">
      <w:fldChar w:fldCharType="end"/>
    </w:r>
    <w:r w:rsidRPr="0073639C">
      <w:t>:</w:t>
    </w:r>
    <w:r w:rsidRPr="0073639C">
      <w:fldChar w:fldCharType="begin" w:fldLock="1"/>
    </w:r>
    <w:r w:rsidRPr="0073639C">
      <w:instrText xml:space="preserve"> DOCPROPERTY "Motionsnummer" *\charformat </w:instrText>
    </w:r>
    <w:r w:rsidRPr="0073639C">
      <w:fldChar w:fldCharType="separate"/>
    </w:r>
    <w:r w:rsidRPr="0073639C">
      <w:t>Sf253</w:t>
    </w:r>
    <w:r w:rsidRPr="0073639C">
      <w:fldChar w:fldCharType="end"/>
    </w:r>
  </w:p>
  <w:p w:rsidR="000768CE" w:rsidRPr="0073639C" w:rsidRDefault="000768CE">
    <w:pPr>
      <w:pStyle w:val="FSHNormalS5"/>
    </w:pPr>
    <w:r w:rsidRPr="0073639C">
      <w:fldChar w:fldCharType="begin" w:fldLock="1"/>
    </w:r>
    <w:r w:rsidRPr="0073639C">
      <w:instrText xml:space="preserve"> DOCPROPERTY "MotionarText" *\charformat </w:instrText>
    </w:r>
    <w:r w:rsidRPr="0073639C">
      <w:fldChar w:fldCharType="separate"/>
    </w:r>
    <w:r w:rsidRPr="0073639C">
      <w:t>av Emma Henriksson (KD)</w:t>
    </w:r>
    <w:r w:rsidRPr="0073639C">
      <w:fldChar w:fldCharType="end"/>
    </w:r>
    <w:r w:rsidRPr="0073639C">
      <w:br/>
    </w:r>
    <w:r w:rsidRPr="0073639C">
      <w:fldChar w:fldCharType="begin" w:fldLock="1"/>
    </w:r>
    <w:r w:rsidRPr="0073639C">
      <w:instrText xml:space="preserve"> DOCPROPERTY "SvarFrasKort" *\charformat </w:instrText>
    </w:r>
    <w:r w:rsidRPr="0073639C">
      <w:fldChar w:fldCharType="end"/>
    </w:r>
  </w:p>
  <w:p w:rsidR="000768CE" w:rsidRPr="0073639C" w:rsidRDefault="000768CE">
    <w:pPr>
      <w:pStyle w:val="FSHTitel"/>
    </w:pPr>
    <w:r w:rsidRPr="0073639C">
      <w:fldChar w:fldCharType="begin" w:fldLock="1"/>
    </w:r>
    <w:r w:rsidRPr="0073639C">
      <w:instrText xml:space="preserve"> DOCPROPERTY</w:instrText>
    </w:r>
    <w:r w:rsidRPr="0073639C">
      <w:rPr>
        <w:sz w:val="18"/>
      </w:rPr>
      <w:instrText xml:space="preserve"> "RubrikSvar" *\charformat </w:instrText>
    </w:r>
    <w:r w:rsidRPr="0073639C">
      <w:fldChar w:fldCharType="separate"/>
    </w:r>
    <w:r w:rsidRPr="0073639C">
      <w:t>Utbildning av hbt-frågor vid Migrationsdomstolarna</w:t>
    </w:r>
    <w:r w:rsidRPr="0073639C">
      <w:fldChar w:fldCharType="end"/>
    </w:r>
  </w:p>
  <w:p w:rsidR="000768CE" w:rsidRPr="0073639C" w:rsidRDefault="000768CE">
    <w:pPr>
      <w:pStyle w:val="Normal00"/>
    </w:pPr>
  </w:p>
  <w:p w:rsidR="000768CE" w:rsidRPr="0073639C" w:rsidRDefault="000768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29276016">
    <w:abstractNumId w:val="3"/>
  </w:num>
  <w:num w:numId="2" w16cid:durableId="924001329">
    <w:abstractNumId w:val="2"/>
  </w:num>
  <w:num w:numId="3" w16cid:durableId="876434026">
    <w:abstractNumId w:val="1"/>
  </w:num>
  <w:num w:numId="4" w16cid:durableId="1859847629">
    <w:abstractNumId w:val="0"/>
  </w:num>
  <w:num w:numId="5" w16cid:durableId="703942425">
    <w:abstractNumId w:val="7"/>
  </w:num>
  <w:num w:numId="6" w16cid:durableId="813444939">
    <w:abstractNumId w:val="6"/>
  </w:num>
  <w:num w:numId="7" w16cid:durableId="84814298">
    <w:abstractNumId w:val="5"/>
  </w:num>
  <w:num w:numId="8" w16cid:durableId="1045980197">
    <w:abstractNumId w:val="4"/>
  </w:num>
  <w:num w:numId="9" w16cid:durableId="461849332">
    <w:abstractNumId w:val="8"/>
  </w:num>
  <w:num w:numId="10" w16cid:durableId="1132401328">
    <w:abstractNumId w:val="9"/>
  </w:num>
  <w:num w:numId="11" w16cid:durableId="190727089">
    <w:abstractNumId w:val="10"/>
  </w:num>
  <w:num w:numId="12" w16cid:durableId="473718282">
    <w:abstractNumId w:val="13"/>
  </w:num>
  <w:num w:numId="13" w16cid:durableId="1720009022">
    <w:abstractNumId w:val="15"/>
  </w:num>
  <w:num w:numId="14" w16cid:durableId="679089678">
    <w:abstractNumId w:val="16"/>
  </w:num>
  <w:num w:numId="15" w16cid:durableId="1072772389">
    <w:abstractNumId w:val="11"/>
  </w:num>
  <w:num w:numId="16" w16cid:durableId="2087727955">
    <w:abstractNumId w:val="18"/>
  </w:num>
  <w:num w:numId="17" w16cid:durableId="1132408309">
    <w:abstractNumId w:val="17"/>
  </w:num>
  <w:num w:numId="18" w16cid:durableId="1332873532">
    <w:abstractNumId w:val="14"/>
  </w:num>
  <w:num w:numId="19" w16cid:durableId="1761900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DA8A679A-509E-491B-A531-6444AD87F235}"/>
  </w:docVars>
  <w:rsids>
    <w:rsidRoot w:val="007B74BC"/>
    <w:rsid w:val="000768CE"/>
    <w:rsid w:val="0073639C"/>
    <w:rsid w:val="007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AB9641-5066-4C07-8CF6-1331A13C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link w:val="LagtextChar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link w:val="LagtextrubrikChar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link w:val="LagtextindragChar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ingress1">
    <w:name w:val="ingress1"/>
    <w:basedOn w:val="Standardstycketeckensnitt"/>
    <w:rPr>
      <w:rFonts w:ascii="Verdana" w:hAnsi="Verdana" w:hint="default"/>
      <w:b/>
      <w:bCs/>
      <w:i w:val="0"/>
      <w:iCs w:val="0"/>
      <w:color w:val="333333"/>
      <w:sz w:val="24"/>
      <w:szCs w:val="24"/>
    </w:r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333333"/>
      <w:sz w:val="24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character" w:customStyle="1" w:styleId="LagtextrubrikChar">
    <w:name w:val="Lagtext_rubrik Char"/>
    <w:basedOn w:val="Standardstycketeckensnitt"/>
    <w:link w:val="Lagtextrubrik"/>
    <w:rPr>
      <w:i/>
      <w:sz w:val="21"/>
      <w:lang w:val="sv-SE" w:eastAsia="sv-SE" w:bidi="ar-SA"/>
    </w:rPr>
  </w:style>
  <w:style w:type="character" w:customStyle="1" w:styleId="LagtextChar">
    <w:name w:val="Lagtext Char"/>
    <w:basedOn w:val="LagtextrubrikChar"/>
    <w:link w:val="Lagtext"/>
    <w:rPr>
      <w:i w:val="0"/>
      <w:sz w:val="19"/>
      <w:lang w:val="sv-SE" w:eastAsia="sv-SE" w:bidi="ar-SA"/>
    </w:rPr>
  </w:style>
  <w:style w:type="character" w:customStyle="1" w:styleId="LagtextindragChar">
    <w:name w:val="Lagtext_indrag Char"/>
    <w:basedOn w:val="LagtextChar"/>
    <w:link w:val="Lagtextindrag"/>
    <w:rPr>
      <w:i/>
      <w:sz w:val="19"/>
      <w:lang w:val="sv-SE" w:eastAsia="sv-SE" w:bidi="ar-SA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1693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KD762</vt:lpstr>
    </vt:vector>
  </TitlesOfParts>
  <Company>Riksdagen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KD762</dc:title>
  <dc:subject>KD762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2011-12-03T10:17:00Z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Utbildning av hbt-frågor vid Migrationsdomstolarna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hbt-frågor vid Migrationsdomstolarna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20112012000000750068000007620069</vt:lpwstr>
  </property>
  <property fmtid="{D5CDD505-2E9C-101B-9397-08002B2CF9AE}" pid="47" name="datum">
    <vt:lpwstr>110929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20112012000000750068000007620069</vt:lpwstr>
  </property>
  <property fmtid="{D5CDD505-2E9C-101B-9397-08002B2CF9AE}" pid="50" name="nummer">
    <vt:lpwstr>253</vt:lpwstr>
  </property>
  <property fmtid="{D5CDD505-2E9C-101B-9397-08002B2CF9AE}" pid="51" name="utskottsbeteckning">
    <vt:lpwstr>Sf</vt:lpwstr>
  </property>
  <property fmtid="{D5CDD505-2E9C-101B-9397-08002B2CF9AE}" pid="52" name="GlobalUID">
    <vt:lpwstr>{67EEA41B-16A9-4447-8A46-B440AE1EB081}</vt:lpwstr>
  </property>
  <property fmtid="{D5CDD505-2E9C-101B-9397-08002B2CF9AE}" pid="53" name="Överföringar">
    <vt:i4>0</vt:i4>
  </property>
  <property fmtid="{D5CDD505-2E9C-101B-9397-08002B2CF9AE}" pid="54" name="Checksum">
    <vt:lpwstr>*1006027726090*</vt:lpwstr>
  </property>
  <property fmtid="{D5CDD505-2E9C-101B-9397-08002B2CF9AE}" pid="55" name="skuggnummer">
    <vt:lpwstr>1282</vt:lpwstr>
  </property>
  <property fmtid="{D5CDD505-2E9C-101B-9397-08002B2CF9AE}" pid="56" name="urixVersion">
    <vt:lpwstr>4.5.0.25</vt:lpwstr>
  </property>
  <property fmtid="{D5CDD505-2E9C-101B-9397-08002B2CF9AE}" pid="57" name="urixOrigin">
    <vt:lpwstr>111213 08:12:44.661</vt:lpwstr>
  </property>
  <property fmtid="{D5CDD505-2E9C-101B-9397-08002B2CF9AE}" pid="58" name="urixGuid">
    <vt:lpwstr>{6A761EA1-5FC7-40A1-9F00-93B968241FDA}</vt:lpwstr>
  </property>
</Properties>
</file>