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54221F467C94C72B2FC6CE24FC86C66"/>
        </w:placeholder>
        <w:text/>
      </w:sdtPr>
      <w:sdtEndPr/>
      <w:sdtContent>
        <w:p w:rsidRPr="009B062B" w:rsidR="00AF30DD" w:rsidP="007F2BB3" w:rsidRDefault="00AF30DD" w14:paraId="2279216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937f6a2-8c2d-47a1-8b5c-2dd0017e55d1"/>
        <w:id w:val="1246614147"/>
        <w:lock w:val="sdtLocked"/>
      </w:sdtPr>
      <w:sdtEndPr/>
      <w:sdtContent>
        <w:p w:rsidR="00E91378" w:rsidRDefault="004A15C9" w14:paraId="2279216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översyn bör göras för att särskilja skattesatserna mellan mikrobryggerier och storskaligt producerat öl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8D0849CE1CB475E86A35B7EBC5BD2BC"/>
        </w:placeholder>
        <w:text/>
      </w:sdtPr>
      <w:sdtEndPr/>
      <w:sdtContent>
        <w:p w:rsidRPr="009B062B" w:rsidR="006D79C9" w:rsidP="00333E95" w:rsidRDefault="006D79C9" w14:paraId="22792166" w14:textId="77777777">
          <w:pPr>
            <w:pStyle w:val="Rubrik1"/>
          </w:pPr>
          <w:r>
            <w:t>Motivering</w:t>
          </w:r>
        </w:p>
      </w:sdtContent>
    </w:sdt>
    <w:p w:rsidR="003E2AF0" w:rsidP="003E2AF0" w:rsidRDefault="003E2AF0" w14:paraId="22792167" w14:textId="77777777">
      <w:pPr>
        <w:pStyle w:val="Normalutanindragellerluft"/>
      </w:pPr>
      <w:r>
        <w:t>Under de senaste åren har utvecklingen av mindre lokala bryggerier präglats av en stark tillväxt. År 2010 fanns det 42 bryggerier i Sverige. 2018 fanns det närmare 400 stycken. Av dessa är den absoluta merparten mycket små bryggerier som bedrivs utan ett tydligt vinstsyfte. I Värmland har antalet mikrobryggerier under samma period ökat från 0 till 14. Bryggeribranschen är, sett till antalet företag, en av de snabbast växande branscherna i Sverige.</w:t>
      </w:r>
    </w:p>
    <w:p w:rsidRPr="003E2AF0" w:rsidR="003E2AF0" w:rsidP="003E2AF0" w:rsidRDefault="003E2AF0" w14:paraId="22792168" w14:textId="68EE65FD">
      <w:r w:rsidRPr="003E2AF0">
        <w:t>Till skillnad från de allra flesta andra länder inom EU har Sverige valt att inte sär</w:t>
      </w:r>
      <w:r w:rsidR="000D7096">
        <w:softHyphen/>
      </w:r>
      <w:r w:rsidRPr="003E2AF0">
        <w:t>skilja skattesatserna för mikrobryggt öl och storskaligt producerat öl. Trots att detta är fullt möjligt. Enligt artikel 4 i rådets direktiv 92/83/EEG av den 19 oktober 1992 om harmonisering av strukturerna för punktskatter på alkohol och alkoholdrycker får ett land sänka punktskatterna på alkohol på mikrobryggt öl. Intentionen med denna möjlig</w:t>
      </w:r>
      <w:r w:rsidR="000D7096">
        <w:softHyphen/>
      </w:r>
      <w:r w:rsidRPr="003E2AF0">
        <w:t>het att särskilja skattesatserna för mikrobryggerierna är att det ska gynna inhemska och hantverksmässigt framställda produkter.</w:t>
      </w:r>
    </w:p>
    <w:p w:rsidRPr="003E2AF0" w:rsidR="00422B9E" w:rsidP="003E2AF0" w:rsidRDefault="003E2AF0" w14:paraId="22792169" w14:textId="1CCB9053">
      <w:r w:rsidRPr="003E2AF0">
        <w:t>Det är därför angeläget att svenska mikrobryggerier får samma möjligheter som bryggerier i de flesta andra länder inom EU för att långsiktigt kunna klara sin lön</w:t>
      </w:r>
      <w:r w:rsidR="000D7096">
        <w:softHyphen/>
      </w:r>
      <w:bookmarkStart w:name="_GoBack" w:id="1"/>
      <w:bookmarkEnd w:id="1"/>
      <w:r w:rsidRPr="003E2AF0">
        <w:t xml:space="preserve">samhet. Kostnaden för att tillämpa det ovan nämnda rådsdirektivet bedöms enligt mikrobryggeriernas branschförening inte överstiga 60 miljoner. Samtidigt skulle det gynna småföretagande och utvecklingen i landsbygdsdelar av Sverige samt understödja mål i livsmedelsstrategin.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12A8C6F729A495190675C8AE6B86117"/>
        </w:placeholder>
      </w:sdtPr>
      <w:sdtEndPr>
        <w:rPr>
          <w:i w:val="0"/>
          <w:noProof w:val="0"/>
        </w:rPr>
      </w:sdtEndPr>
      <w:sdtContent>
        <w:p w:rsidR="007F2BB3" w:rsidP="007F2BB3" w:rsidRDefault="007F2BB3" w14:paraId="2279216B" w14:textId="77777777"/>
        <w:p w:rsidRPr="008E0FE2" w:rsidR="004801AC" w:rsidP="007F2BB3" w:rsidRDefault="009644F9" w14:paraId="2279216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D3DC7" w14:paraId="44C3AAD9" w14:textId="77777777">
        <w:trPr>
          <w:cantSplit/>
        </w:trPr>
        <w:tc>
          <w:tcPr>
            <w:tcW w:w="50" w:type="pct"/>
            <w:vAlign w:val="bottom"/>
          </w:tcPr>
          <w:p w:rsidR="001D3DC7" w:rsidRDefault="002C7636" w14:paraId="3E8C32DF" w14:textId="77777777">
            <w:pPr>
              <w:pStyle w:val="Underskrifter"/>
            </w:pPr>
            <w:r>
              <w:lastRenderedPageBreak/>
              <w:t>Pål Jonson (M)</w:t>
            </w:r>
          </w:p>
        </w:tc>
        <w:tc>
          <w:tcPr>
            <w:tcW w:w="50" w:type="pct"/>
            <w:vAlign w:val="bottom"/>
          </w:tcPr>
          <w:p w:rsidR="001D3DC7" w:rsidRDefault="001D3DC7" w14:paraId="23887380" w14:textId="77777777">
            <w:pPr>
              <w:pStyle w:val="Underskrifter"/>
            </w:pPr>
          </w:p>
        </w:tc>
      </w:tr>
    </w:tbl>
    <w:p w:rsidR="00307AF0" w:rsidRDefault="00307AF0" w14:paraId="22792170" w14:textId="77777777"/>
    <w:sectPr w:rsidR="00307AF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92172" w14:textId="77777777" w:rsidR="00E41B79" w:rsidRDefault="00E41B79" w:rsidP="000C1CAD">
      <w:pPr>
        <w:spacing w:line="240" w:lineRule="auto"/>
      </w:pPr>
      <w:r>
        <w:separator/>
      </w:r>
    </w:p>
  </w:endnote>
  <w:endnote w:type="continuationSeparator" w:id="0">
    <w:p w14:paraId="22792173" w14:textId="77777777" w:rsidR="00E41B79" w:rsidRDefault="00E41B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9217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9217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92181" w14:textId="77777777" w:rsidR="00262EA3" w:rsidRPr="007F2BB3" w:rsidRDefault="00262EA3" w:rsidP="007F2BB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92170" w14:textId="77777777" w:rsidR="00E41B79" w:rsidRDefault="00E41B79" w:rsidP="000C1CAD">
      <w:pPr>
        <w:spacing w:line="240" w:lineRule="auto"/>
      </w:pPr>
      <w:r>
        <w:separator/>
      </w:r>
    </w:p>
  </w:footnote>
  <w:footnote w:type="continuationSeparator" w:id="0">
    <w:p w14:paraId="22792171" w14:textId="77777777" w:rsidR="00E41B79" w:rsidRDefault="00E41B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9217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792182" wp14:editId="2279218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792186" w14:textId="77777777" w:rsidR="00262EA3" w:rsidRDefault="009644F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D6D949DEB964ADCA6E60F579AD70236"/>
                              </w:placeholder>
                              <w:text/>
                            </w:sdtPr>
                            <w:sdtEndPr/>
                            <w:sdtContent>
                              <w:r w:rsidR="003E2AF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7A904719B3044498BDDF2A2E1885322"/>
                              </w:placeholder>
                              <w:text/>
                            </w:sdtPr>
                            <w:sdtEndPr/>
                            <w:sdtContent>
                              <w:r w:rsidR="003E2AF0">
                                <w:t>2272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79218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2792186" w14:textId="77777777" w:rsidR="00262EA3" w:rsidRDefault="009644F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D6D949DEB964ADCA6E60F579AD70236"/>
                        </w:placeholder>
                        <w:text/>
                      </w:sdtPr>
                      <w:sdtEndPr/>
                      <w:sdtContent>
                        <w:r w:rsidR="003E2AF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7A904719B3044498BDDF2A2E1885322"/>
                        </w:placeholder>
                        <w:text/>
                      </w:sdtPr>
                      <w:sdtEndPr/>
                      <w:sdtContent>
                        <w:r w:rsidR="003E2AF0">
                          <w:t>2272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279217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92176" w14:textId="77777777" w:rsidR="00262EA3" w:rsidRDefault="00262EA3" w:rsidP="008563AC">
    <w:pPr>
      <w:jc w:val="right"/>
    </w:pPr>
  </w:p>
  <w:p w14:paraId="2279217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9217A" w14:textId="77777777" w:rsidR="00262EA3" w:rsidRDefault="009644F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2792184" wp14:editId="2279218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279217B" w14:textId="77777777" w:rsidR="00262EA3" w:rsidRDefault="009644F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7388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E2AF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E2AF0">
          <w:t>2272</w:t>
        </w:r>
      </w:sdtContent>
    </w:sdt>
  </w:p>
  <w:p w14:paraId="2279217C" w14:textId="77777777" w:rsidR="00262EA3" w:rsidRPr="008227B3" w:rsidRDefault="009644F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279217D" w14:textId="77777777" w:rsidR="00262EA3" w:rsidRPr="008227B3" w:rsidRDefault="009644F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7388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7388F">
          <w:t>:2165</w:t>
        </w:r>
      </w:sdtContent>
    </w:sdt>
  </w:p>
  <w:p w14:paraId="2279217E" w14:textId="77777777" w:rsidR="00262EA3" w:rsidRDefault="009644F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7388F">
          <w:t>av Pål Jonson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279217F" w14:textId="77777777" w:rsidR="00262EA3" w:rsidRDefault="003E2AF0" w:rsidP="00283E0F">
        <w:pPr>
          <w:pStyle w:val="FSHRub2"/>
        </w:pPr>
        <w:r>
          <w:t>Bättre villkor för mikrobryggerier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279218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E2AF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096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DC7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88F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63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AF0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006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AF0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15C9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15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2BB3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8F7D16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4F9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B79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378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6AC8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792163"/>
  <w15:chartTrackingRefBased/>
  <w15:docId w15:val="{89BA1703-CF3C-4A4B-9F8C-9577AF7C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4221F467C94C72B2FC6CE24FC86C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B1CA75-3D10-4FAF-B758-79D95C5F2B25}"/>
      </w:docPartPr>
      <w:docPartBody>
        <w:p w:rsidR="00D6631B" w:rsidRDefault="00A16603">
          <w:pPr>
            <w:pStyle w:val="E54221F467C94C72B2FC6CE24FC86C6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8D0849CE1CB475E86A35B7EBC5BD2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4F4454-9B1F-4065-8228-491FA7BD24B3}"/>
      </w:docPartPr>
      <w:docPartBody>
        <w:p w:rsidR="00D6631B" w:rsidRDefault="00A16603">
          <w:pPr>
            <w:pStyle w:val="68D0849CE1CB475E86A35B7EBC5BD2B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D6D949DEB964ADCA6E60F579AD702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C6129A-0B4B-4581-B1D3-D79CB0D98EB6}"/>
      </w:docPartPr>
      <w:docPartBody>
        <w:p w:rsidR="00D6631B" w:rsidRDefault="00A16603">
          <w:pPr>
            <w:pStyle w:val="DD6D949DEB964ADCA6E60F579AD702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A904719B3044498BDDF2A2E18853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DEBD50-BA6E-4CE3-B8BE-9FF51DB43C29}"/>
      </w:docPartPr>
      <w:docPartBody>
        <w:p w:rsidR="00D6631B" w:rsidRDefault="00A16603">
          <w:pPr>
            <w:pStyle w:val="57A904719B3044498BDDF2A2E1885322"/>
          </w:pPr>
          <w:r>
            <w:t xml:space="preserve"> </w:t>
          </w:r>
        </w:p>
      </w:docPartBody>
    </w:docPart>
    <w:docPart>
      <w:docPartPr>
        <w:name w:val="B12A8C6F729A495190675C8AE6B861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5B97EA-2DA1-42D5-A64C-08D30A337D73}"/>
      </w:docPartPr>
      <w:docPartBody>
        <w:p w:rsidR="00AE3D54" w:rsidRDefault="00AE3D5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1B"/>
    <w:rsid w:val="00A16603"/>
    <w:rsid w:val="00AE3D54"/>
    <w:rsid w:val="00D6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54221F467C94C72B2FC6CE24FC86C66">
    <w:name w:val="E54221F467C94C72B2FC6CE24FC86C66"/>
  </w:style>
  <w:style w:type="paragraph" w:customStyle="1" w:styleId="B95BFEBB477E48A6ACAF10CA46E63869">
    <w:name w:val="B95BFEBB477E48A6ACAF10CA46E6386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EC28D74C7BA4DC6905BE78CB7BD4F76">
    <w:name w:val="5EC28D74C7BA4DC6905BE78CB7BD4F76"/>
  </w:style>
  <w:style w:type="paragraph" w:customStyle="1" w:styleId="68D0849CE1CB475E86A35B7EBC5BD2BC">
    <w:name w:val="68D0849CE1CB475E86A35B7EBC5BD2BC"/>
  </w:style>
  <w:style w:type="paragraph" w:customStyle="1" w:styleId="EF619DF4348745CD9378ED49E66A1516">
    <w:name w:val="EF619DF4348745CD9378ED49E66A1516"/>
  </w:style>
  <w:style w:type="paragraph" w:customStyle="1" w:styleId="F63661BF084D4DDAB6523ED7E4F92F2B">
    <w:name w:val="F63661BF084D4DDAB6523ED7E4F92F2B"/>
  </w:style>
  <w:style w:type="paragraph" w:customStyle="1" w:styleId="DD6D949DEB964ADCA6E60F579AD70236">
    <w:name w:val="DD6D949DEB964ADCA6E60F579AD70236"/>
  </w:style>
  <w:style w:type="paragraph" w:customStyle="1" w:styleId="57A904719B3044498BDDF2A2E1885322">
    <w:name w:val="57A904719B3044498BDDF2A2E18853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C06C8C-2AA0-4DC8-ACC2-9F03C376110C}"/>
</file>

<file path=customXml/itemProps2.xml><?xml version="1.0" encoding="utf-8"?>
<ds:datastoreItem xmlns:ds="http://schemas.openxmlformats.org/officeDocument/2006/customXml" ds:itemID="{D30AED57-38F9-4F96-AED0-A1B2572E96B5}"/>
</file>

<file path=customXml/itemProps3.xml><?xml version="1.0" encoding="utf-8"?>
<ds:datastoreItem xmlns:ds="http://schemas.openxmlformats.org/officeDocument/2006/customXml" ds:itemID="{0B973FB1-0AC5-45E0-AF46-C68FBB3509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1477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M2272 Bättre villkor för mikrobryggerier</vt:lpstr>
      <vt:lpstr>
      </vt:lpstr>
    </vt:vector>
  </TitlesOfParts>
  <Company>Sveriges riksdag</Company>
  <LinksUpToDate>false</LinksUpToDate>
  <CharactersWithSpaces>1718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