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085D42">
              <w:rPr>
                <w:b/>
                <w:sz w:val="22"/>
                <w:szCs w:val="22"/>
              </w:rPr>
              <w:t>9</w:t>
            </w:r>
          </w:p>
          <w:p w:rsidR="00177FF8" w:rsidRPr="00B40F4D" w:rsidRDefault="00177FF8">
            <w:pPr>
              <w:rPr>
                <w:b/>
                <w:sz w:val="22"/>
                <w:szCs w:val="22"/>
              </w:rPr>
            </w:pP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20</w:t>
            </w:r>
            <w:r w:rsidR="008C2D5B" w:rsidRPr="00B40F4D">
              <w:rPr>
                <w:sz w:val="22"/>
                <w:szCs w:val="22"/>
              </w:rPr>
              <w:t>-</w:t>
            </w:r>
            <w:r w:rsidR="00374911">
              <w:rPr>
                <w:sz w:val="22"/>
                <w:szCs w:val="22"/>
              </w:rPr>
              <w:t>1</w:t>
            </w:r>
            <w:r w:rsidR="00085D42">
              <w:rPr>
                <w:sz w:val="22"/>
                <w:szCs w:val="22"/>
              </w:rPr>
              <w:t>1</w:t>
            </w:r>
            <w:r w:rsidR="00374911">
              <w:rPr>
                <w:sz w:val="22"/>
                <w:szCs w:val="22"/>
              </w:rPr>
              <w:t>-</w:t>
            </w:r>
            <w:r w:rsidR="00085D42">
              <w:rPr>
                <w:sz w:val="22"/>
                <w:szCs w:val="22"/>
              </w:rPr>
              <w:t>03</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8D7C26">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682A16">
              <w:rPr>
                <w:sz w:val="22"/>
                <w:szCs w:val="22"/>
              </w:rPr>
              <w:t>12.40</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677B95" w:rsidRDefault="00FC47A3" w:rsidP="007555BE">
            <w:pPr>
              <w:rPr>
                <w:sz w:val="22"/>
                <w:szCs w:val="22"/>
              </w:rPr>
            </w:pPr>
            <w:r>
              <w:rPr>
                <w:b/>
                <w:bCs/>
                <w:color w:val="000000"/>
                <w:sz w:val="22"/>
                <w:szCs w:val="22"/>
              </w:rPr>
              <w:br/>
            </w:r>
            <w:r w:rsidR="007555BE" w:rsidRPr="002A477B">
              <w:rPr>
                <w:bCs/>
                <w:color w:val="000000"/>
                <w:sz w:val="22"/>
                <w:szCs w:val="22"/>
              </w:rPr>
              <w:t xml:space="preserve">Utskottet </w:t>
            </w:r>
            <w:r w:rsidR="007555BE" w:rsidRPr="002A477B">
              <w:rPr>
                <w:sz w:val="22"/>
                <w:szCs w:val="22"/>
              </w:rPr>
              <w:t xml:space="preserve">beslutade att tillåta följande ordinarie ledamöter och suppleanter att vara uppkopplade via videolänk: </w:t>
            </w:r>
            <w:r w:rsidR="00677B95">
              <w:rPr>
                <w:sz w:val="22"/>
                <w:szCs w:val="22"/>
              </w:rPr>
              <w:t xml:space="preserve">Ulrika Heie (C), </w:t>
            </w:r>
            <w:r w:rsidR="007555BE" w:rsidRPr="00465FAF">
              <w:rPr>
                <w:sz w:val="22"/>
                <w:szCs w:val="22"/>
              </w:rPr>
              <w:t xml:space="preserve">Maria Gardfjell (MP), Hanna Westerén (S), Isak From (S), </w:t>
            </w:r>
            <w:r w:rsidR="00465FAF" w:rsidRPr="00465FAF">
              <w:rPr>
                <w:sz w:val="22"/>
                <w:szCs w:val="22"/>
              </w:rPr>
              <w:t xml:space="preserve">John Widegren (M), </w:t>
            </w:r>
            <w:r w:rsidR="007555BE" w:rsidRPr="00465FAF">
              <w:rPr>
                <w:sz w:val="22"/>
                <w:szCs w:val="22"/>
              </w:rPr>
              <w:t xml:space="preserve">Runar Filper (SD), Magnus Manhammar (S), Elin Segerlind (V), Betty Malmberg (M), Martin Kinnunen (SD), Malin Larsson (S), Magnus Oscarsson (KD), Marlene Burwick (S), Nina Lundström (L), </w:t>
            </w:r>
            <w:r w:rsidR="00CD76BB" w:rsidRPr="00465FAF">
              <w:rPr>
                <w:sz w:val="22"/>
                <w:szCs w:val="22"/>
              </w:rPr>
              <w:t xml:space="preserve">Markus Selin (S), </w:t>
            </w:r>
            <w:r w:rsidR="007555BE" w:rsidRPr="00465FAF">
              <w:rPr>
                <w:sz w:val="22"/>
                <w:szCs w:val="22"/>
              </w:rPr>
              <w:t xml:space="preserve">Marléne Lund Kopparklint (M), Yasmine Eriksson (SD), Staffan Eklöf (SD), Kjell-Arne Ottosson (KD), </w:t>
            </w:r>
            <w:r w:rsidR="00465FAF" w:rsidRPr="00465FAF">
              <w:rPr>
                <w:sz w:val="22"/>
                <w:szCs w:val="22"/>
              </w:rPr>
              <w:t xml:space="preserve">Jon Thorbjörnson (V), </w:t>
            </w:r>
            <w:r w:rsidR="007555BE" w:rsidRPr="00465FAF">
              <w:rPr>
                <w:sz w:val="22"/>
                <w:szCs w:val="22"/>
              </w:rPr>
              <w:t xml:space="preserve">Stina Larsson (C) och Peter Helander (C). </w:t>
            </w:r>
          </w:p>
          <w:p w:rsidR="00305501" w:rsidRPr="00B40F4D" w:rsidRDefault="00305501" w:rsidP="00677B95">
            <w:pPr>
              <w:rPr>
                <w:snapToGrid w:val="0"/>
                <w:sz w:val="22"/>
                <w:szCs w:val="22"/>
              </w:rPr>
            </w:pPr>
          </w:p>
        </w:tc>
      </w:tr>
      <w:tr w:rsidR="00677B95" w:rsidRPr="00B40F4D" w:rsidTr="002241EF">
        <w:tc>
          <w:tcPr>
            <w:tcW w:w="567" w:type="dxa"/>
          </w:tcPr>
          <w:p w:rsidR="00677B95" w:rsidRPr="00B40F4D" w:rsidRDefault="00677B95">
            <w:pPr>
              <w:tabs>
                <w:tab w:val="left" w:pos="1701"/>
              </w:tabs>
              <w:rPr>
                <w:b/>
                <w:snapToGrid w:val="0"/>
                <w:sz w:val="22"/>
                <w:szCs w:val="22"/>
              </w:rPr>
            </w:pPr>
            <w:r>
              <w:rPr>
                <w:b/>
                <w:snapToGrid w:val="0"/>
                <w:sz w:val="22"/>
                <w:szCs w:val="22"/>
              </w:rPr>
              <w:t xml:space="preserve">§ </w:t>
            </w:r>
            <w:r w:rsidR="00033D14">
              <w:rPr>
                <w:b/>
                <w:snapToGrid w:val="0"/>
                <w:sz w:val="22"/>
                <w:szCs w:val="22"/>
              </w:rPr>
              <w:t>2</w:t>
            </w:r>
          </w:p>
        </w:tc>
        <w:tc>
          <w:tcPr>
            <w:tcW w:w="6946" w:type="dxa"/>
            <w:gridSpan w:val="2"/>
          </w:tcPr>
          <w:p w:rsidR="00677B95" w:rsidRDefault="00677B95" w:rsidP="00374911">
            <w:pPr>
              <w:rPr>
                <w:b/>
                <w:sz w:val="22"/>
                <w:szCs w:val="22"/>
              </w:rPr>
            </w:pPr>
            <w:r>
              <w:rPr>
                <w:b/>
                <w:sz w:val="22"/>
                <w:szCs w:val="22"/>
              </w:rPr>
              <w:t>Fråga om medgivande till deltagande på distans för tjänsteman</w:t>
            </w:r>
          </w:p>
          <w:p w:rsidR="00677B95" w:rsidRDefault="00677B95" w:rsidP="00374911">
            <w:pPr>
              <w:rPr>
                <w:b/>
                <w:sz w:val="22"/>
                <w:szCs w:val="22"/>
              </w:rPr>
            </w:pPr>
          </w:p>
          <w:p w:rsidR="00677B95" w:rsidRPr="00677B95" w:rsidRDefault="00677B95" w:rsidP="00374911">
            <w:pPr>
              <w:rPr>
                <w:sz w:val="22"/>
                <w:szCs w:val="22"/>
              </w:rPr>
            </w:pPr>
            <w:r w:rsidRPr="00677B95">
              <w:rPr>
                <w:sz w:val="22"/>
                <w:szCs w:val="22"/>
              </w:rPr>
              <w:t xml:space="preserve">Utskottet beslutade att en tjänsteman vid miljö- och jordbruksutskottets kansli fick delta i mötet på distans.  </w:t>
            </w:r>
          </w:p>
          <w:p w:rsidR="00677B95" w:rsidRPr="002A477B" w:rsidRDefault="00677B95" w:rsidP="00374911">
            <w:pPr>
              <w:rPr>
                <w:b/>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033D14">
              <w:rPr>
                <w:b/>
                <w:snapToGrid w:val="0"/>
                <w:sz w:val="22"/>
                <w:szCs w:val="22"/>
              </w:rPr>
              <w:t>3</w:t>
            </w:r>
          </w:p>
        </w:tc>
        <w:tc>
          <w:tcPr>
            <w:tcW w:w="6946" w:type="dxa"/>
            <w:gridSpan w:val="2"/>
          </w:tcPr>
          <w:p w:rsidR="00D87D66" w:rsidRDefault="00FC47A3" w:rsidP="007F0CEA">
            <w:pPr>
              <w:tabs>
                <w:tab w:val="left" w:pos="1701"/>
                <w:tab w:val="right" w:pos="6806"/>
              </w:tabs>
              <w:rPr>
                <w:b/>
                <w:snapToGrid w:val="0"/>
                <w:sz w:val="22"/>
                <w:szCs w:val="22"/>
              </w:rPr>
            </w:pPr>
            <w:r>
              <w:rPr>
                <w:b/>
                <w:snapToGrid w:val="0"/>
                <w:sz w:val="22"/>
                <w:szCs w:val="22"/>
              </w:rPr>
              <w:t>Justering av protokoll</w:t>
            </w:r>
            <w:r w:rsidR="007F0CEA">
              <w:rPr>
                <w:b/>
                <w:snapToGrid w:val="0"/>
                <w:sz w:val="22"/>
                <w:szCs w:val="22"/>
              </w:rPr>
              <w:tab/>
            </w:r>
          </w:p>
          <w:p w:rsidR="007F0CEA" w:rsidRDefault="007F0CEA" w:rsidP="007F0CEA">
            <w:pPr>
              <w:tabs>
                <w:tab w:val="left" w:pos="1701"/>
                <w:tab w:val="right" w:pos="6806"/>
              </w:tabs>
              <w:rPr>
                <w:b/>
                <w:snapToGrid w:val="0"/>
                <w:sz w:val="22"/>
                <w:szCs w:val="22"/>
              </w:rPr>
            </w:pPr>
          </w:p>
          <w:p w:rsidR="007F0CEA" w:rsidRPr="007F0CEA" w:rsidRDefault="007F0CEA" w:rsidP="007F0CEA">
            <w:pPr>
              <w:tabs>
                <w:tab w:val="left" w:pos="1701"/>
                <w:tab w:val="right" w:pos="6806"/>
              </w:tabs>
              <w:rPr>
                <w:snapToGrid w:val="0"/>
                <w:sz w:val="22"/>
                <w:szCs w:val="22"/>
              </w:rPr>
            </w:pPr>
            <w:r w:rsidRPr="007F0CEA">
              <w:rPr>
                <w:snapToGrid w:val="0"/>
                <w:sz w:val="22"/>
                <w:szCs w:val="22"/>
              </w:rPr>
              <w:t>Utskottet justerade protokolle</w:t>
            </w:r>
            <w:r>
              <w:rPr>
                <w:snapToGrid w:val="0"/>
                <w:sz w:val="22"/>
                <w:szCs w:val="22"/>
              </w:rPr>
              <w:t xml:space="preserve">n 2020/21:7 och 8. </w:t>
            </w:r>
          </w:p>
          <w:p w:rsidR="00305501" w:rsidRPr="00B40F4D" w:rsidRDefault="00305501" w:rsidP="002A14AC">
            <w:pPr>
              <w:tabs>
                <w:tab w:val="left" w:pos="1701"/>
              </w:tabs>
              <w:rPr>
                <w:b/>
                <w:snapToGrid w:val="0"/>
                <w:sz w:val="22"/>
                <w:szCs w:val="22"/>
              </w:rPr>
            </w:pPr>
          </w:p>
        </w:tc>
      </w:tr>
      <w:tr w:rsidR="00AD5754" w:rsidRPr="00B40F4D" w:rsidTr="002241EF">
        <w:tc>
          <w:tcPr>
            <w:tcW w:w="567" w:type="dxa"/>
          </w:tcPr>
          <w:p w:rsidR="00AD5754" w:rsidRDefault="00AD5754">
            <w:pPr>
              <w:tabs>
                <w:tab w:val="left" w:pos="1701"/>
              </w:tabs>
              <w:rPr>
                <w:b/>
                <w:snapToGrid w:val="0"/>
                <w:sz w:val="22"/>
                <w:szCs w:val="22"/>
              </w:rPr>
            </w:pPr>
            <w:r>
              <w:rPr>
                <w:b/>
                <w:snapToGrid w:val="0"/>
                <w:sz w:val="22"/>
                <w:szCs w:val="22"/>
              </w:rPr>
              <w:t xml:space="preserve">§ </w:t>
            </w:r>
            <w:r w:rsidR="00033D14">
              <w:rPr>
                <w:b/>
                <w:snapToGrid w:val="0"/>
                <w:sz w:val="22"/>
                <w:szCs w:val="22"/>
              </w:rPr>
              <w:t>4</w:t>
            </w:r>
          </w:p>
          <w:p w:rsidR="00AD5754" w:rsidRPr="00B40F4D" w:rsidRDefault="00AD5754">
            <w:pPr>
              <w:tabs>
                <w:tab w:val="left" w:pos="1701"/>
              </w:tabs>
              <w:rPr>
                <w:b/>
                <w:snapToGrid w:val="0"/>
                <w:sz w:val="22"/>
                <w:szCs w:val="22"/>
              </w:rPr>
            </w:pPr>
          </w:p>
        </w:tc>
        <w:tc>
          <w:tcPr>
            <w:tcW w:w="6946" w:type="dxa"/>
            <w:gridSpan w:val="2"/>
          </w:tcPr>
          <w:p w:rsidR="00AD5754" w:rsidRDefault="00AD5754" w:rsidP="002A14AC">
            <w:pPr>
              <w:tabs>
                <w:tab w:val="left" w:pos="1701"/>
              </w:tabs>
              <w:rPr>
                <w:b/>
                <w:snapToGrid w:val="0"/>
                <w:sz w:val="22"/>
                <w:szCs w:val="22"/>
              </w:rPr>
            </w:pPr>
            <w:r w:rsidRPr="00AD5754">
              <w:rPr>
                <w:b/>
                <w:snapToGrid w:val="0"/>
                <w:sz w:val="22"/>
                <w:szCs w:val="22"/>
              </w:rPr>
              <w:t>Utgiftsramar för utgiftsområdena 20 och 23</w:t>
            </w:r>
            <w:r>
              <w:rPr>
                <w:b/>
                <w:snapToGrid w:val="0"/>
                <w:sz w:val="22"/>
                <w:szCs w:val="22"/>
              </w:rPr>
              <w:t xml:space="preserve"> </w:t>
            </w:r>
            <w:r w:rsidRPr="00AD5754">
              <w:rPr>
                <w:b/>
                <w:snapToGrid w:val="0"/>
                <w:sz w:val="22"/>
                <w:szCs w:val="22"/>
              </w:rPr>
              <w:t>(MJU1y)</w:t>
            </w:r>
          </w:p>
          <w:p w:rsidR="007F0CEA" w:rsidRDefault="007F0CEA" w:rsidP="002A14AC">
            <w:pPr>
              <w:tabs>
                <w:tab w:val="left" w:pos="1701"/>
              </w:tabs>
              <w:rPr>
                <w:b/>
                <w:snapToGrid w:val="0"/>
                <w:sz w:val="22"/>
                <w:szCs w:val="22"/>
              </w:rPr>
            </w:pPr>
          </w:p>
          <w:p w:rsidR="007F0CEA" w:rsidRDefault="007F0CEA" w:rsidP="007F0CEA">
            <w:pPr>
              <w:spacing w:after="240"/>
              <w:rPr>
                <w:bCs/>
                <w:color w:val="000000"/>
                <w:sz w:val="22"/>
                <w:szCs w:val="22"/>
              </w:rPr>
            </w:pPr>
            <w:r w:rsidRPr="00B37995">
              <w:rPr>
                <w:bCs/>
                <w:color w:val="000000"/>
                <w:sz w:val="22"/>
                <w:szCs w:val="22"/>
              </w:rPr>
              <w:t>Utskottet fortsatte beredningen av yttrande till finansutskottet över proposition 20</w:t>
            </w:r>
            <w:r>
              <w:rPr>
                <w:bCs/>
                <w:color w:val="000000"/>
                <w:sz w:val="22"/>
                <w:szCs w:val="22"/>
              </w:rPr>
              <w:t>20</w:t>
            </w:r>
            <w:r w:rsidRPr="00B37995">
              <w:rPr>
                <w:bCs/>
                <w:color w:val="000000"/>
                <w:sz w:val="22"/>
                <w:szCs w:val="22"/>
              </w:rPr>
              <w:t>/2</w:t>
            </w:r>
            <w:r>
              <w:rPr>
                <w:bCs/>
                <w:color w:val="000000"/>
                <w:sz w:val="22"/>
                <w:szCs w:val="22"/>
              </w:rPr>
              <w:t>1</w:t>
            </w:r>
            <w:r w:rsidRPr="00B37995">
              <w:rPr>
                <w:bCs/>
                <w:color w:val="000000"/>
                <w:sz w:val="22"/>
                <w:szCs w:val="22"/>
              </w:rPr>
              <w:t xml:space="preserve">:1 när det gäller ramarna för utgiftsområde 20 Allmän miljö- och naturvård och 23 Areella näringar, landsbygd och livsmedel samt </w:t>
            </w:r>
            <w:r w:rsidRPr="00B23F50">
              <w:rPr>
                <w:bCs/>
                <w:color w:val="000000"/>
                <w:sz w:val="22"/>
                <w:szCs w:val="22"/>
              </w:rPr>
              <w:t>motioner</w:t>
            </w:r>
            <w:r w:rsidRPr="00B37995">
              <w:rPr>
                <w:bCs/>
                <w:color w:val="000000"/>
                <w:sz w:val="22"/>
                <w:szCs w:val="22"/>
              </w:rPr>
              <w:t xml:space="preserve"> i berörda </w:t>
            </w:r>
            <w:r w:rsidRPr="00B23F50">
              <w:rPr>
                <w:bCs/>
                <w:color w:val="000000"/>
                <w:sz w:val="22"/>
                <w:szCs w:val="22"/>
              </w:rPr>
              <w:t>delar</w:t>
            </w:r>
            <w:r w:rsidR="00B23F50" w:rsidRPr="00B23F50">
              <w:rPr>
                <w:bCs/>
                <w:color w:val="000000"/>
                <w:sz w:val="22"/>
                <w:szCs w:val="22"/>
              </w:rPr>
              <w:t xml:space="preserve">. </w:t>
            </w:r>
          </w:p>
          <w:p w:rsidR="0059740D" w:rsidRDefault="0059740D" w:rsidP="007F0CEA">
            <w:pPr>
              <w:spacing w:after="240"/>
              <w:rPr>
                <w:bCs/>
                <w:color w:val="000000"/>
                <w:sz w:val="22"/>
                <w:szCs w:val="22"/>
              </w:rPr>
            </w:pPr>
            <w:r>
              <w:rPr>
                <w:bCs/>
                <w:color w:val="000000"/>
                <w:sz w:val="22"/>
                <w:szCs w:val="22"/>
              </w:rPr>
              <w:t>Utskottet justerade yttrande 2020/</w:t>
            </w:r>
            <w:proofErr w:type="gramStart"/>
            <w:r>
              <w:rPr>
                <w:bCs/>
                <w:color w:val="000000"/>
                <w:sz w:val="22"/>
                <w:szCs w:val="22"/>
              </w:rPr>
              <w:t>21:MJU</w:t>
            </w:r>
            <w:proofErr w:type="gramEnd"/>
            <w:r>
              <w:rPr>
                <w:bCs/>
                <w:color w:val="000000"/>
                <w:sz w:val="22"/>
                <w:szCs w:val="22"/>
              </w:rPr>
              <w:t xml:space="preserve">1y. </w:t>
            </w:r>
          </w:p>
          <w:p w:rsidR="0059740D" w:rsidRPr="007F0CEA" w:rsidRDefault="0059740D" w:rsidP="007F0CEA">
            <w:pPr>
              <w:spacing w:after="240"/>
              <w:rPr>
                <w:bCs/>
                <w:color w:val="000000"/>
                <w:sz w:val="22"/>
                <w:szCs w:val="22"/>
              </w:rPr>
            </w:pPr>
            <w:r>
              <w:rPr>
                <w:bCs/>
                <w:color w:val="000000"/>
                <w:sz w:val="22"/>
                <w:szCs w:val="22"/>
              </w:rPr>
              <w:t xml:space="preserve">M-, SD-, V- och KD-ledamöterna anmälde avvikande meningar. </w:t>
            </w: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w:t>
            </w:r>
            <w:r w:rsidR="00AD5754">
              <w:rPr>
                <w:b/>
                <w:snapToGrid w:val="0"/>
                <w:sz w:val="22"/>
                <w:szCs w:val="22"/>
              </w:rPr>
              <w:t xml:space="preserve"> </w:t>
            </w:r>
            <w:r w:rsidR="00033D14">
              <w:rPr>
                <w:b/>
                <w:snapToGrid w:val="0"/>
                <w:sz w:val="22"/>
                <w:szCs w:val="22"/>
              </w:rPr>
              <w:t>5</w:t>
            </w:r>
          </w:p>
        </w:tc>
        <w:tc>
          <w:tcPr>
            <w:tcW w:w="6946" w:type="dxa"/>
            <w:gridSpan w:val="2"/>
          </w:tcPr>
          <w:p w:rsidR="00085D42" w:rsidRDefault="00085D42" w:rsidP="00085D42">
            <w:pPr>
              <w:rPr>
                <w:rFonts w:eastAsiaTheme="minorHAnsi"/>
                <w:b/>
                <w:bCs/>
                <w:color w:val="000000"/>
                <w:sz w:val="22"/>
                <w:szCs w:val="22"/>
                <w:lang w:eastAsia="en-US"/>
              </w:rPr>
            </w:pPr>
            <w:r w:rsidRPr="0030672C">
              <w:rPr>
                <w:rFonts w:eastAsiaTheme="minorHAnsi"/>
                <w:b/>
                <w:bCs/>
                <w:color w:val="000000"/>
                <w:sz w:val="22"/>
                <w:szCs w:val="22"/>
                <w:lang w:eastAsia="en-US"/>
              </w:rPr>
              <w:t>Höständringsbudget för 2020</w:t>
            </w:r>
            <w:r w:rsidR="00AD5754">
              <w:rPr>
                <w:rFonts w:eastAsiaTheme="minorHAnsi"/>
                <w:b/>
                <w:bCs/>
                <w:color w:val="000000"/>
                <w:sz w:val="22"/>
                <w:szCs w:val="22"/>
                <w:lang w:eastAsia="en-US"/>
              </w:rPr>
              <w:t xml:space="preserve"> </w:t>
            </w:r>
            <w:r w:rsidR="00AD5754" w:rsidRPr="00AD5754">
              <w:rPr>
                <w:rFonts w:eastAsiaTheme="minorHAnsi"/>
                <w:b/>
                <w:bCs/>
                <w:color w:val="000000"/>
                <w:sz w:val="22"/>
                <w:szCs w:val="22"/>
                <w:lang w:eastAsia="en-US"/>
              </w:rPr>
              <w:t>(MJU2y)</w:t>
            </w:r>
          </w:p>
          <w:p w:rsidR="00085D42" w:rsidRDefault="00085D42" w:rsidP="00085D42">
            <w:pPr>
              <w:rPr>
                <w:rFonts w:eastAsiaTheme="minorHAnsi"/>
                <w:b/>
                <w:bCs/>
                <w:color w:val="000000"/>
                <w:sz w:val="22"/>
                <w:szCs w:val="22"/>
                <w:lang w:eastAsia="en-US"/>
              </w:rPr>
            </w:pPr>
          </w:p>
          <w:p w:rsidR="007F0CEA" w:rsidRDefault="007F0CEA" w:rsidP="007F0CEA">
            <w:pPr>
              <w:spacing w:after="240"/>
              <w:rPr>
                <w:bCs/>
                <w:color w:val="000000"/>
                <w:sz w:val="22"/>
                <w:szCs w:val="22"/>
              </w:rPr>
            </w:pPr>
            <w:r w:rsidRPr="00B37995">
              <w:rPr>
                <w:bCs/>
                <w:color w:val="000000"/>
                <w:sz w:val="22"/>
                <w:szCs w:val="22"/>
              </w:rPr>
              <w:t>Utskottet fortsatte beredningen av yttrande till finansutskottet över proposition 20</w:t>
            </w:r>
            <w:r>
              <w:rPr>
                <w:bCs/>
                <w:color w:val="000000"/>
                <w:sz w:val="22"/>
                <w:szCs w:val="22"/>
              </w:rPr>
              <w:t>20</w:t>
            </w:r>
            <w:r w:rsidRPr="00B37995">
              <w:rPr>
                <w:bCs/>
                <w:color w:val="000000"/>
                <w:sz w:val="22"/>
                <w:szCs w:val="22"/>
              </w:rPr>
              <w:t>/2</w:t>
            </w:r>
            <w:r>
              <w:rPr>
                <w:bCs/>
                <w:color w:val="000000"/>
                <w:sz w:val="22"/>
                <w:szCs w:val="22"/>
              </w:rPr>
              <w:t>1</w:t>
            </w:r>
            <w:r w:rsidRPr="00B37995">
              <w:rPr>
                <w:bCs/>
                <w:color w:val="000000"/>
                <w:sz w:val="22"/>
                <w:szCs w:val="22"/>
              </w:rPr>
              <w:t>:</w:t>
            </w:r>
            <w:r>
              <w:rPr>
                <w:bCs/>
                <w:color w:val="000000"/>
                <w:sz w:val="22"/>
                <w:szCs w:val="22"/>
              </w:rPr>
              <w:t>2</w:t>
            </w:r>
            <w:r w:rsidRPr="00B37995">
              <w:rPr>
                <w:bCs/>
                <w:color w:val="000000"/>
                <w:sz w:val="22"/>
                <w:szCs w:val="22"/>
              </w:rPr>
              <w:t xml:space="preserve"> när det gäller</w:t>
            </w:r>
            <w:r>
              <w:rPr>
                <w:bCs/>
                <w:color w:val="000000"/>
                <w:sz w:val="22"/>
                <w:szCs w:val="22"/>
              </w:rPr>
              <w:t xml:space="preserve"> </w:t>
            </w:r>
            <w:r w:rsidRPr="00B37995">
              <w:rPr>
                <w:bCs/>
                <w:color w:val="000000"/>
                <w:sz w:val="22"/>
                <w:szCs w:val="22"/>
              </w:rPr>
              <w:t>utgiftsområde 20 Allmän miljö- och naturvård och 23 Areella näringar, landsbygd och livsmedel</w:t>
            </w:r>
            <w:r>
              <w:rPr>
                <w:bCs/>
                <w:color w:val="000000"/>
                <w:sz w:val="22"/>
                <w:szCs w:val="22"/>
              </w:rPr>
              <w:t xml:space="preserve">. </w:t>
            </w:r>
          </w:p>
          <w:p w:rsidR="0059740D" w:rsidRDefault="0059740D" w:rsidP="007F0CEA">
            <w:pPr>
              <w:spacing w:after="240"/>
              <w:rPr>
                <w:bCs/>
                <w:color w:val="000000"/>
                <w:sz w:val="22"/>
                <w:szCs w:val="22"/>
              </w:rPr>
            </w:pPr>
            <w:r>
              <w:rPr>
                <w:bCs/>
                <w:color w:val="000000"/>
                <w:sz w:val="22"/>
                <w:szCs w:val="22"/>
              </w:rPr>
              <w:t>Utskottet justerade yttrande 2020/</w:t>
            </w:r>
            <w:proofErr w:type="gramStart"/>
            <w:r>
              <w:rPr>
                <w:bCs/>
                <w:color w:val="000000"/>
                <w:sz w:val="22"/>
                <w:szCs w:val="22"/>
              </w:rPr>
              <w:t>21:MJU</w:t>
            </w:r>
            <w:proofErr w:type="gramEnd"/>
            <w:r>
              <w:rPr>
                <w:bCs/>
                <w:color w:val="000000"/>
                <w:sz w:val="22"/>
                <w:szCs w:val="22"/>
              </w:rPr>
              <w:t xml:space="preserve">2y. </w:t>
            </w:r>
          </w:p>
          <w:p w:rsidR="007F0CEA" w:rsidRPr="0059740D" w:rsidRDefault="0059740D" w:rsidP="0059740D">
            <w:pPr>
              <w:spacing w:after="240"/>
              <w:rPr>
                <w:bCs/>
                <w:color w:val="000000"/>
                <w:sz w:val="22"/>
                <w:szCs w:val="22"/>
              </w:rPr>
            </w:pPr>
            <w:r>
              <w:rPr>
                <w:bCs/>
                <w:color w:val="000000"/>
                <w:sz w:val="22"/>
                <w:szCs w:val="22"/>
              </w:rPr>
              <w:t>M-, SD-, V- och KD-ledamöterna deltog inte i beslutet.</w:t>
            </w:r>
          </w:p>
        </w:tc>
      </w:tr>
      <w:tr w:rsidR="00AD5754" w:rsidRPr="00B40F4D" w:rsidTr="00C5706E">
        <w:tc>
          <w:tcPr>
            <w:tcW w:w="567" w:type="dxa"/>
          </w:tcPr>
          <w:p w:rsidR="00AD5754" w:rsidRPr="00B40F4D" w:rsidRDefault="00AD5754" w:rsidP="00C5706E">
            <w:pPr>
              <w:tabs>
                <w:tab w:val="left" w:pos="1701"/>
              </w:tabs>
              <w:rPr>
                <w:b/>
                <w:snapToGrid w:val="0"/>
                <w:sz w:val="22"/>
                <w:szCs w:val="22"/>
              </w:rPr>
            </w:pPr>
            <w:r>
              <w:rPr>
                <w:b/>
                <w:snapToGrid w:val="0"/>
                <w:sz w:val="22"/>
                <w:szCs w:val="22"/>
              </w:rPr>
              <w:t xml:space="preserve">§ </w:t>
            </w:r>
            <w:r w:rsidR="00033D14">
              <w:rPr>
                <w:b/>
                <w:snapToGrid w:val="0"/>
                <w:sz w:val="22"/>
                <w:szCs w:val="22"/>
              </w:rPr>
              <w:t>6</w:t>
            </w:r>
          </w:p>
        </w:tc>
        <w:tc>
          <w:tcPr>
            <w:tcW w:w="6946" w:type="dxa"/>
            <w:gridSpan w:val="2"/>
          </w:tcPr>
          <w:p w:rsidR="00AD5754" w:rsidRDefault="00AD5754" w:rsidP="00305501">
            <w:pPr>
              <w:rPr>
                <w:rFonts w:eastAsiaTheme="minorHAnsi"/>
                <w:b/>
                <w:bCs/>
                <w:color w:val="000000"/>
                <w:sz w:val="22"/>
                <w:szCs w:val="22"/>
                <w:lang w:eastAsia="en-US"/>
              </w:rPr>
            </w:pPr>
            <w:r w:rsidRPr="00AD5754">
              <w:rPr>
                <w:rFonts w:eastAsiaTheme="minorHAnsi"/>
                <w:b/>
                <w:bCs/>
                <w:color w:val="000000"/>
                <w:sz w:val="22"/>
                <w:szCs w:val="22"/>
                <w:lang w:eastAsia="en-US"/>
              </w:rPr>
              <w:t>Nytt regelverk för handel med utsläppsrätter</w:t>
            </w:r>
            <w:r>
              <w:rPr>
                <w:rFonts w:eastAsiaTheme="minorHAnsi"/>
                <w:b/>
                <w:bCs/>
                <w:color w:val="000000"/>
                <w:sz w:val="22"/>
                <w:szCs w:val="22"/>
                <w:lang w:eastAsia="en-US"/>
              </w:rPr>
              <w:t xml:space="preserve"> </w:t>
            </w:r>
            <w:r w:rsidRPr="00AD5754">
              <w:rPr>
                <w:rFonts w:eastAsiaTheme="minorHAnsi"/>
                <w:b/>
                <w:bCs/>
                <w:color w:val="000000"/>
                <w:sz w:val="22"/>
                <w:szCs w:val="22"/>
                <w:lang w:eastAsia="en-US"/>
              </w:rPr>
              <w:t>(MJU4)</w:t>
            </w:r>
          </w:p>
          <w:p w:rsidR="007F0CEA" w:rsidRDefault="007F0CEA" w:rsidP="00305501">
            <w:pPr>
              <w:rPr>
                <w:rFonts w:eastAsiaTheme="minorHAnsi"/>
                <w:b/>
                <w:bCs/>
                <w:color w:val="000000"/>
                <w:sz w:val="22"/>
                <w:szCs w:val="22"/>
                <w:lang w:eastAsia="en-US"/>
              </w:rPr>
            </w:pPr>
          </w:p>
          <w:p w:rsidR="007F0CEA" w:rsidRPr="007F0CEA" w:rsidRDefault="007F0CEA" w:rsidP="00305501">
            <w:pPr>
              <w:rPr>
                <w:rFonts w:eastAsiaTheme="minorHAnsi"/>
                <w:bCs/>
                <w:color w:val="000000"/>
                <w:sz w:val="22"/>
                <w:szCs w:val="22"/>
                <w:lang w:eastAsia="en-US"/>
              </w:rPr>
            </w:pPr>
            <w:r w:rsidRPr="007F0CEA">
              <w:rPr>
                <w:rFonts w:eastAsiaTheme="minorHAnsi"/>
                <w:bCs/>
                <w:color w:val="000000"/>
                <w:sz w:val="22"/>
                <w:szCs w:val="22"/>
                <w:lang w:eastAsia="en-US"/>
              </w:rPr>
              <w:t xml:space="preserve">Utskottet inledde beredningen av </w:t>
            </w:r>
            <w:r>
              <w:rPr>
                <w:rFonts w:eastAsiaTheme="minorHAnsi"/>
                <w:bCs/>
                <w:color w:val="000000"/>
                <w:sz w:val="22"/>
                <w:szCs w:val="22"/>
                <w:lang w:eastAsia="en-US"/>
              </w:rPr>
              <w:t>proposition</w:t>
            </w:r>
            <w:r w:rsidRPr="007F0CEA">
              <w:rPr>
                <w:rFonts w:eastAsiaTheme="minorHAnsi"/>
                <w:bCs/>
                <w:color w:val="000000"/>
                <w:sz w:val="22"/>
                <w:szCs w:val="22"/>
                <w:lang w:eastAsia="en-US"/>
              </w:rPr>
              <w:t xml:space="preserve"> 2020/21:27 och en motion. </w:t>
            </w:r>
          </w:p>
          <w:p w:rsidR="007F0CEA" w:rsidRDefault="007F0CEA" w:rsidP="00305501">
            <w:pPr>
              <w:rPr>
                <w:rFonts w:eastAsiaTheme="minorHAnsi"/>
                <w:b/>
                <w:bCs/>
                <w:color w:val="000000"/>
                <w:sz w:val="22"/>
                <w:szCs w:val="22"/>
                <w:lang w:eastAsia="en-US"/>
              </w:rPr>
            </w:pPr>
          </w:p>
          <w:p w:rsidR="00A3006F" w:rsidRDefault="007F0CEA" w:rsidP="00305501">
            <w:pPr>
              <w:rPr>
                <w:rFonts w:eastAsiaTheme="minorHAnsi"/>
                <w:bCs/>
                <w:color w:val="000000"/>
                <w:sz w:val="22"/>
                <w:szCs w:val="22"/>
                <w:lang w:eastAsia="en-US"/>
              </w:rPr>
            </w:pPr>
            <w:r w:rsidRPr="007F0CEA">
              <w:rPr>
                <w:rFonts w:eastAsiaTheme="minorHAnsi"/>
                <w:bCs/>
                <w:color w:val="000000"/>
                <w:sz w:val="22"/>
                <w:szCs w:val="22"/>
                <w:lang w:eastAsia="en-US"/>
              </w:rPr>
              <w:t>Ärendet bordlades</w:t>
            </w:r>
            <w:r>
              <w:rPr>
                <w:rFonts w:eastAsiaTheme="minorHAnsi"/>
                <w:bCs/>
                <w:color w:val="000000"/>
                <w:sz w:val="22"/>
                <w:szCs w:val="22"/>
                <w:lang w:eastAsia="en-US"/>
              </w:rPr>
              <w:t xml:space="preserve">. </w:t>
            </w:r>
          </w:p>
          <w:p w:rsidR="007F0CEA" w:rsidRPr="007F0CEA" w:rsidRDefault="007F0CEA" w:rsidP="00305501">
            <w:pPr>
              <w:rPr>
                <w:rFonts w:eastAsiaTheme="minorHAnsi"/>
                <w:bCs/>
                <w:color w:val="000000"/>
                <w:sz w:val="22"/>
                <w:szCs w:val="22"/>
                <w:lang w:eastAsia="en-US"/>
              </w:rPr>
            </w:pPr>
          </w:p>
        </w:tc>
      </w:tr>
      <w:tr w:rsidR="00085D42" w:rsidRPr="00B40F4D" w:rsidTr="00C5706E">
        <w:tc>
          <w:tcPr>
            <w:tcW w:w="567" w:type="dxa"/>
          </w:tcPr>
          <w:p w:rsidR="00085D42" w:rsidRPr="00B40F4D" w:rsidRDefault="00AD5754" w:rsidP="00C5706E">
            <w:pPr>
              <w:tabs>
                <w:tab w:val="left" w:pos="1701"/>
              </w:tabs>
              <w:rPr>
                <w:b/>
                <w:snapToGrid w:val="0"/>
                <w:sz w:val="22"/>
                <w:szCs w:val="22"/>
              </w:rPr>
            </w:pPr>
            <w:r>
              <w:rPr>
                <w:b/>
                <w:snapToGrid w:val="0"/>
                <w:sz w:val="22"/>
                <w:szCs w:val="22"/>
              </w:rPr>
              <w:lastRenderedPageBreak/>
              <w:t xml:space="preserve">§ </w:t>
            </w:r>
            <w:r w:rsidR="00033D14">
              <w:rPr>
                <w:b/>
                <w:snapToGrid w:val="0"/>
                <w:sz w:val="22"/>
                <w:szCs w:val="22"/>
              </w:rPr>
              <w:t>7</w:t>
            </w:r>
          </w:p>
        </w:tc>
        <w:tc>
          <w:tcPr>
            <w:tcW w:w="6946" w:type="dxa"/>
            <w:gridSpan w:val="2"/>
          </w:tcPr>
          <w:p w:rsidR="00085D42" w:rsidRDefault="00AD5754" w:rsidP="00305501">
            <w:pPr>
              <w:rPr>
                <w:rFonts w:eastAsiaTheme="minorHAnsi"/>
                <w:b/>
                <w:bCs/>
                <w:color w:val="000000"/>
                <w:sz w:val="22"/>
                <w:szCs w:val="22"/>
                <w:lang w:eastAsia="en-US"/>
              </w:rPr>
            </w:pPr>
            <w:r w:rsidRPr="00AD5754">
              <w:rPr>
                <w:rFonts w:eastAsiaTheme="minorHAnsi"/>
                <w:b/>
                <w:bCs/>
                <w:color w:val="000000"/>
                <w:sz w:val="22"/>
                <w:szCs w:val="22"/>
                <w:lang w:eastAsia="en-US"/>
              </w:rPr>
              <w:t>Kommissionens arbetsprogram för 2021</w:t>
            </w:r>
            <w:r>
              <w:rPr>
                <w:rFonts w:eastAsiaTheme="minorHAnsi"/>
                <w:b/>
                <w:bCs/>
                <w:color w:val="000000"/>
                <w:sz w:val="22"/>
                <w:szCs w:val="22"/>
                <w:lang w:eastAsia="en-US"/>
              </w:rPr>
              <w:t xml:space="preserve"> </w:t>
            </w:r>
            <w:r w:rsidRPr="00AD5754">
              <w:rPr>
                <w:rFonts w:eastAsiaTheme="minorHAnsi"/>
                <w:b/>
                <w:bCs/>
                <w:color w:val="000000"/>
                <w:sz w:val="22"/>
                <w:szCs w:val="22"/>
                <w:lang w:eastAsia="en-US"/>
              </w:rPr>
              <w:t>(MJU3y)</w:t>
            </w:r>
          </w:p>
          <w:p w:rsidR="007F0CEA" w:rsidRDefault="007F0CEA" w:rsidP="00305501">
            <w:pPr>
              <w:rPr>
                <w:rFonts w:eastAsiaTheme="minorHAnsi"/>
                <w:b/>
                <w:bCs/>
                <w:color w:val="000000"/>
                <w:sz w:val="22"/>
                <w:szCs w:val="22"/>
                <w:lang w:eastAsia="en-US"/>
              </w:rPr>
            </w:pPr>
          </w:p>
          <w:p w:rsidR="00B3703A" w:rsidRDefault="00B3703A" w:rsidP="00B3703A">
            <w:pPr>
              <w:widowControl/>
              <w:autoSpaceDE w:val="0"/>
              <w:autoSpaceDN w:val="0"/>
              <w:adjustRightInd w:val="0"/>
              <w:rPr>
                <w:rFonts w:eastAsiaTheme="minorHAnsi"/>
                <w:b/>
                <w:bCs/>
                <w:color w:val="000000"/>
                <w:sz w:val="22"/>
                <w:szCs w:val="22"/>
                <w:lang w:eastAsia="en-US"/>
              </w:rPr>
            </w:pPr>
            <w:r w:rsidRPr="00ED493E">
              <w:rPr>
                <w:bCs/>
                <w:color w:val="000000"/>
                <w:sz w:val="22"/>
                <w:szCs w:val="22"/>
              </w:rPr>
              <w:t xml:space="preserve">Utskottet behandlade frågan om yttrande till </w:t>
            </w:r>
            <w:r>
              <w:rPr>
                <w:bCs/>
                <w:color w:val="000000"/>
                <w:sz w:val="22"/>
                <w:szCs w:val="22"/>
              </w:rPr>
              <w:t>utrikes</w:t>
            </w:r>
            <w:r w:rsidRPr="00ED493E">
              <w:rPr>
                <w:bCs/>
                <w:color w:val="000000"/>
                <w:sz w:val="22"/>
                <w:szCs w:val="22"/>
              </w:rPr>
              <w:t xml:space="preserve">utskottet över </w:t>
            </w:r>
            <w:r>
              <w:rPr>
                <w:bCs/>
                <w:color w:val="000000"/>
                <w:sz w:val="22"/>
                <w:szCs w:val="22"/>
              </w:rPr>
              <w:t xml:space="preserve">Kommissionens arbetsprogram för 2021 </w:t>
            </w:r>
            <w:proofErr w:type="gramStart"/>
            <w:r>
              <w:rPr>
                <w:bCs/>
                <w:color w:val="000000"/>
                <w:sz w:val="22"/>
                <w:szCs w:val="22"/>
              </w:rPr>
              <w:t>COM(</w:t>
            </w:r>
            <w:proofErr w:type="gramEnd"/>
            <w:r>
              <w:rPr>
                <w:bCs/>
                <w:color w:val="000000"/>
                <w:sz w:val="22"/>
                <w:szCs w:val="22"/>
              </w:rPr>
              <w:t xml:space="preserve">2020) 690. </w:t>
            </w:r>
            <w:r>
              <w:rPr>
                <w:bCs/>
                <w:color w:val="000000"/>
                <w:sz w:val="22"/>
                <w:szCs w:val="22"/>
              </w:rPr>
              <w:br/>
            </w:r>
          </w:p>
          <w:p w:rsidR="00B3703A" w:rsidRPr="00443379" w:rsidRDefault="00B3703A" w:rsidP="00B3703A">
            <w:pPr>
              <w:tabs>
                <w:tab w:val="left" w:pos="1701"/>
              </w:tabs>
              <w:rPr>
                <w:rFonts w:eastAsiaTheme="minorHAnsi"/>
                <w:b/>
                <w:color w:val="000000"/>
                <w:sz w:val="22"/>
                <w:szCs w:val="22"/>
                <w:lang w:eastAsia="en-US"/>
              </w:rPr>
            </w:pPr>
            <w:r w:rsidRPr="00443379">
              <w:rPr>
                <w:rFonts w:eastAsiaTheme="minorHAnsi"/>
                <w:color w:val="000000"/>
                <w:sz w:val="22"/>
                <w:szCs w:val="22"/>
                <w:lang w:eastAsia="en-US"/>
              </w:rPr>
              <w:t>Utskottet beslutade att yttra sig.</w:t>
            </w:r>
          </w:p>
          <w:p w:rsidR="00B3703A" w:rsidRPr="00443379" w:rsidRDefault="00B3703A" w:rsidP="00B3703A">
            <w:pPr>
              <w:tabs>
                <w:tab w:val="left" w:pos="1701"/>
              </w:tabs>
              <w:rPr>
                <w:rFonts w:eastAsiaTheme="minorHAnsi"/>
                <w:color w:val="000000"/>
                <w:sz w:val="22"/>
                <w:szCs w:val="22"/>
                <w:lang w:eastAsia="en-US"/>
              </w:rPr>
            </w:pPr>
          </w:p>
          <w:p w:rsidR="00B3703A" w:rsidRPr="00443379" w:rsidRDefault="00B3703A" w:rsidP="00B3703A">
            <w:pPr>
              <w:tabs>
                <w:tab w:val="left" w:pos="1701"/>
              </w:tabs>
              <w:rPr>
                <w:rFonts w:eastAsiaTheme="minorHAnsi"/>
                <w:color w:val="000000"/>
                <w:sz w:val="22"/>
                <w:szCs w:val="22"/>
                <w:lang w:eastAsia="en-US"/>
              </w:rPr>
            </w:pPr>
            <w:r w:rsidRPr="00443379">
              <w:rPr>
                <w:rFonts w:eastAsiaTheme="minorHAnsi"/>
                <w:color w:val="000000"/>
                <w:sz w:val="22"/>
                <w:szCs w:val="22"/>
                <w:lang w:eastAsia="en-US"/>
              </w:rPr>
              <w:t>Ärendet bordlades.</w:t>
            </w:r>
          </w:p>
          <w:p w:rsidR="00B3703A" w:rsidRPr="00AD5754" w:rsidRDefault="00B3703A" w:rsidP="00305501">
            <w:pPr>
              <w:rPr>
                <w:rFonts w:eastAsiaTheme="minorHAnsi"/>
                <w:b/>
                <w:bCs/>
                <w:color w:val="000000"/>
                <w:sz w:val="22"/>
                <w:szCs w:val="22"/>
                <w:lang w:eastAsia="en-US"/>
              </w:rPr>
            </w:pPr>
          </w:p>
        </w:tc>
      </w:tr>
      <w:tr w:rsidR="00AD5754" w:rsidRPr="00B40F4D" w:rsidTr="00C5706E">
        <w:tc>
          <w:tcPr>
            <w:tcW w:w="567" w:type="dxa"/>
          </w:tcPr>
          <w:p w:rsidR="00AD5754" w:rsidRDefault="00AD5754" w:rsidP="00C5706E">
            <w:pPr>
              <w:tabs>
                <w:tab w:val="left" w:pos="1701"/>
              </w:tabs>
              <w:rPr>
                <w:b/>
                <w:snapToGrid w:val="0"/>
                <w:sz w:val="22"/>
                <w:szCs w:val="22"/>
              </w:rPr>
            </w:pPr>
            <w:r>
              <w:rPr>
                <w:b/>
                <w:snapToGrid w:val="0"/>
                <w:sz w:val="22"/>
                <w:szCs w:val="22"/>
              </w:rPr>
              <w:t xml:space="preserve">§ </w:t>
            </w:r>
            <w:r w:rsidR="00033D14">
              <w:rPr>
                <w:b/>
                <w:snapToGrid w:val="0"/>
                <w:sz w:val="22"/>
                <w:szCs w:val="22"/>
              </w:rPr>
              <w:t>8</w:t>
            </w:r>
          </w:p>
        </w:tc>
        <w:tc>
          <w:tcPr>
            <w:tcW w:w="6946" w:type="dxa"/>
            <w:gridSpan w:val="2"/>
          </w:tcPr>
          <w:p w:rsidR="00AD5754" w:rsidRDefault="00AD5754" w:rsidP="00305501">
            <w:pPr>
              <w:rPr>
                <w:rFonts w:eastAsiaTheme="minorHAnsi"/>
                <w:b/>
                <w:bCs/>
                <w:color w:val="000000"/>
                <w:sz w:val="22"/>
                <w:szCs w:val="22"/>
                <w:lang w:eastAsia="en-US"/>
              </w:rPr>
            </w:pPr>
            <w:r w:rsidRPr="00AD5754">
              <w:rPr>
                <w:rFonts w:eastAsiaTheme="minorHAnsi"/>
                <w:b/>
                <w:bCs/>
                <w:color w:val="000000"/>
                <w:sz w:val="22"/>
                <w:szCs w:val="22"/>
                <w:lang w:eastAsia="en-US"/>
              </w:rPr>
              <w:t>Skyddsjakt på varg (MJU5)</w:t>
            </w:r>
          </w:p>
          <w:p w:rsidR="007F0CEA" w:rsidRDefault="007F0CEA" w:rsidP="00305501">
            <w:pPr>
              <w:rPr>
                <w:rFonts w:eastAsiaTheme="minorHAnsi"/>
                <w:b/>
                <w:bCs/>
                <w:color w:val="000000"/>
                <w:sz w:val="22"/>
                <w:szCs w:val="22"/>
                <w:lang w:eastAsia="en-US"/>
              </w:rPr>
            </w:pPr>
          </w:p>
          <w:p w:rsidR="007F0CEA" w:rsidRDefault="007F0CEA" w:rsidP="007F0CEA">
            <w:pPr>
              <w:rPr>
                <w:snapToGrid w:val="0"/>
                <w:sz w:val="22"/>
                <w:szCs w:val="22"/>
              </w:rPr>
            </w:pPr>
            <w:r>
              <w:rPr>
                <w:snapToGrid w:val="0"/>
                <w:sz w:val="22"/>
                <w:szCs w:val="22"/>
              </w:rPr>
              <w:t>Utskottet fortsatte beredningen av ett utskottsinitiativ från Centerpartiet.</w:t>
            </w:r>
          </w:p>
          <w:p w:rsidR="007F0CEA" w:rsidRDefault="007F0CEA" w:rsidP="007F0CEA">
            <w:pPr>
              <w:rPr>
                <w:snapToGrid w:val="0"/>
                <w:sz w:val="22"/>
                <w:szCs w:val="22"/>
              </w:rPr>
            </w:pPr>
          </w:p>
          <w:p w:rsidR="007F0CEA" w:rsidRDefault="007F0CEA" w:rsidP="007F0CEA">
            <w:pPr>
              <w:rPr>
                <w:rFonts w:eastAsiaTheme="minorHAnsi"/>
                <w:bCs/>
                <w:color w:val="000000"/>
                <w:sz w:val="22"/>
                <w:szCs w:val="22"/>
                <w:lang w:eastAsia="en-US"/>
              </w:rPr>
            </w:pPr>
            <w:r w:rsidRPr="008A0864">
              <w:rPr>
                <w:rFonts w:eastAsiaTheme="minorHAnsi"/>
                <w:bCs/>
                <w:color w:val="000000"/>
                <w:sz w:val="22"/>
                <w:szCs w:val="22"/>
                <w:lang w:eastAsia="en-US"/>
              </w:rPr>
              <w:t>Ärendet bordlades.</w:t>
            </w:r>
          </w:p>
          <w:p w:rsidR="007F0CEA" w:rsidRPr="00AD5754" w:rsidRDefault="007F0CEA" w:rsidP="00305501">
            <w:pPr>
              <w:rPr>
                <w:rFonts w:eastAsiaTheme="minorHAnsi"/>
                <w:b/>
                <w:bCs/>
                <w:color w:val="000000"/>
                <w:sz w:val="22"/>
                <w:szCs w:val="22"/>
                <w:lang w:eastAsia="en-US"/>
              </w:rPr>
            </w:pPr>
          </w:p>
        </w:tc>
      </w:tr>
      <w:tr w:rsidR="007A1132" w:rsidRPr="00424FFA" w:rsidTr="00201DCD">
        <w:tc>
          <w:tcPr>
            <w:tcW w:w="567" w:type="dxa"/>
          </w:tcPr>
          <w:p w:rsidR="007A1132" w:rsidRPr="00424FFA" w:rsidRDefault="007A1132" w:rsidP="00201DCD">
            <w:pPr>
              <w:tabs>
                <w:tab w:val="left" w:pos="1701"/>
              </w:tabs>
              <w:rPr>
                <w:b/>
                <w:snapToGrid w:val="0"/>
                <w:sz w:val="22"/>
                <w:szCs w:val="22"/>
              </w:rPr>
            </w:pPr>
            <w:r w:rsidRPr="00424FFA">
              <w:rPr>
                <w:b/>
                <w:snapToGrid w:val="0"/>
                <w:sz w:val="22"/>
                <w:szCs w:val="22"/>
              </w:rPr>
              <w:t xml:space="preserve">§ </w:t>
            </w:r>
            <w:r w:rsidR="00033D14" w:rsidRPr="00424FFA">
              <w:rPr>
                <w:b/>
                <w:snapToGrid w:val="0"/>
                <w:sz w:val="22"/>
                <w:szCs w:val="22"/>
              </w:rPr>
              <w:t>9</w:t>
            </w:r>
            <w:r w:rsidRPr="00424FFA">
              <w:rPr>
                <w:b/>
                <w:snapToGrid w:val="0"/>
                <w:sz w:val="22"/>
                <w:szCs w:val="22"/>
              </w:rPr>
              <w:t xml:space="preserve"> </w:t>
            </w:r>
          </w:p>
        </w:tc>
        <w:tc>
          <w:tcPr>
            <w:tcW w:w="6946" w:type="dxa"/>
            <w:gridSpan w:val="2"/>
          </w:tcPr>
          <w:p w:rsidR="007A1132" w:rsidRPr="00424FFA" w:rsidRDefault="007A1132" w:rsidP="00244054">
            <w:pPr>
              <w:rPr>
                <w:rFonts w:eastAsiaTheme="minorHAnsi"/>
                <w:b/>
                <w:bCs/>
                <w:color w:val="000000"/>
                <w:sz w:val="22"/>
                <w:szCs w:val="22"/>
                <w:lang w:eastAsia="en-US"/>
              </w:rPr>
            </w:pPr>
            <w:r w:rsidRPr="00424FFA">
              <w:rPr>
                <w:rFonts w:eastAsiaTheme="minorHAnsi"/>
                <w:b/>
                <w:bCs/>
                <w:color w:val="000000"/>
                <w:sz w:val="22"/>
                <w:szCs w:val="22"/>
                <w:lang w:eastAsia="en-US"/>
              </w:rPr>
              <w:t>Inkomna EU-dokument</w:t>
            </w:r>
          </w:p>
          <w:p w:rsidR="007F0CEA" w:rsidRPr="00424FFA" w:rsidRDefault="007F0CEA" w:rsidP="00244054">
            <w:pPr>
              <w:rPr>
                <w:rFonts w:eastAsiaTheme="minorHAnsi"/>
                <w:b/>
                <w:bCs/>
                <w:color w:val="000000"/>
                <w:sz w:val="22"/>
                <w:szCs w:val="22"/>
                <w:lang w:eastAsia="en-US"/>
              </w:rPr>
            </w:pPr>
          </w:p>
          <w:p w:rsidR="007F0CEA" w:rsidRPr="00424FFA" w:rsidRDefault="007F0CEA" w:rsidP="007F0CEA">
            <w:pPr>
              <w:tabs>
                <w:tab w:val="left" w:pos="1701"/>
              </w:tabs>
              <w:rPr>
                <w:snapToGrid w:val="0"/>
                <w:sz w:val="22"/>
                <w:szCs w:val="22"/>
              </w:rPr>
            </w:pPr>
            <w:r w:rsidRPr="00424FFA">
              <w:rPr>
                <w:snapToGrid w:val="0"/>
                <w:sz w:val="22"/>
                <w:szCs w:val="22"/>
              </w:rPr>
              <w:t>Inkomna EU-dokument m.m. enligt bilaga 2 anmäldes.</w:t>
            </w:r>
          </w:p>
          <w:p w:rsidR="007F0CEA" w:rsidRPr="00424FFA" w:rsidRDefault="007F0CEA" w:rsidP="007F0CEA">
            <w:pPr>
              <w:tabs>
                <w:tab w:val="left" w:pos="1701"/>
              </w:tabs>
              <w:rPr>
                <w:snapToGrid w:val="0"/>
                <w:sz w:val="22"/>
                <w:szCs w:val="22"/>
              </w:rPr>
            </w:pPr>
          </w:p>
          <w:p w:rsidR="007F0CEA" w:rsidRPr="00424FFA" w:rsidRDefault="007F0CEA" w:rsidP="007F0CEA">
            <w:pPr>
              <w:tabs>
                <w:tab w:val="left" w:pos="1701"/>
              </w:tabs>
              <w:rPr>
                <w:snapToGrid w:val="0"/>
                <w:sz w:val="22"/>
                <w:szCs w:val="22"/>
              </w:rPr>
            </w:pPr>
            <w:r w:rsidRPr="00424FFA">
              <w:rPr>
                <w:snapToGrid w:val="0"/>
                <w:sz w:val="22"/>
                <w:szCs w:val="22"/>
              </w:rPr>
              <w:t xml:space="preserve">Utskottet beslutade enligt 7 kap. 12 § Riksdagsordningen att begära överläggning med regeringen, </w:t>
            </w:r>
            <w:r w:rsidR="00C325DF" w:rsidRPr="00424FFA">
              <w:rPr>
                <w:snapToGrid w:val="0"/>
                <w:sz w:val="22"/>
                <w:szCs w:val="22"/>
              </w:rPr>
              <w:t>Miljö</w:t>
            </w:r>
            <w:r w:rsidRPr="00424FFA">
              <w:rPr>
                <w:snapToGrid w:val="0"/>
                <w:sz w:val="22"/>
                <w:szCs w:val="22"/>
              </w:rPr>
              <w:t>departementet, om</w:t>
            </w:r>
          </w:p>
          <w:p w:rsidR="007F0CEA" w:rsidRPr="00424FFA" w:rsidRDefault="007F0CEA" w:rsidP="007F0CEA">
            <w:pPr>
              <w:tabs>
                <w:tab w:val="left" w:pos="1701"/>
              </w:tabs>
              <w:rPr>
                <w:snapToGrid w:val="0"/>
                <w:sz w:val="22"/>
                <w:szCs w:val="22"/>
              </w:rPr>
            </w:pPr>
          </w:p>
          <w:p w:rsidR="007F0CEA" w:rsidRPr="00424FFA" w:rsidRDefault="007F0CEA" w:rsidP="007F0CEA">
            <w:pPr>
              <w:rPr>
                <w:bCs/>
                <w:sz w:val="22"/>
                <w:szCs w:val="22"/>
              </w:rPr>
            </w:pPr>
            <w:proofErr w:type="gramStart"/>
            <w:r w:rsidRPr="00424FFA">
              <w:rPr>
                <w:sz w:val="22"/>
                <w:szCs w:val="22"/>
              </w:rPr>
              <w:t>COM(</w:t>
            </w:r>
            <w:proofErr w:type="gramEnd"/>
            <w:r w:rsidRPr="00424FFA">
              <w:rPr>
                <w:sz w:val="22"/>
                <w:szCs w:val="22"/>
              </w:rPr>
              <w:t>2020) 642 Förslag till Europaparlamentets och rådets förordning om ändring av Europaparlamentets och rådets förordning (EG) nr 1367/2006 av den 6 september 2006 om tillämpning av bestämmelserna i Århuskonventionen om tillgång till information, allmänhetens deltagande i beslutsprocesser och tillgång till rättslig prövning i miljöfrågor på gemenskapens institutioner och organ</w:t>
            </w:r>
          </w:p>
          <w:p w:rsidR="007F0CEA" w:rsidRPr="00424FFA" w:rsidRDefault="007F0CEA" w:rsidP="007F0CEA">
            <w:pPr>
              <w:tabs>
                <w:tab w:val="left" w:pos="1701"/>
              </w:tabs>
              <w:rPr>
                <w:snapToGrid w:val="0"/>
                <w:sz w:val="22"/>
                <w:szCs w:val="22"/>
              </w:rPr>
            </w:pPr>
          </w:p>
          <w:p w:rsidR="007F0CEA" w:rsidRPr="00424FFA" w:rsidRDefault="007F0CEA" w:rsidP="007F0CEA">
            <w:pPr>
              <w:tabs>
                <w:tab w:val="left" w:pos="1701"/>
              </w:tabs>
              <w:rPr>
                <w:snapToGrid w:val="0"/>
                <w:sz w:val="22"/>
                <w:szCs w:val="22"/>
              </w:rPr>
            </w:pPr>
            <w:r w:rsidRPr="00424FFA">
              <w:rPr>
                <w:snapToGrid w:val="0"/>
                <w:sz w:val="22"/>
                <w:szCs w:val="22"/>
              </w:rPr>
              <w:t>Övriga EU-dokument lades till handlingarna.</w:t>
            </w:r>
          </w:p>
          <w:p w:rsidR="007F0CEA" w:rsidRPr="00424FFA" w:rsidRDefault="007F0CEA" w:rsidP="007F0CEA">
            <w:pPr>
              <w:tabs>
                <w:tab w:val="left" w:pos="1701"/>
              </w:tabs>
              <w:rPr>
                <w:snapToGrid w:val="0"/>
                <w:sz w:val="22"/>
                <w:szCs w:val="22"/>
              </w:rPr>
            </w:pPr>
          </w:p>
          <w:p w:rsidR="007A1132" w:rsidRPr="00424FFA" w:rsidRDefault="007A1132" w:rsidP="00201DCD">
            <w:pPr>
              <w:tabs>
                <w:tab w:val="left" w:pos="1701"/>
              </w:tabs>
              <w:rPr>
                <w:snapToGrid w:val="0"/>
                <w:sz w:val="22"/>
                <w:szCs w:val="22"/>
              </w:rPr>
            </w:pPr>
            <w:r w:rsidRPr="00424FFA">
              <w:rPr>
                <w:sz w:val="22"/>
                <w:szCs w:val="22"/>
              </w:rPr>
              <w:t>Denna paragraf förklarades omedelbart justerad.</w:t>
            </w:r>
          </w:p>
          <w:p w:rsidR="007A1132" w:rsidRPr="00424FFA" w:rsidRDefault="007A1132" w:rsidP="00201DCD">
            <w:pPr>
              <w:rPr>
                <w:rFonts w:eastAsiaTheme="minorHAnsi"/>
                <w:b/>
                <w:bCs/>
                <w:color w:val="000000"/>
                <w:sz w:val="22"/>
                <w:szCs w:val="22"/>
                <w:lang w:eastAsia="en-US"/>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033D14">
              <w:rPr>
                <w:b/>
                <w:snapToGrid w:val="0"/>
                <w:sz w:val="22"/>
                <w:szCs w:val="22"/>
              </w:rPr>
              <w:t>10</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torsdagen den</w:t>
            </w:r>
            <w:r w:rsidR="00305501" w:rsidRPr="00B40F4D">
              <w:rPr>
                <w:snapToGrid w:val="0"/>
                <w:sz w:val="22"/>
                <w:szCs w:val="22"/>
              </w:rPr>
              <w:t xml:space="preserve"> </w:t>
            </w:r>
            <w:r w:rsidR="00AD5754">
              <w:rPr>
                <w:snapToGrid w:val="0"/>
                <w:sz w:val="22"/>
                <w:szCs w:val="22"/>
              </w:rPr>
              <w:t>5</w:t>
            </w:r>
            <w:r w:rsidR="00305501" w:rsidRPr="00B40F4D">
              <w:rPr>
                <w:snapToGrid w:val="0"/>
                <w:sz w:val="22"/>
                <w:szCs w:val="22"/>
              </w:rPr>
              <w:t xml:space="preserve"> </w:t>
            </w:r>
            <w:r w:rsidR="00AD5754">
              <w:rPr>
                <w:snapToGrid w:val="0"/>
                <w:sz w:val="22"/>
                <w:szCs w:val="22"/>
              </w:rPr>
              <w:t>novem</w:t>
            </w:r>
            <w:r w:rsidR="007A1132">
              <w:rPr>
                <w:snapToGrid w:val="0"/>
                <w:sz w:val="22"/>
                <w:szCs w:val="22"/>
              </w:rPr>
              <w:t>ber</w:t>
            </w:r>
            <w:r w:rsidR="00CB71B9">
              <w:rPr>
                <w:snapToGrid w:val="0"/>
                <w:sz w:val="22"/>
                <w:szCs w:val="22"/>
              </w:rPr>
              <w:t xml:space="preserve"> 2020</w:t>
            </w:r>
            <w:r w:rsidRPr="00B40F4D">
              <w:rPr>
                <w:snapToGrid w:val="0"/>
                <w:sz w:val="22"/>
                <w:szCs w:val="22"/>
              </w:rPr>
              <w:t xml:space="preserve"> kl. 10.00.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B477D2" w:rsidRDefault="00B477D2"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7F0CEA" w:rsidRPr="00B40F4D" w:rsidRDefault="007F0CEA" w:rsidP="00D5250E">
            <w:pPr>
              <w:tabs>
                <w:tab w:val="left" w:pos="1701"/>
              </w:tabs>
              <w:rPr>
                <w:sz w:val="22"/>
                <w:szCs w:val="22"/>
              </w:rPr>
            </w:pPr>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 xml:space="preserve">Justeras den </w:t>
            </w:r>
            <w:r w:rsidR="007F0CEA">
              <w:rPr>
                <w:sz w:val="22"/>
                <w:szCs w:val="22"/>
              </w:rPr>
              <w:t xml:space="preserve">10 </w:t>
            </w:r>
            <w:r w:rsidR="00AD5754">
              <w:rPr>
                <w:sz w:val="22"/>
                <w:szCs w:val="22"/>
              </w:rPr>
              <w:t>novem</w:t>
            </w:r>
            <w:r w:rsidR="00374911">
              <w:rPr>
                <w:sz w:val="22"/>
                <w:szCs w:val="22"/>
              </w:rPr>
              <w:t>ber</w:t>
            </w:r>
            <w:r w:rsidR="00CB71B9">
              <w:rPr>
                <w:sz w:val="22"/>
                <w:szCs w:val="22"/>
              </w:rPr>
              <w:t xml:space="preserve"> 2020</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D31545" w:rsidP="00157E3A">
            <w:pPr>
              <w:tabs>
                <w:tab w:val="left" w:pos="1701"/>
              </w:tabs>
              <w:rPr>
                <w:sz w:val="22"/>
                <w:szCs w:val="22"/>
              </w:rPr>
            </w:pPr>
            <w:r>
              <w:rPr>
                <w:sz w:val="22"/>
                <w:szCs w:val="22"/>
              </w:rPr>
              <w:t>Ulrika Heie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B40F4D" w:rsidTr="005A0266">
        <w:trPr>
          <w:gridAfter w:val="1"/>
          <w:wAfter w:w="14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20</w:t>
            </w:r>
            <w:r w:rsidRPr="00B40F4D">
              <w:rPr>
                <w:sz w:val="22"/>
                <w:szCs w:val="22"/>
              </w:rPr>
              <w:t>/</w:t>
            </w:r>
            <w:r w:rsidR="000E777E" w:rsidRPr="00B40F4D">
              <w:rPr>
                <w:sz w:val="22"/>
                <w:szCs w:val="22"/>
              </w:rPr>
              <w:t>2</w:t>
            </w:r>
            <w:r w:rsidR="007A1132">
              <w:rPr>
                <w:sz w:val="22"/>
                <w:szCs w:val="22"/>
              </w:rPr>
              <w:t>1</w:t>
            </w:r>
            <w:r w:rsidRPr="00B40F4D">
              <w:rPr>
                <w:sz w:val="22"/>
                <w:szCs w:val="22"/>
              </w:rPr>
              <w:t>:</w:t>
            </w:r>
            <w:r w:rsidR="00D40E21">
              <w:rPr>
                <w:sz w:val="22"/>
                <w:szCs w:val="22"/>
              </w:rPr>
              <w:t>9</w:t>
            </w:r>
          </w:p>
        </w:tc>
      </w:tr>
      <w:tr w:rsidR="009823FA"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D40E21">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D40E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2–</w:t>
            </w:r>
            <w:r w:rsidR="00033D14">
              <w:rPr>
                <w:sz w:val="22"/>
                <w:szCs w:val="22"/>
              </w:rPr>
              <w:t>7</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D40E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033D14">
              <w:rPr>
                <w:sz w:val="22"/>
                <w:szCs w:val="22"/>
              </w:rPr>
              <w:t>8</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D40E2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D758C8">
              <w:rPr>
                <w:sz w:val="22"/>
                <w:szCs w:val="22"/>
              </w:rPr>
              <w:t>9</w:t>
            </w:r>
            <w:r w:rsidR="00033D14">
              <w:rPr>
                <w:sz w:val="22"/>
                <w:szCs w:val="22"/>
              </w:rPr>
              <w:t>-10</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070A5C"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r w:rsidR="00070A5C">
              <w:rPr>
                <w:color w:val="000000"/>
                <w:sz w:val="22"/>
                <w:szCs w:val="22"/>
                <w:lang w:val="en-US"/>
              </w:rPr>
              <w:t xml:space="preserve">, </w:t>
            </w:r>
            <w:r w:rsidR="00070A5C" w:rsidRPr="00E20F9E">
              <w:rPr>
                <w:sz w:val="16"/>
                <w:szCs w:val="16"/>
                <w:lang w:eastAsia="en-US"/>
              </w:rPr>
              <w:t>tjl. t.o.m.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E20F9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214162" w:rsidP="00B40F4D">
            <w:pPr>
              <w:spacing w:line="256" w:lineRule="auto"/>
              <w:rPr>
                <w:sz w:val="22"/>
                <w:szCs w:val="22"/>
                <w:lang w:eastAsia="en-US"/>
              </w:rPr>
            </w:pPr>
            <w:r>
              <w:rPr>
                <w:sz w:val="22"/>
                <w:szCs w:val="22"/>
                <w:lang w:eastAsia="en-US"/>
              </w:rPr>
              <w:t>Nina Lundström</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r w:rsidR="00070A5C">
              <w:rPr>
                <w:sz w:val="22"/>
                <w:szCs w:val="22"/>
                <w:lang w:eastAsia="en-US"/>
              </w:rPr>
              <w:t xml:space="preserve">, vik. ordf. </w:t>
            </w:r>
            <w:r w:rsidR="00070A5C" w:rsidRPr="00070A5C">
              <w:rPr>
                <w:sz w:val="18"/>
                <w:szCs w:val="22"/>
                <w:lang w:eastAsia="en-US"/>
              </w:rPr>
              <w:t>t.o.m</w:t>
            </w:r>
            <w:r w:rsidR="00311886">
              <w:rPr>
                <w:sz w:val="18"/>
                <w:szCs w:val="22"/>
                <w:lang w:eastAsia="en-US"/>
              </w:rPr>
              <w:t>.</w:t>
            </w:r>
            <w:r w:rsidR="00070A5C" w:rsidRPr="00070A5C">
              <w:rPr>
                <w:sz w:val="18"/>
                <w:szCs w:val="22"/>
                <w:lang w:eastAsia="en-US"/>
              </w:rPr>
              <w:t xml:space="preserve"> 2020-11-29</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0E21"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0E21" w:rsidRDefault="00D40E21" w:rsidP="00B40F4D">
            <w:pPr>
              <w:tabs>
                <w:tab w:val="left" w:pos="2268"/>
                <w:tab w:val="left" w:pos="2977"/>
                <w:tab w:val="left" w:pos="4536"/>
              </w:tabs>
              <w:spacing w:line="256" w:lineRule="auto"/>
              <w:rPr>
                <w:sz w:val="22"/>
                <w:szCs w:val="22"/>
              </w:rPr>
            </w:pPr>
            <w:r>
              <w:rPr>
                <w:sz w:val="22"/>
                <w:szCs w:val="22"/>
              </w:rPr>
              <w:t>Stina Larsson (C)</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40E21"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40E21" w:rsidRDefault="00D40E21" w:rsidP="00B40F4D">
            <w:pPr>
              <w:tabs>
                <w:tab w:val="left" w:pos="2268"/>
                <w:tab w:val="left" w:pos="2977"/>
                <w:tab w:val="left" w:pos="4536"/>
              </w:tabs>
              <w:spacing w:line="256" w:lineRule="auto"/>
              <w:rPr>
                <w:sz w:val="22"/>
                <w:szCs w:val="22"/>
              </w:rPr>
            </w:pPr>
            <w:r>
              <w:rPr>
                <w:sz w:val="22"/>
                <w:szCs w:val="22"/>
              </w:rPr>
              <w:t xml:space="preserve">Peter </w:t>
            </w:r>
            <w:proofErr w:type="spellStart"/>
            <w:r>
              <w:rPr>
                <w:sz w:val="22"/>
                <w:szCs w:val="22"/>
              </w:rPr>
              <w:t>Herlander</w:t>
            </w:r>
            <w:proofErr w:type="spellEnd"/>
            <w:r>
              <w:rPr>
                <w:sz w:val="22"/>
                <w:szCs w:val="22"/>
              </w:rPr>
              <w:t xml:space="preserve"> (C)</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40E21" w:rsidRPr="00B40F4D" w:rsidRDefault="00D40E2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4E030E" w:rsidRPr="00B40F4D" w:rsidRDefault="004E030E">
      <w:pPr>
        <w:rPr>
          <w:sz w:val="22"/>
          <w:szCs w:val="22"/>
        </w:rPr>
      </w:pPr>
    </w:p>
    <w:p w:rsidR="00091EA6" w:rsidRPr="00B40F4D" w:rsidRDefault="00091EA6">
      <w:pPr>
        <w:rPr>
          <w:sz w:val="22"/>
          <w:szCs w:val="22"/>
        </w:rPr>
      </w:pPr>
    </w:p>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B40F4D" w:rsidTr="009A0C25">
        <w:trPr>
          <w:gridBefore w:val="1"/>
          <w:gridAfter w:val="2"/>
          <w:wBefore w:w="15" w:type="dxa"/>
          <w:wAfter w:w="1064" w:type="dxa"/>
        </w:trPr>
        <w:tc>
          <w:tcPr>
            <w:tcW w:w="5457" w:type="dxa"/>
            <w:gridSpan w:val="2"/>
          </w:tcPr>
          <w:p w:rsidR="00091EA6" w:rsidRPr="00B40F4D" w:rsidRDefault="00091EA6" w:rsidP="00FB5A42">
            <w:pPr>
              <w:tabs>
                <w:tab w:val="left" w:pos="1276"/>
              </w:tabs>
              <w:rPr>
                <w:sz w:val="22"/>
                <w:szCs w:val="22"/>
              </w:rPr>
            </w:pPr>
          </w:p>
          <w:p w:rsidR="00BE1EBF" w:rsidRPr="00B40F4D" w:rsidRDefault="00BE1EBF" w:rsidP="00FB5A42">
            <w:pPr>
              <w:tabs>
                <w:tab w:val="left" w:pos="1276"/>
              </w:tabs>
              <w:rPr>
                <w:sz w:val="22"/>
                <w:szCs w:val="22"/>
              </w:rPr>
            </w:pPr>
            <w:r w:rsidRPr="00B40F4D">
              <w:rPr>
                <w:sz w:val="22"/>
                <w:szCs w:val="22"/>
              </w:rPr>
              <w:br w:type="page"/>
              <w:t>MILJÖ- OCH JORDBRUKSUTSKOTTET</w:t>
            </w:r>
          </w:p>
        </w:tc>
        <w:tc>
          <w:tcPr>
            <w:tcW w:w="1843" w:type="dxa"/>
          </w:tcPr>
          <w:p w:rsidR="00BE1EBF" w:rsidRPr="00B40F4D" w:rsidRDefault="00BE1EBF" w:rsidP="00FB5A42">
            <w:pPr>
              <w:tabs>
                <w:tab w:val="left" w:pos="1276"/>
              </w:tabs>
              <w:rPr>
                <w:sz w:val="22"/>
                <w:szCs w:val="22"/>
              </w:rPr>
            </w:pPr>
          </w:p>
        </w:tc>
        <w:tc>
          <w:tcPr>
            <w:tcW w:w="1701" w:type="dxa"/>
          </w:tcPr>
          <w:p w:rsidR="00BE1EBF" w:rsidRPr="00B40F4D" w:rsidRDefault="00BE1EBF" w:rsidP="00FB5A42">
            <w:pPr>
              <w:tabs>
                <w:tab w:val="left" w:pos="1276"/>
              </w:tabs>
              <w:ind w:right="-212"/>
              <w:rPr>
                <w:b/>
                <w:sz w:val="22"/>
                <w:szCs w:val="22"/>
              </w:rPr>
            </w:pPr>
            <w:r w:rsidRPr="00B40F4D">
              <w:rPr>
                <w:b/>
                <w:sz w:val="22"/>
                <w:szCs w:val="22"/>
              </w:rPr>
              <w:t>Bilaga 2</w:t>
            </w:r>
          </w:p>
          <w:p w:rsidR="00BE1EBF" w:rsidRPr="00B40F4D" w:rsidRDefault="00BE1EBF" w:rsidP="00FB5A42">
            <w:pPr>
              <w:tabs>
                <w:tab w:val="left" w:pos="1276"/>
              </w:tabs>
              <w:ind w:right="-212"/>
              <w:rPr>
                <w:sz w:val="22"/>
                <w:szCs w:val="22"/>
              </w:rPr>
            </w:pPr>
            <w:r w:rsidRPr="00B40F4D">
              <w:rPr>
                <w:sz w:val="22"/>
                <w:szCs w:val="22"/>
              </w:rPr>
              <w:t>till protokoll</w:t>
            </w:r>
          </w:p>
          <w:p w:rsidR="00BE1EBF" w:rsidRPr="00B40F4D" w:rsidRDefault="00335938" w:rsidP="00335938">
            <w:pPr>
              <w:tabs>
                <w:tab w:val="left" w:pos="1276"/>
              </w:tabs>
              <w:ind w:right="-212"/>
              <w:rPr>
                <w:b/>
                <w:sz w:val="22"/>
                <w:szCs w:val="22"/>
              </w:rPr>
            </w:pPr>
            <w:r w:rsidRPr="00B40F4D">
              <w:rPr>
                <w:sz w:val="22"/>
                <w:szCs w:val="22"/>
              </w:rPr>
              <w:t>20</w:t>
            </w:r>
            <w:r w:rsidR="007A1132">
              <w:rPr>
                <w:sz w:val="22"/>
                <w:szCs w:val="22"/>
              </w:rPr>
              <w:t>20</w:t>
            </w:r>
            <w:r w:rsidR="00BE1EBF" w:rsidRPr="00B40F4D">
              <w:rPr>
                <w:sz w:val="22"/>
                <w:szCs w:val="22"/>
              </w:rPr>
              <w:t>/</w:t>
            </w:r>
            <w:r w:rsidR="009B38A7" w:rsidRPr="00B40F4D">
              <w:rPr>
                <w:sz w:val="22"/>
                <w:szCs w:val="22"/>
              </w:rPr>
              <w:t>2</w:t>
            </w:r>
            <w:r w:rsidR="007A1132">
              <w:rPr>
                <w:sz w:val="22"/>
                <w:szCs w:val="22"/>
              </w:rPr>
              <w:t>1</w:t>
            </w:r>
            <w:r w:rsidR="00BE1EBF" w:rsidRPr="00B40F4D">
              <w:rPr>
                <w:sz w:val="22"/>
                <w:szCs w:val="22"/>
              </w:rPr>
              <w:t>:</w:t>
            </w:r>
            <w:r w:rsidR="00B04807">
              <w:rPr>
                <w:sz w:val="22"/>
                <w:szCs w:val="22"/>
              </w:rPr>
              <w:t>9</w:t>
            </w:r>
          </w:p>
        </w:tc>
      </w:tr>
      <w:tr w:rsidR="00AB1421" w:rsidRPr="00B40F4D" w:rsidTr="009A0C25">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B40F4D" w:rsidRDefault="00AB1421" w:rsidP="002A14AC">
            <w:pPr>
              <w:widowControl/>
              <w:rPr>
                <w:b/>
                <w:bCs/>
                <w:sz w:val="22"/>
                <w:szCs w:val="22"/>
              </w:rPr>
            </w:pPr>
            <w:r w:rsidRPr="00B40F4D">
              <w:rPr>
                <w:b/>
                <w:bCs/>
                <w:sz w:val="22"/>
                <w:szCs w:val="22"/>
              </w:rPr>
              <w:t>Till MJU inkom</w:t>
            </w:r>
            <w:r w:rsidR="00A65C53" w:rsidRPr="00B40F4D">
              <w:rPr>
                <w:b/>
                <w:bCs/>
                <w:sz w:val="22"/>
                <w:szCs w:val="22"/>
              </w:rPr>
              <w:t xml:space="preserve">na EU-dokument m.m. </w:t>
            </w:r>
            <w:r w:rsidR="00B04807">
              <w:rPr>
                <w:b/>
                <w:bCs/>
                <w:sz w:val="22"/>
                <w:szCs w:val="22"/>
              </w:rPr>
              <w:t xml:space="preserve">29 </w:t>
            </w:r>
            <w:r w:rsidR="00B04807" w:rsidRPr="00C979C8">
              <w:rPr>
                <w:b/>
                <w:bCs/>
                <w:sz w:val="22"/>
                <w:szCs w:val="22"/>
              </w:rPr>
              <w:t>september</w:t>
            </w:r>
            <w:r w:rsidR="00B04807">
              <w:rPr>
                <w:b/>
                <w:bCs/>
                <w:sz w:val="22"/>
                <w:szCs w:val="22"/>
              </w:rPr>
              <w:t xml:space="preserve"> – 28 oktober</w:t>
            </w:r>
            <w:r w:rsidR="00B04807" w:rsidRPr="00C979C8">
              <w:rPr>
                <w:b/>
                <w:bCs/>
                <w:sz w:val="22"/>
                <w:szCs w:val="22"/>
              </w:rPr>
              <w:t xml:space="preserve"> 2020</w:t>
            </w:r>
          </w:p>
        </w:tc>
      </w:tr>
      <w:tr w:rsidR="009A0C25" w:rsidRPr="00B40F4D" w:rsidTr="009A0C25">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B40F4D" w:rsidRDefault="009A0C25" w:rsidP="00BB69B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9A0C25"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B40F4D" w:rsidRDefault="009A0C25" w:rsidP="00BB69BD">
            <w:pPr>
              <w:rPr>
                <w:b/>
                <w:bCs/>
                <w:sz w:val="22"/>
                <w:szCs w:val="22"/>
              </w:rPr>
            </w:pPr>
            <w:r w:rsidRPr="00B40F4D">
              <w:rPr>
                <w:b/>
                <w:bCs/>
                <w:sz w:val="22"/>
                <w:szCs w:val="22"/>
              </w:rPr>
              <w:t>Beteckning</w:t>
            </w:r>
          </w:p>
        </w:tc>
        <w:tc>
          <w:tcPr>
            <w:tcW w:w="8180" w:type="dxa"/>
            <w:gridSpan w:val="5"/>
            <w:shd w:val="clear" w:color="auto" w:fill="auto"/>
            <w:vAlign w:val="center"/>
          </w:tcPr>
          <w:p w:rsidR="009A0C25" w:rsidRPr="00B40F4D" w:rsidRDefault="009A0C25" w:rsidP="00BB69BD">
            <w:pPr>
              <w:rPr>
                <w:b/>
                <w:bCs/>
                <w:sz w:val="22"/>
                <w:szCs w:val="22"/>
              </w:rPr>
            </w:pPr>
            <w:r w:rsidRPr="00B40F4D">
              <w:rPr>
                <w:b/>
                <w:bCs/>
                <w:sz w:val="22"/>
                <w:szCs w:val="22"/>
              </w:rPr>
              <w:t>Rubrik</w:t>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0" w:history="1">
              <w:proofErr w:type="gramStart"/>
              <w:r w:rsidR="00B04807" w:rsidRPr="00B04807">
                <w:rPr>
                  <w:sz w:val="22"/>
                  <w:szCs w:val="22"/>
                </w:rPr>
                <w:t>COM(</w:t>
              </w:r>
              <w:proofErr w:type="gramEnd"/>
              <w:r w:rsidR="00B04807" w:rsidRPr="00B04807">
                <w:rPr>
                  <w:sz w:val="22"/>
                  <w:szCs w:val="22"/>
                </w:rPr>
                <w:t>2020) 587</w:t>
              </w:r>
            </w:hyperlink>
          </w:p>
        </w:tc>
        <w:tc>
          <w:tcPr>
            <w:tcW w:w="8180" w:type="dxa"/>
            <w:gridSpan w:val="5"/>
            <w:shd w:val="clear" w:color="auto" w:fill="auto"/>
            <w:vAlign w:val="center"/>
          </w:tcPr>
          <w:p w:rsidR="00B04807" w:rsidRPr="004F6F98" w:rsidRDefault="00B04807" w:rsidP="00B04807">
            <w:pPr>
              <w:rPr>
                <w:bCs/>
                <w:sz w:val="22"/>
                <w:szCs w:val="22"/>
              </w:rPr>
            </w:pPr>
            <w:r w:rsidRPr="004F6F98">
              <w:rPr>
                <w:sz w:val="22"/>
                <w:szCs w:val="22"/>
              </w:rPr>
              <w:t>Förslag till rådets beslut om undertecknande, på Europeiska unionens vägnar, och om provisorisk tillämpning av avtalet genom skriftväxling mellan Europeiska unionen och Islamiska republiken Mauretanien om förlängning av protokollet om fastställande av de fiskemöjligheter och den ekonomiska ersättning som föreskrivs i partnerskapsavtalet om fiske mellan Europeiska gemenskapen och Islamiska republiken Mauretanien, vilket löper ut den 15 november 2020</w:t>
            </w:r>
            <w:r w:rsidRPr="004F6F98">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1" w:history="1">
              <w:proofErr w:type="gramStart"/>
              <w:r w:rsidR="00B04807" w:rsidRPr="00B04807">
                <w:rPr>
                  <w:sz w:val="22"/>
                  <w:szCs w:val="22"/>
                </w:rPr>
                <w:t>COM(</w:t>
              </w:r>
              <w:proofErr w:type="gramEnd"/>
              <w:r w:rsidR="00B04807" w:rsidRPr="00B04807">
                <w:rPr>
                  <w:sz w:val="22"/>
                  <w:szCs w:val="22"/>
                </w:rPr>
                <w:t>2020) 588</w:t>
              </w:r>
            </w:hyperlink>
          </w:p>
        </w:tc>
        <w:tc>
          <w:tcPr>
            <w:tcW w:w="8180" w:type="dxa"/>
            <w:gridSpan w:val="5"/>
            <w:shd w:val="clear" w:color="auto" w:fill="auto"/>
            <w:vAlign w:val="center"/>
          </w:tcPr>
          <w:p w:rsidR="00B04807" w:rsidRPr="004F6F98" w:rsidRDefault="00B04807" w:rsidP="00B04807">
            <w:pPr>
              <w:rPr>
                <w:sz w:val="22"/>
                <w:szCs w:val="22"/>
              </w:rPr>
            </w:pPr>
            <w:r w:rsidRPr="004F6F98">
              <w:rPr>
                <w:sz w:val="22"/>
                <w:szCs w:val="22"/>
              </w:rPr>
              <w:t>Förslag till rådets beslut om ingående av avtalet genom skriftväxling mellan Europeiska unionen och Islamiska republiken Mauretanien om förlängning av protokollet om fastställande av de fiskemöjligheter och den ekonomiska ersättning som föreskrivs i partnerskapsavtalet om fiske mellan Europeiska gemenskapen och Islamiska republiken Mauretanien, vilket löper ut den 15 november 2020</w:t>
            </w:r>
            <w:r w:rsidRPr="004F6F98">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2" w:history="1">
              <w:proofErr w:type="gramStart"/>
              <w:r w:rsidR="00B04807" w:rsidRPr="00B04807">
                <w:rPr>
                  <w:sz w:val="22"/>
                  <w:szCs w:val="22"/>
                </w:rPr>
                <w:t>COM(</w:t>
              </w:r>
              <w:proofErr w:type="gramEnd"/>
              <w:r w:rsidR="00B04807" w:rsidRPr="00B04807">
                <w:rPr>
                  <w:sz w:val="22"/>
                  <w:szCs w:val="22"/>
                </w:rPr>
                <w:t>2020) 626</w:t>
              </w:r>
            </w:hyperlink>
          </w:p>
        </w:tc>
        <w:tc>
          <w:tcPr>
            <w:tcW w:w="8180" w:type="dxa"/>
            <w:gridSpan w:val="5"/>
            <w:shd w:val="clear" w:color="auto" w:fill="auto"/>
            <w:vAlign w:val="center"/>
          </w:tcPr>
          <w:p w:rsidR="00B04807" w:rsidRPr="004F6F98" w:rsidRDefault="00B04807" w:rsidP="00B04807">
            <w:pPr>
              <w:rPr>
                <w:sz w:val="22"/>
                <w:szCs w:val="22"/>
              </w:rPr>
            </w:pPr>
            <w:r w:rsidRPr="004F6F98">
              <w:rPr>
                <w:sz w:val="22"/>
                <w:szCs w:val="22"/>
              </w:rPr>
              <w:t>Förslag till rådets beslut om den ståndpunkt som ska intas på Europeiska unionens vägnar inom ramen för konventionen om bevarande av Nordatlantens laxbestånd vad gäller den ansökan om anslutning till konventionen som lämnats in av Förenade kungariket och om upphävande av beslut (EU) 2019/937</w:t>
            </w:r>
            <w:r w:rsidRPr="004F6F98">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3" w:history="1">
              <w:proofErr w:type="gramStart"/>
              <w:r w:rsidR="00B04807" w:rsidRPr="00B04807">
                <w:rPr>
                  <w:sz w:val="22"/>
                  <w:szCs w:val="22"/>
                </w:rPr>
                <w:t>COM(</w:t>
              </w:r>
              <w:proofErr w:type="gramEnd"/>
              <w:r w:rsidR="00B04807" w:rsidRPr="00B04807">
                <w:rPr>
                  <w:sz w:val="22"/>
                  <w:szCs w:val="22"/>
                </w:rPr>
                <w:t>2020) 629</w:t>
              </w:r>
            </w:hyperlink>
          </w:p>
        </w:tc>
        <w:tc>
          <w:tcPr>
            <w:tcW w:w="8180" w:type="dxa"/>
            <w:gridSpan w:val="5"/>
            <w:shd w:val="clear" w:color="auto" w:fill="auto"/>
            <w:vAlign w:val="center"/>
          </w:tcPr>
          <w:p w:rsidR="00B04807" w:rsidRPr="00015E2C" w:rsidRDefault="00B04807" w:rsidP="00B04807">
            <w:pPr>
              <w:rPr>
                <w:sz w:val="22"/>
                <w:szCs w:val="22"/>
              </w:rPr>
            </w:pPr>
            <w:r w:rsidRPr="00015E2C">
              <w:rPr>
                <w:sz w:val="22"/>
                <w:szCs w:val="22"/>
              </w:rPr>
              <w:t xml:space="preserve">RAPPORT från kommissionen till Europaparlamentet och rådet Europaparlamentets och rådets förordning (EU) nr 995/2010 av den 20 oktober 2010 om fastställande av skyldigheter för verksamhetsutövare som släpper ut timmer och trävaror på marknaden (EU:s timmerförordning) Tvåårsrapport för perioden mars </w:t>
            </w:r>
            <w:proofErr w:type="gramStart"/>
            <w:r w:rsidRPr="00015E2C">
              <w:rPr>
                <w:sz w:val="22"/>
                <w:szCs w:val="22"/>
              </w:rPr>
              <w:t>2017–februari</w:t>
            </w:r>
            <w:proofErr w:type="gramEnd"/>
            <w:r w:rsidRPr="00015E2C">
              <w:rPr>
                <w:sz w:val="22"/>
                <w:szCs w:val="22"/>
              </w:rPr>
              <w:t xml:space="preserve"> 2019</w:t>
            </w:r>
            <w:r w:rsidRPr="00015E2C">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4" w:history="1">
              <w:proofErr w:type="gramStart"/>
              <w:r w:rsidR="00B04807" w:rsidRPr="00B04807">
                <w:rPr>
                  <w:sz w:val="22"/>
                  <w:szCs w:val="22"/>
                </w:rPr>
                <w:t>COM(</w:t>
              </w:r>
              <w:proofErr w:type="gramEnd"/>
              <w:r w:rsidR="00B04807" w:rsidRPr="00B04807">
                <w:rPr>
                  <w:sz w:val="22"/>
                  <w:szCs w:val="22"/>
                </w:rPr>
                <w:t>2020) 635</w:t>
              </w:r>
            </w:hyperlink>
          </w:p>
        </w:tc>
        <w:tc>
          <w:tcPr>
            <w:tcW w:w="8180" w:type="dxa"/>
            <w:gridSpan w:val="5"/>
            <w:shd w:val="clear" w:color="auto" w:fill="auto"/>
            <w:vAlign w:val="center"/>
          </w:tcPr>
          <w:p w:rsidR="00B04807" w:rsidRPr="00C71917" w:rsidRDefault="00B04807" w:rsidP="00B04807">
            <w:pPr>
              <w:rPr>
                <w:sz w:val="22"/>
                <w:szCs w:val="22"/>
              </w:rPr>
            </w:pPr>
            <w:r w:rsidRPr="00C71917">
              <w:rPr>
                <w:sz w:val="22"/>
                <w:szCs w:val="22"/>
              </w:rPr>
              <w:t xml:space="preserve">RAPPORT FRÅN KOMMISSIONEN TILL EUROPAPARLAMENTET, RÅDET OCH EUROPEISKA EKONOMISKA OCH SOCIALA KOMMITTÉN Tillståndet för naturen i Europeiska unionen Rapport om status och trender 2013–2018 för arter och livsmiljötyper som skyddas av fågeldirektivet och art- och habitatdirektivet </w:t>
            </w:r>
            <w:r w:rsidRPr="00C71917">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5" w:history="1">
              <w:proofErr w:type="gramStart"/>
              <w:r w:rsidR="00B04807" w:rsidRPr="00B04807">
                <w:rPr>
                  <w:sz w:val="22"/>
                  <w:szCs w:val="22"/>
                </w:rPr>
                <w:t>COM(</w:t>
              </w:r>
              <w:proofErr w:type="gramEnd"/>
              <w:r w:rsidR="00B04807" w:rsidRPr="00B04807">
                <w:rPr>
                  <w:sz w:val="22"/>
                  <w:szCs w:val="22"/>
                </w:rPr>
                <w:t>2020) 637</w:t>
              </w:r>
            </w:hyperlink>
            <w:r w:rsidR="00B04807" w:rsidRPr="00B04807">
              <w:rPr>
                <w:sz w:val="22"/>
                <w:szCs w:val="22"/>
              </w:rPr>
              <w:br/>
            </w:r>
          </w:p>
        </w:tc>
        <w:tc>
          <w:tcPr>
            <w:tcW w:w="8180" w:type="dxa"/>
            <w:gridSpan w:val="5"/>
            <w:shd w:val="clear" w:color="auto" w:fill="auto"/>
            <w:vAlign w:val="center"/>
          </w:tcPr>
          <w:p w:rsidR="00B04807" w:rsidRPr="00015E2C" w:rsidRDefault="00B04807" w:rsidP="00B04807">
            <w:pPr>
              <w:rPr>
                <w:sz w:val="22"/>
                <w:szCs w:val="22"/>
              </w:rPr>
            </w:pPr>
            <w:r w:rsidRPr="00015E2C">
              <w:rPr>
                <w:sz w:val="22"/>
                <w:szCs w:val="22"/>
              </w:rPr>
              <w:t>Rekommendation till RÅDETS BESLUT om bemyndigande för kommissionen att inleda förhandlingar på Europeiska unionens vägnar för att ingå fiskeavtal med Förenade konungariket Storbritannien och Nordirland samt Konungariket Norge</w:t>
            </w:r>
            <w:r w:rsidRPr="00015E2C">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6" w:history="1">
              <w:proofErr w:type="gramStart"/>
              <w:r w:rsidR="00B04807" w:rsidRPr="00B04807">
                <w:rPr>
                  <w:sz w:val="22"/>
                  <w:szCs w:val="22"/>
                </w:rPr>
                <w:t>COM(</w:t>
              </w:r>
              <w:proofErr w:type="gramEnd"/>
              <w:r w:rsidR="00B04807" w:rsidRPr="00B04807">
                <w:rPr>
                  <w:sz w:val="22"/>
                  <w:szCs w:val="22"/>
                </w:rPr>
                <w:t>2020) 642</w:t>
              </w:r>
            </w:hyperlink>
            <w:r w:rsidR="00B04807" w:rsidRPr="00B04807">
              <w:rPr>
                <w:sz w:val="22"/>
                <w:szCs w:val="22"/>
              </w:rPr>
              <w:br/>
            </w:r>
          </w:p>
        </w:tc>
        <w:tc>
          <w:tcPr>
            <w:tcW w:w="8180" w:type="dxa"/>
            <w:gridSpan w:val="5"/>
            <w:shd w:val="clear" w:color="auto" w:fill="auto"/>
            <w:vAlign w:val="center"/>
          </w:tcPr>
          <w:p w:rsidR="00B04807" w:rsidRPr="00BB1A0A" w:rsidRDefault="00B04807" w:rsidP="00B04807">
            <w:pPr>
              <w:rPr>
                <w:sz w:val="22"/>
                <w:szCs w:val="22"/>
              </w:rPr>
            </w:pPr>
            <w:r w:rsidRPr="00BB1A0A">
              <w:rPr>
                <w:sz w:val="22"/>
                <w:szCs w:val="22"/>
              </w:rPr>
              <w:t>Förslag till Europaparlamentets och rådets förordning om ändring av Europaparlamentets och rådets förordning (EG) nr 1367/2006 av den 6 september 2006 om tillämpning av bestämmelserna i Århuskonventionen om tillgång till information, allmänhetens deltagande i beslutsprocesser och tillgång till rättslig prövning i miljöfrågor på gemenskapens institutioner och organ</w:t>
            </w:r>
            <w:r w:rsidRPr="00BB1A0A">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7" w:history="1">
              <w:proofErr w:type="gramStart"/>
              <w:r w:rsidR="00B04807" w:rsidRPr="00B04807">
                <w:rPr>
                  <w:sz w:val="22"/>
                  <w:szCs w:val="22"/>
                </w:rPr>
                <w:t>COM(</w:t>
              </w:r>
              <w:proofErr w:type="gramEnd"/>
              <w:r w:rsidR="00B04807" w:rsidRPr="00B04807">
                <w:rPr>
                  <w:sz w:val="22"/>
                  <w:szCs w:val="22"/>
                </w:rPr>
                <w:t>2020) 643</w:t>
              </w:r>
            </w:hyperlink>
          </w:p>
        </w:tc>
        <w:tc>
          <w:tcPr>
            <w:tcW w:w="8180" w:type="dxa"/>
            <w:gridSpan w:val="5"/>
            <w:shd w:val="clear" w:color="auto" w:fill="auto"/>
            <w:vAlign w:val="center"/>
          </w:tcPr>
          <w:p w:rsidR="00B04807" w:rsidRPr="00E11372" w:rsidRDefault="00B04807" w:rsidP="00B04807">
            <w:pPr>
              <w:rPr>
                <w:sz w:val="22"/>
                <w:szCs w:val="22"/>
              </w:rPr>
            </w:pPr>
            <w:r w:rsidRPr="00E11372">
              <w:rPr>
                <w:sz w:val="22"/>
                <w:szCs w:val="22"/>
              </w:rPr>
              <w:t xml:space="preserve">Meddelande från kommissionen till Europaparlamentet, rådet, </w:t>
            </w:r>
            <w:proofErr w:type="gramStart"/>
            <w:r w:rsidRPr="00E11372">
              <w:rPr>
                <w:sz w:val="22"/>
                <w:szCs w:val="22"/>
              </w:rPr>
              <w:t>Europeiska</w:t>
            </w:r>
            <w:proofErr w:type="gramEnd"/>
            <w:r w:rsidRPr="00E11372">
              <w:rPr>
                <w:sz w:val="22"/>
                <w:szCs w:val="22"/>
              </w:rPr>
              <w:t xml:space="preserve"> ekonomiska och sociala kommittén SAMT Regionkommittén Förbättring av tillgången till rättslig prövning i miljöfrågor i EU och dess medlemsstater</w:t>
            </w:r>
            <w:r w:rsidRPr="00E11372">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8" w:history="1">
              <w:proofErr w:type="gramStart"/>
              <w:r w:rsidR="00B04807" w:rsidRPr="00B04807">
                <w:rPr>
                  <w:sz w:val="22"/>
                  <w:szCs w:val="22"/>
                </w:rPr>
                <w:t>COM(</w:t>
              </w:r>
              <w:proofErr w:type="gramEnd"/>
              <w:r w:rsidR="00B04807" w:rsidRPr="00B04807">
                <w:rPr>
                  <w:sz w:val="22"/>
                  <w:szCs w:val="22"/>
                </w:rPr>
                <w:t>2020) 654</w:t>
              </w:r>
            </w:hyperlink>
          </w:p>
        </w:tc>
        <w:tc>
          <w:tcPr>
            <w:tcW w:w="8180" w:type="dxa"/>
            <w:gridSpan w:val="5"/>
            <w:shd w:val="clear" w:color="auto" w:fill="auto"/>
            <w:vAlign w:val="center"/>
          </w:tcPr>
          <w:p w:rsidR="00B04807" w:rsidRPr="00E11372" w:rsidRDefault="00B04807" w:rsidP="00B04807">
            <w:pPr>
              <w:rPr>
                <w:sz w:val="22"/>
                <w:szCs w:val="22"/>
              </w:rPr>
            </w:pPr>
            <w:r w:rsidRPr="00E11372">
              <w:rPr>
                <w:sz w:val="22"/>
                <w:szCs w:val="22"/>
              </w:rPr>
              <w:t>Förslag till rådets beslut om den ståndpunkt som ska intas på Europeiska unionens vägnar vid det fyrtionde mötet i ständiga kommittén för konventionen om skydd av europeiska vilda djur och växter samt deras naturliga miljö (Bernkonventionen)</w:t>
            </w:r>
            <w:r w:rsidRPr="00E11372">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19" w:history="1">
              <w:proofErr w:type="gramStart"/>
              <w:r w:rsidR="00B04807" w:rsidRPr="00B04807">
                <w:rPr>
                  <w:sz w:val="22"/>
                  <w:szCs w:val="22"/>
                </w:rPr>
                <w:t>COM(</w:t>
              </w:r>
              <w:proofErr w:type="gramEnd"/>
              <w:r w:rsidR="00B04807" w:rsidRPr="00B04807">
                <w:rPr>
                  <w:sz w:val="22"/>
                  <w:szCs w:val="22"/>
                </w:rPr>
                <w:t>2020) 663</w:t>
              </w:r>
            </w:hyperlink>
            <w:r w:rsidR="00B04807" w:rsidRPr="00B04807">
              <w:rPr>
                <w:sz w:val="22"/>
                <w:szCs w:val="22"/>
              </w:rPr>
              <w:br/>
            </w:r>
          </w:p>
        </w:tc>
        <w:tc>
          <w:tcPr>
            <w:tcW w:w="8180" w:type="dxa"/>
            <w:gridSpan w:val="5"/>
            <w:shd w:val="clear" w:color="auto" w:fill="auto"/>
            <w:vAlign w:val="center"/>
          </w:tcPr>
          <w:p w:rsidR="00B04807" w:rsidRPr="008A76D5" w:rsidRDefault="00B04807" w:rsidP="00B04807">
            <w:pPr>
              <w:rPr>
                <w:sz w:val="22"/>
                <w:szCs w:val="22"/>
              </w:rPr>
            </w:pPr>
            <w:r w:rsidRPr="008A76D5">
              <w:rPr>
                <w:sz w:val="22"/>
                <w:szCs w:val="22"/>
              </w:rPr>
              <w:t xml:space="preserve">Meddelande från kommissionen till Europaparlamentet, rådet, </w:t>
            </w:r>
            <w:proofErr w:type="gramStart"/>
            <w:r w:rsidRPr="008A76D5">
              <w:rPr>
                <w:sz w:val="22"/>
                <w:szCs w:val="22"/>
              </w:rPr>
              <w:t>Europeiska</w:t>
            </w:r>
            <w:proofErr w:type="gramEnd"/>
            <w:r w:rsidRPr="008A76D5">
              <w:rPr>
                <w:sz w:val="22"/>
                <w:szCs w:val="22"/>
              </w:rPr>
              <w:t xml:space="preserve"> ekonomiska och sociala kommittén SAMT Regionkommittén om en EU-strategi för att minska </w:t>
            </w:r>
            <w:r w:rsidRPr="008A76D5">
              <w:rPr>
                <w:sz w:val="22"/>
                <w:szCs w:val="22"/>
              </w:rPr>
              <w:lastRenderedPageBreak/>
              <w:t>metanutsläppen</w:t>
            </w:r>
            <w:r w:rsidRPr="008A76D5">
              <w:rPr>
                <w:sz w:val="22"/>
                <w:szCs w:val="22"/>
              </w:rPr>
              <w:br/>
            </w: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20" w:history="1">
              <w:proofErr w:type="gramStart"/>
              <w:r w:rsidR="00B04807" w:rsidRPr="00B04807">
                <w:rPr>
                  <w:sz w:val="22"/>
                  <w:szCs w:val="22"/>
                </w:rPr>
                <w:t>COM(</w:t>
              </w:r>
              <w:proofErr w:type="gramEnd"/>
              <w:r w:rsidR="00B04807" w:rsidRPr="00B04807">
                <w:rPr>
                  <w:sz w:val="22"/>
                  <w:szCs w:val="22"/>
                </w:rPr>
                <w:t>2020) 664</w:t>
              </w:r>
            </w:hyperlink>
          </w:p>
        </w:tc>
        <w:tc>
          <w:tcPr>
            <w:tcW w:w="8180" w:type="dxa"/>
            <w:gridSpan w:val="5"/>
            <w:shd w:val="clear" w:color="auto" w:fill="auto"/>
            <w:vAlign w:val="center"/>
          </w:tcPr>
          <w:p w:rsidR="00B04807" w:rsidRDefault="00B04807" w:rsidP="00B04807">
            <w:pPr>
              <w:rPr>
                <w:sz w:val="22"/>
                <w:szCs w:val="22"/>
              </w:rPr>
            </w:pPr>
            <w:r w:rsidRPr="00982A46">
              <w:rPr>
                <w:sz w:val="22"/>
                <w:szCs w:val="22"/>
              </w:rPr>
              <w:t>RAPPORT från kommissionen till Europaparlamentet och rådet Rapport om genomförandet och tillämpningen av förordning (EU) 2017/1004 om upprättande av en unionsram för insamling, förvaltning och användning av data inom fiskerisektorn och till stöd för vetenskaplig rådgivning rörande den gemensamma fiskeripolitiken och om upphävande av rådets förordning (EG) nr 199/2008 (omarbetning)</w:t>
            </w:r>
          </w:p>
          <w:p w:rsidR="00B04807" w:rsidRPr="00982A46" w:rsidRDefault="00B04807" w:rsidP="00B04807">
            <w:pPr>
              <w:rPr>
                <w:sz w:val="22"/>
                <w:szCs w:val="22"/>
              </w:rPr>
            </w:pPr>
          </w:p>
        </w:tc>
      </w:tr>
      <w:tr w:rsidR="00B04807"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B04807" w:rsidRPr="00B04807" w:rsidRDefault="00C54C93" w:rsidP="00B04807">
            <w:pPr>
              <w:rPr>
                <w:sz w:val="22"/>
                <w:szCs w:val="22"/>
              </w:rPr>
            </w:pPr>
            <w:hyperlink r:id="rId21" w:history="1">
              <w:proofErr w:type="gramStart"/>
              <w:r w:rsidR="00B04807" w:rsidRPr="00B04807">
                <w:rPr>
                  <w:sz w:val="22"/>
                  <w:szCs w:val="22"/>
                </w:rPr>
                <w:t>SWD(</w:t>
              </w:r>
              <w:proofErr w:type="gramEnd"/>
              <w:r w:rsidR="00B04807" w:rsidRPr="00B04807">
                <w:rPr>
                  <w:sz w:val="22"/>
                  <w:szCs w:val="22"/>
                </w:rPr>
                <w:t>2020) 229</w:t>
              </w:r>
            </w:hyperlink>
          </w:p>
        </w:tc>
        <w:tc>
          <w:tcPr>
            <w:tcW w:w="8180" w:type="dxa"/>
            <w:gridSpan w:val="5"/>
            <w:shd w:val="clear" w:color="auto" w:fill="auto"/>
            <w:vAlign w:val="center"/>
          </w:tcPr>
          <w:p w:rsidR="00B04807" w:rsidRPr="000262A4" w:rsidRDefault="00B04807" w:rsidP="00B04807">
            <w:pPr>
              <w:rPr>
                <w:sz w:val="22"/>
                <w:szCs w:val="22"/>
              </w:rPr>
            </w:pPr>
            <w:r w:rsidRPr="000262A4">
              <w:rPr>
                <w:sz w:val="22"/>
                <w:szCs w:val="22"/>
              </w:rPr>
              <w:t xml:space="preserve">COMMISSION STAFF WORKING DOCUMENT on the implementation and </w:t>
            </w:r>
            <w:proofErr w:type="spellStart"/>
            <w:r w:rsidRPr="000262A4">
              <w:rPr>
                <w:sz w:val="22"/>
                <w:szCs w:val="22"/>
              </w:rPr>
              <w:t>functioning</w:t>
            </w:r>
            <w:proofErr w:type="spellEnd"/>
            <w:r w:rsidRPr="000262A4">
              <w:rPr>
                <w:sz w:val="22"/>
                <w:szCs w:val="22"/>
              </w:rPr>
              <w:t xml:space="preserve"> </w:t>
            </w:r>
            <w:proofErr w:type="spellStart"/>
            <w:r w:rsidRPr="000262A4">
              <w:rPr>
                <w:sz w:val="22"/>
                <w:szCs w:val="22"/>
              </w:rPr>
              <w:t>of</w:t>
            </w:r>
            <w:proofErr w:type="spellEnd"/>
            <w:r w:rsidRPr="000262A4">
              <w:rPr>
                <w:sz w:val="22"/>
                <w:szCs w:val="22"/>
              </w:rPr>
              <w:t xml:space="preserve"> </w:t>
            </w:r>
            <w:proofErr w:type="spellStart"/>
            <w:r w:rsidRPr="000262A4">
              <w:rPr>
                <w:sz w:val="22"/>
                <w:szCs w:val="22"/>
              </w:rPr>
              <w:t>Regulation</w:t>
            </w:r>
            <w:proofErr w:type="spellEnd"/>
            <w:r w:rsidRPr="000262A4">
              <w:rPr>
                <w:sz w:val="22"/>
                <w:szCs w:val="22"/>
              </w:rPr>
              <w:t xml:space="preserve"> (EU) 2017/1004 </w:t>
            </w:r>
            <w:proofErr w:type="spellStart"/>
            <w:r w:rsidRPr="000262A4">
              <w:rPr>
                <w:sz w:val="22"/>
                <w:szCs w:val="22"/>
              </w:rPr>
              <w:t>of</w:t>
            </w:r>
            <w:proofErr w:type="spellEnd"/>
            <w:r w:rsidRPr="000262A4">
              <w:rPr>
                <w:sz w:val="22"/>
                <w:szCs w:val="22"/>
              </w:rPr>
              <w:t xml:space="preserve"> the </w:t>
            </w:r>
            <w:proofErr w:type="spellStart"/>
            <w:r w:rsidRPr="000262A4">
              <w:rPr>
                <w:sz w:val="22"/>
                <w:szCs w:val="22"/>
              </w:rPr>
              <w:t>European</w:t>
            </w:r>
            <w:proofErr w:type="spellEnd"/>
            <w:r w:rsidRPr="000262A4">
              <w:rPr>
                <w:sz w:val="22"/>
                <w:szCs w:val="22"/>
              </w:rPr>
              <w:t xml:space="preserve"> </w:t>
            </w:r>
            <w:proofErr w:type="spellStart"/>
            <w:r w:rsidRPr="000262A4">
              <w:rPr>
                <w:sz w:val="22"/>
                <w:szCs w:val="22"/>
              </w:rPr>
              <w:t>Parliament</w:t>
            </w:r>
            <w:proofErr w:type="spellEnd"/>
            <w:r w:rsidRPr="000262A4">
              <w:rPr>
                <w:sz w:val="22"/>
                <w:szCs w:val="22"/>
              </w:rPr>
              <w:t xml:space="preserve"> and </w:t>
            </w:r>
            <w:proofErr w:type="spellStart"/>
            <w:r w:rsidRPr="000262A4">
              <w:rPr>
                <w:sz w:val="22"/>
                <w:szCs w:val="22"/>
              </w:rPr>
              <w:t>of</w:t>
            </w:r>
            <w:proofErr w:type="spellEnd"/>
            <w:r w:rsidRPr="000262A4">
              <w:rPr>
                <w:sz w:val="22"/>
                <w:szCs w:val="22"/>
              </w:rPr>
              <w:t xml:space="preserve"> the Council of 17 May 2017 on the </w:t>
            </w:r>
            <w:proofErr w:type="spellStart"/>
            <w:r w:rsidRPr="000262A4">
              <w:rPr>
                <w:sz w:val="22"/>
                <w:szCs w:val="22"/>
              </w:rPr>
              <w:t>establishment</w:t>
            </w:r>
            <w:proofErr w:type="spellEnd"/>
            <w:r w:rsidRPr="000262A4">
              <w:rPr>
                <w:sz w:val="22"/>
                <w:szCs w:val="22"/>
              </w:rPr>
              <w:t xml:space="preserve"> </w:t>
            </w:r>
            <w:proofErr w:type="spellStart"/>
            <w:r w:rsidRPr="000262A4">
              <w:rPr>
                <w:sz w:val="22"/>
                <w:szCs w:val="22"/>
              </w:rPr>
              <w:t>of</w:t>
            </w:r>
            <w:proofErr w:type="spellEnd"/>
            <w:r w:rsidRPr="000262A4">
              <w:rPr>
                <w:sz w:val="22"/>
                <w:szCs w:val="22"/>
              </w:rPr>
              <w:t xml:space="preserve"> a Union </w:t>
            </w:r>
            <w:proofErr w:type="spellStart"/>
            <w:r w:rsidRPr="000262A4">
              <w:rPr>
                <w:sz w:val="22"/>
                <w:szCs w:val="22"/>
              </w:rPr>
              <w:t>framework</w:t>
            </w:r>
            <w:proofErr w:type="spellEnd"/>
            <w:r w:rsidRPr="000262A4">
              <w:rPr>
                <w:sz w:val="22"/>
                <w:szCs w:val="22"/>
              </w:rPr>
              <w:t xml:space="preserve"> for the </w:t>
            </w:r>
            <w:proofErr w:type="spellStart"/>
            <w:r w:rsidRPr="000262A4">
              <w:rPr>
                <w:sz w:val="22"/>
                <w:szCs w:val="22"/>
              </w:rPr>
              <w:t>collection</w:t>
            </w:r>
            <w:proofErr w:type="spellEnd"/>
            <w:r w:rsidRPr="000262A4">
              <w:rPr>
                <w:sz w:val="22"/>
                <w:szCs w:val="22"/>
              </w:rPr>
              <w:t xml:space="preserve">, management and </w:t>
            </w:r>
            <w:proofErr w:type="spellStart"/>
            <w:r w:rsidRPr="000262A4">
              <w:rPr>
                <w:sz w:val="22"/>
                <w:szCs w:val="22"/>
              </w:rPr>
              <w:t>use</w:t>
            </w:r>
            <w:proofErr w:type="spellEnd"/>
            <w:r w:rsidRPr="000262A4">
              <w:rPr>
                <w:sz w:val="22"/>
                <w:szCs w:val="22"/>
              </w:rPr>
              <w:t xml:space="preserve"> </w:t>
            </w:r>
            <w:proofErr w:type="spellStart"/>
            <w:r w:rsidRPr="000262A4">
              <w:rPr>
                <w:sz w:val="22"/>
                <w:szCs w:val="22"/>
              </w:rPr>
              <w:t>of</w:t>
            </w:r>
            <w:proofErr w:type="spellEnd"/>
            <w:r w:rsidRPr="000262A4">
              <w:rPr>
                <w:sz w:val="22"/>
                <w:szCs w:val="22"/>
              </w:rPr>
              <w:t xml:space="preserve"> data in the </w:t>
            </w:r>
            <w:proofErr w:type="spellStart"/>
            <w:r w:rsidRPr="000262A4">
              <w:rPr>
                <w:sz w:val="22"/>
                <w:szCs w:val="22"/>
              </w:rPr>
              <w:t>fisheries</w:t>
            </w:r>
            <w:proofErr w:type="spellEnd"/>
            <w:r w:rsidRPr="000262A4">
              <w:rPr>
                <w:sz w:val="22"/>
                <w:szCs w:val="22"/>
              </w:rPr>
              <w:t xml:space="preserve"> </w:t>
            </w:r>
            <w:proofErr w:type="spellStart"/>
            <w:r w:rsidRPr="000262A4">
              <w:rPr>
                <w:sz w:val="22"/>
                <w:szCs w:val="22"/>
              </w:rPr>
              <w:t>sector</w:t>
            </w:r>
            <w:proofErr w:type="spellEnd"/>
            <w:r w:rsidRPr="000262A4">
              <w:rPr>
                <w:sz w:val="22"/>
                <w:szCs w:val="22"/>
              </w:rPr>
              <w:t xml:space="preserve"> and support for </w:t>
            </w:r>
            <w:proofErr w:type="spellStart"/>
            <w:r w:rsidRPr="000262A4">
              <w:rPr>
                <w:sz w:val="22"/>
                <w:szCs w:val="22"/>
              </w:rPr>
              <w:t>scientific</w:t>
            </w:r>
            <w:proofErr w:type="spellEnd"/>
            <w:r w:rsidRPr="000262A4">
              <w:rPr>
                <w:sz w:val="22"/>
                <w:szCs w:val="22"/>
              </w:rPr>
              <w:t xml:space="preserve"> </w:t>
            </w:r>
            <w:proofErr w:type="spellStart"/>
            <w:r w:rsidRPr="000262A4">
              <w:rPr>
                <w:sz w:val="22"/>
                <w:szCs w:val="22"/>
              </w:rPr>
              <w:t>advice</w:t>
            </w:r>
            <w:proofErr w:type="spellEnd"/>
            <w:r w:rsidRPr="000262A4">
              <w:rPr>
                <w:sz w:val="22"/>
                <w:szCs w:val="22"/>
              </w:rPr>
              <w:t xml:space="preserve"> </w:t>
            </w:r>
            <w:proofErr w:type="spellStart"/>
            <w:r w:rsidRPr="000262A4">
              <w:rPr>
                <w:sz w:val="22"/>
                <w:szCs w:val="22"/>
              </w:rPr>
              <w:t>regarding</w:t>
            </w:r>
            <w:proofErr w:type="spellEnd"/>
            <w:r w:rsidRPr="000262A4">
              <w:rPr>
                <w:sz w:val="22"/>
                <w:szCs w:val="22"/>
              </w:rPr>
              <w:t xml:space="preserve"> the common </w:t>
            </w:r>
            <w:proofErr w:type="spellStart"/>
            <w:r w:rsidRPr="000262A4">
              <w:rPr>
                <w:sz w:val="22"/>
                <w:szCs w:val="22"/>
              </w:rPr>
              <w:t>fisheries</w:t>
            </w:r>
            <w:proofErr w:type="spellEnd"/>
            <w:r w:rsidRPr="000262A4">
              <w:rPr>
                <w:sz w:val="22"/>
                <w:szCs w:val="22"/>
              </w:rPr>
              <w:t xml:space="preserve"> policy and </w:t>
            </w:r>
            <w:proofErr w:type="spellStart"/>
            <w:r w:rsidRPr="000262A4">
              <w:rPr>
                <w:sz w:val="22"/>
                <w:szCs w:val="22"/>
              </w:rPr>
              <w:t>repealing</w:t>
            </w:r>
            <w:proofErr w:type="spellEnd"/>
            <w:r w:rsidRPr="000262A4">
              <w:rPr>
                <w:sz w:val="22"/>
                <w:szCs w:val="22"/>
              </w:rPr>
              <w:t xml:space="preserve"> Council </w:t>
            </w:r>
            <w:proofErr w:type="spellStart"/>
            <w:r w:rsidRPr="000262A4">
              <w:rPr>
                <w:sz w:val="22"/>
                <w:szCs w:val="22"/>
              </w:rPr>
              <w:t>Regulation</w:t>
            </w:r>
            <w:proofErr w:type="spellEnd"/>
            <w:r w:rsidRPr="000262A4">
              <w:rPr>
                <w:sz w:val="22"/>
                <w:szCs w:val="22"/>
              </w:rPr>
              <w:t xml:space="preserve"> (EC) No 199/2008 (</w:t>
            </w:r>
            <w:proofErr w:type="spellStart"/>
            <w:r w:rsidRPr="000262A4">
              <w:rPr>
                <w:sz w:val="22"/>
                <w:szCs w:val="22"/>
              </w:rPr>
              <w:t>recast</w:t>
            </w:r>
            <w:proofErr w:type="spellEnd"/>
            <w:r w:rsidRPr="000262A4">
              <w:rPr>
                <w:sz w:val="22"/>
                <w:szCs w:val="22"/>
              </w:rPr>
              <w:t xml:space="preserve">) </w:t>
            </w:r>
            <w:proofErr w:type="spellStart"/>
            <w:r w:rsidRPr="000262A4">
              <w:rPr>
                <w:sz w:val="22"/>
                <w:szCs w:val="22"/>
              </w:rPr>
              <w:t>Accompanying</w:t>
            </w:r>
            <w:proofErr w:type="spellEnd"/>
            <w:r w:rsidRPr="000262A4">
              <w:rPr>
                <w:sz w:val="22"/>
                <w:szCs w:val="22"/>
              </w:rPr>
              <w:t xml:space="preserve"> the </w:t>
            </w:r>
            <w:proofErr w:type="spellStart"/>
            <w:r w:rsidRPr="000262A4">
              <w:rPr>
                <w:sz w:val="22"/>
                <w:szCs w:val="22"/>
              </w:rPr>
              <w:t>document</w:t>
            </w:r>
            <w:proofErr w:type="spellEnd"/>
            <w:r w:rsidRPr="000262A4">
              <w:rPr>
                <w:sz w:val="22"/>
                <w:szCs w:val="22"/>
              </w:rPr>
              <w:t xml:space="preserve"> </w:t>
            </w:r>
            <w:proofErr w:type="spellStart"/>
            <w:r w:rsidRPr="000262A4">
              <w:rPr>
                <w:sz w:val="22"/>
                <w:szCs w:val="22"/>
              </w:rPr>
              <w:t>Report</w:t>
            </w:r>
            <w:proofErr w:type="spellEnd"/>
            <w:r w:rsidRPr="000262A4">
              <w:rPr>
                <w:sz w:val="22"/>
                <w:szCs w:val="22"/>
              </w:rPr>
              <w:t xml:space="preserve"> from the Commission to the </w:t>
            </w:r>
            <w:proofErr w:type="spellStart"/>
            <w:r w:rsidRPr="000262A4">
              <w:rPr>
                <w:sz w:val="22"/>
                <w:szCs w:val="22"/>
              </w:rPr>
              <w:t>European</w:t>
            </w:r>
            <w:proofErr w:type="spellEnd"/>
            <w:r w:rsidRPr="000262A4">
              <w:rPr>
                <w:sz w:val="22"/>
                <w:szCs w:val="22"/>
              </w:rPr>
              <w:t xml:space="preserve"> </w:t>
            </w:r>
            <w:proofErr w:type="spellStart"/>
            <w:r w:rsidRPr="000262A4">
              <w:rPr>
                <w:sz w:val="22"/>
                <w:szCs w:val="22"/>
              </w:rPr>
              <w:t>Parliament</w:t>
            </w:r>
            <w:proofErr w:type="spellEnd"/>
            <w:r w:rsidRPr="000262A4">
              <w:rPr>
                <w:sz w:val="22"/>
                <w:szCs w:val="22"/>
              </w:rPr>
              <w:t xml:space="preserve"> and the Council on the implementation and </w:t>
            </w:r>
            <w:proofErr w:type="spellStart"/>
            <w:r w:rsidRPr="000262A4">
              <w:rPr>
                <w:sz w:val="22"/>
                <w:szCs w:val="22"/>
              </w:rPr>
              <w:t>functioning</w:t>
            </w:r>
            <w:proofErr w:type="spellEnd"/>
            <w:r w:rsidRPr="000262A4">
              <w:rPr>
                <w:sz w:val="22"/>
                <w:szCs w:val="22"/>
              </w:rPr>
              <w:t xml:space="preserve"> </w:t>
            </w:r>
            <w:proofErr w:type="spellStart"/>
            <w:r w:rsidRPr="000262A4">
              <w:rPr>
                <w:sz w:val="22"/>
                <w:szCs w:val="22"/>
              </w:rPr>
              <w:t>of</w:t>
            </w:r>
            <w:proofErr w:type="spellEnd"/>
            <w:r w:rsidRPr="000262A4">
              <w:rPr>
                <w:sz w:val="22"/>
                <w:szCs w:val="22"/>
              </w:rPr>
              <w:t xml:space="preserve"> </w:t>
            </w:r>
            <w:proofErr w:type="spellStart"/>
            <w:r w:rsidRPr="000262A4">
              <w:rPr>
                <w:sz w:val="22"/>
                <w:szCs w:val="22"/>
              </w:rPr>
              <w:t>Regulation</w:t>
            </w:r>
            <w:proofErr w:type="spellEnd"/>
            <w:r w:rsidRPr="000262A4">
              <w:rPr>
                <w:sz w:val="22"/>
                <w:szCs w:val="22"/>
              </w:rPr>
              <w:t xml:space="preserve"> (EU) 2017/1004 </w:t>
            </w:r>
            <w:proofErr w:type="spellStart"/>
            <w:r w:rsidRPr="000262A4">
              <w:rPr>
                <w:sz w:val="22"/>
                <w:szCs w:val="22"/>
              </w:rPr>
              <w:t>of</w:t>
            </w:r>
            <w:proofErr w:type="spellEnd"/>
            <w:r w:rsidRPr="000262A4">
              <w:rPr>
                <w:sz w:val="22"/>
                <w:szCs w:val="22"/>
              </w:rPr>
              <w:t xml:space="preserve"> the </w:t>
            </w:r>
            <w:proofErr w:type="spellStart"/>
            <w:r w:rsidRPr="000262A4">
              <w:rPr>
                <w:sz w:val="22"/>
                <w:szCs w:val="22"/>
              </w:rPr>
              <w:t>European</w:t>
            </w:r>
            <w:proofErr w:type="spellEnd"/>
            <w:r w:rsidRPr="000262A4">
              <w:rPr>
                <w:sz w:val="22"/>
                <w:szCs w:val="22"/>
              </w:rPr>
              <w:t xml:space="preserve"> </w:t>
            </w:r>
            <w:proofErr w:type="spellStart"/>
            <w:r w:rsidRPr="000262A4">
              <w:rPr>
                <w:sz w:val="22"/>
                <w:szCs w:val="22"/>
              </w:rPr>
              <w:t>Parliament</w:t>
            </w:r>
            <w:proofErr w:type="spellEnd"/>
            <w:r w:rsidRPr="000262A4">
              <w:rPr>
                <w:sz w:val="22"/>
                <w:szCs w:val="22"/>
              </w:rPr>
              <w:t xml:space="preserve"> and </w:t>
            </w:r>
            <w:proofErr w:type="spellStart"/>
            <w:r w:rsidRPr="000262A4">
              <w:rPr>
                <w:sz w:val="22"/>
                <w:szCs w:val="22"/>
              </w:rPr>
              <w:t>of</w:t>
            </w:r>
            <w:proofErr w:type="spellEnd"/>
            <w:r w:rsidRPr="000262A4">
              <w:rPr>
                <w:sz w:val="22"/>
                <w:szCs w:val="22"/>
              </w:rPr>
              <w:t xml:space="preserve"> the Council of 17 May 2017 on the </w:t>
            </w:r>
            <w:proofErr w:type="spellStart"/>
            <w:r w:rsidRPr="000262A4">
              <w:rPr>
                <w:sz w:val="22"/>
                <w:szCs w:val="22"/>
              </w:rPr>
              <w:t>establishment</w:t>
            </w:r>
            <w:proofErr w:type="spellEnd"/>
            <w:r w:rsidRPr="000262A4">
              <w:rPr>
                <w:sz w:val="22"/>
                <w:szCs w:val="22"/>
              </w:rPr>
              <w:t xml:space="preserve"> </w:t>
            </w:r>
            <w:proofErr w:type="spellStart"/>
            <w:r w:rsidRPr="000262A4">
              <w:rPr>
                <w:sz w:val="22"/>
                <w:szCs w:val="22"/>
              </w:rPr>
              <w:t>of</w:t>
            </w:r>
            <w:proofErr w:type="spellEnd"/>
            <w:r w:rsidRPr="000262A4">
              <w:rPr>
                <w:sz w:val="22"/>
                <w:szCs w:val="22"/>
              </w:rPr>
              <w:t xml:space="preserve"> a Union </w:t>
            </w:r>
            <w:proofErr w:type="spellStart"/>
            <w:r w:rsidRPr="000262A4">
              <w:rPr>
                <w:sz w:val="22"/>
                <w:szCs w:val="22"/>
              </w:rPr>
              <w:t>framework</w:t>
            </w:r>
            <w:proofErr w:type="spellEnd"/>
            <w:r w:rsidRPr="000262A4">
              <w:rPr>
                <w:sz w:val="22"/>
                <w:szCs w:val="22"/>
              </w:rPr>
              <w:t xml:space="preserve"> for the </w:t>
            </w:r>
            <w:proofErr w:type="spellStart"/>
            <w:r w:rsidRPr="000262A4">
              <w:rPr>
                <w:sz w:val="22"/>
                <w:szCs w:val="22"/>
              </w:rPr>
              <w:t>collection</w:t>
            </w:r>
            <w:proofErr w:type="spellEnd"/>
            <w:r w:rsidRPr="000262A4">
              <w:rPr>
                <w:sz w:val="22"/>
                <w:szCs w:val="22"/>
              </w:rPr>
              <w:t xml:space="preserve">, management and </w:t>
            </w:r>
            <w:proofErr w:type="spellStart"/>
            <w:r w:rsidRPr="000262A4">
              <w:rPr>
                <w:sz w:val="22"/>
                <w:szCs w:val="22"/>
              </w:rPr>
              <w:t>use</w:t>
            </w:r>
            <w:proofErr w:type="spellEnd"/>
            <w:r w:rsidRPr="000262A4">
              <w:rPr>
                <w:sz w:val="22"/>
                <w:szCs w:val="22"/>
              </w:rPr>
              <w:t xml:space="preserve"> </w:t>
            </w:r>
            <w:proofErr w:type="spellStart"/>
            <w:r w:rsidRPr="000262A4">
              <w:rPr>
                <w:sz w:val="22"/>
                <w:szCs w:val="22"/>
              </w:rPr>
              <w:t>of</w:t>
            </w:r>
            <w:proofErr w:type="spellEnd"/>
            <w:r w:rsidRPr="000262A4">
              <w:rPr>
                <w:sz w:val="22"/>
                <w:szCs w:val="22"/>
              </w:rPr>
              <w:t xml:space="preserve"> data in the </w:t>
            </w:r>
            <w:proofErr w:type="spellStart"/>
            <w:r w:rsidRPr="000262A4">
              <w:rPr>
                <w:sz w:val="22"/>
                <w:szCs w:val="22"/>
              </w:rPr>
              <w:t>fisheries</w:t>
            </w:r>
            <w:proofErr w:type="spellEnd"/>
            <w:r w:rsidRPr="000262A4">
              <w:rPr>
                <w:sz w:val="22"/>
                <w:szCs w:val="22"/>
              </w:rPr>
              <w:t xml:space="preserve"> </w:t>
            </w:r>
            <w:proofErr w:type="spellStart"/>
            <w:r w:rsidRPr="000262A4">
              <w:rPr>
                <w:sz w:val="22"/>
                <w:szCs w:val="22"/>
              </w:rPr>
              <w:t>sector</w:t>
            </w:r>
            <w:proofErr w:type="spellEnd"/>
            <w:r w:rsidRPr="000262A4">
              <w:rPr>
                <w:sz w:val="22"/>
                <w:szCs w:val="22"/>
              </w:rPr>
              <w:t xml:space="preserve"> and support for </w:t>
            </w:r>
            <w:proofErr w:type="spellStart"/>
            <w:r w:rsidRPr="000262A4">
              <w:rPr>
                <w:sz w:val="22"/>
                <w:szCs w:val="22"/>
              </w:rPr>
              <w:t>scientific</w:t>
            </w:r>
            <w:proofErr w:type="spellEnd"/>
            <w:r w:rsidRPr="000262A4">
              <w:rPr>
                <w:sz w:val="22"/>
                <w:szCs w:val="22"/>
              </w:rPr>
              <w:t xml:space="preserve"> </w:t>
            </w:r>
            <w:proofErr w:type="spellStart"/>
            <w:r w:rsidRPr="000262A4">
              <w:rPr>
                <w:sz w:val="22"/>
                <w:szCs w:val="22"/>
              </w:rPr>
              <w:t>advice</w:t>
            </w:r>
            <w:proofErr w:type="spellEnd"/>
            <w:r w:rsidRPr="000262A4">
              <w:rPr>
                <w:sz w:val="22"/>
                <w:szCs w:val="22"/>
              </w:rPr>
              <w:t xml:space="preserve"> </w:t>
            </w:r>
            <w:proofErr w:type="spellStart"/>
            <w:r w:rsidRPr="000262A4">
              <w:rPr>
                <w:sz w:val="22"/>
                <w:szCs w:val="22"/>
              </w:rPr>
              <w:t>regarding</w:t>
            </w:r>
            <w:proofErr w:type="spellEnd"/>
            <w:r w:rsidRPr="000262A4">
              <w:rPr>
                <w:sz w:val="22"/>
                <w:szCs w:val="22"/>
              </w:rPr>
              <w:t xml:space="preserve"> the common </w:t>
            </w:r>
            <w:proofErr w:type="spellStart"/>
            <w:r w:rsidRPr="000262A4">
              <w:rPr>
                <w:sz w:val="22"/>
                <w:szCs w:val="22"/>
              </w:rPr>
              <w:t>fisheries</w:t>
            </w:r>
            <w:proofErr w:type="spellEnd"/>
            <w:r w:rsidRPr="000262A4">
              <w:rPr>
                <w:sz w:val="22"/>
                <w:szCs w:val="22"/>
              </w:rPr>
              <w:t xml:space="preserve"> policy and </w:t>
            </w:r>
            <w:proofErr w:type="spellStart"/>
            <w:r w:rsidRPr="000262A4">
              <w:rPr>
                <w:sz w:val="22"/>
                <w:szCs w:val="22"/>
              </w:rPr>
              <w:t>repealing</w:t>
            </w:r>
            <w:proofErr w:type="spellEnd"/>
            <w:r w:rsidRPr="000262A4">
              <w:rPr>
                <w:sz w:val="22"/>
                <w:szCs w:val="22"/>
              </w:rPr>
              <w:t xml:space="preserve"> Council </w:t>
            </w:r>
            <w:proofErr w:type="spellStart"/>
            <w:r w:rsidRPr="000262A4">
              <w:rPr>
                <w:sz w:val="22"/>
                <w:szCs w:val="22"/>
              </w:rPr>
              <w:t>Regulation</w:t>
            </w:r>
            <w:proofErr w:type="spellEnd"/>
            <w:r w:rsidRPr="000262A4">
              <w:rPr>
                <w:sz w:val="22"/>
                <w:szCs w:val="22"/>
              </w:rPr>
              <w:t xml:space="preserve"> (EC) No 199/2008 (</w:t>
            </w:r>
            <w:proofErr w:type="spellStart"/>
            <w:r w:rsidRPr="000262A4">
              <w:rPr>
                <w:sz w:val="22"/>
                <w:szCs w:val="22"/>
              </w:rPr>
              <w:t>recast</w:t>
            </w:r>
            <w:proofErr w:type="spellEnd"/>
            <w:r w:rsidRPr="000262A4">
              <w:rPr>
                <w:sz w:val="22"/>
                <w:szCs w:val="22"/>
              </w:rPr>
              <w:t>)</w:t>
            </w:r>
            <w:r w:rsidRPr="000262A4">
              <w:rPr>
                <w:sz w:val="22"/>
                <w:szCs w:val="22"/>
              </w:rPr>
              <w:br/>
            </w:r>
          </w:p>
        </w:tc>
      </w:tr>
      <w:tr w:rsidR="008845F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845F3" w:rsidRPr="008845F3" w:rsidRDefault="00C54C93" w:rsidP="008845F3">
            <w:pPr>
              <w:rPr>
                <w:sz w:val="22"/>
                <w:szCs w:val="22"/>
              </w:rPr>
            </w:pPr>
            <w:hyperlink r:id="rId22" w:history="1">
              <w:proofErr w:type="gramStart"/>
              <w:r w:rsidR="008845F3" w:rsidRPr="008845F3">
                <w:rPr>
                  <w:rStyle w:val="Hyperlnk"/>
                  <w:color w:val="auto"/>
                  <w:sz w:val="22"/>
                  <w:szCs w:val="22"/>
                  <w:u w:val="none"/>
                </w:rPr>
                <w:t>COM(</w:t>
              </w:r>
              <w:proofErr w:type="gramEnd"/>
              <w:r w:rsidR="008845F3" w:rsidRPr="008845F3">
                <w:rPr>
                  <w:rStyle w:val="Hyperlnk"/>
                  <w:color w:val="auto"/>
                  <w:sz w:val="22"/>
                  <w:szCs w:val="22"/>
                  <w:u w:val="none"/>
                </w:rPr>
                <w:t>2020) 666</w:t>
              </w:r>
            </w:hyperlink>
          </w:p>
        </w:tc>
        <w:tc>
          <w:tcPr>
            <w:tcW w:w="8180" w:type="dxa"/>
            <w:gridSpan w:val="5"/>
            <w:shd w:val="clear" w:color="auto" w:fill="auto"/>
            <w:vAlign w:val="center"/>
          </w:tcPr>
          <w:p w:rsidR="008845F3" w:rsidRPr="00982A46" w:rsidRDefault="008845F3" w:rsidP="008845F3">
            <w:pPr>
              <w:rPr>
                <w:sz w:val="22"/>
                <w:szCs w:val="22"/>
              </w:rPr>
            </w:pPr>
            <w:r w:rsidRPr="00982A46">
              <w:rPr>
                <w:sz w:val="22"/>
                <w:szCs w:val="22"/>
              </w:rPr>
              <w:t>Förslag till rådets förordning om fastställande av fiskemöjligheterna för unionsfiskefartyg med avseende på vissa djuphavsbestånd för 2021 och 2022</w:t>
            </w:r>
            <w:r w:rsidRPr="00982A46">
              <w:rPr>
                <w:sz w:val="22"/>
                <w:szCs w:val="22"/>
              </w:rPr>
              <w:br/>
            </w:r>
          </w:p>
        </w:tc>
      </w:tr>
      <w:tr w:rsidR="008845F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845F3" w:rsidRPr="008845F3" w:rsidRDefault="00C54C93" w:rsidP="008845F3">
            <w:pPr>
              <w:rPr>
                <w:sz w:val="22"/>
                <w:szCs w:val="22"/>
              </w:rPr>
            </w:pPr>
            <w:hyperlink r:id="rId23" w:history="1">
              <w:proofErr w:type="gramStart"/>
              <w:r w:rsidR="008845F3" w:rsidRPr="008845F3">
                <w:rPr>
                  <w:rStyle w:val="Hyperlnk"/>
                  <w:color w:val="auto"/>
                  <w:sz w:val="22"/>
                  <w:szCs w:val="22"/>
                  <w:u w:val="none"/>
                </w:rPr>
                <w:t>COM(</w:t>
              </w:r>
              <w:proofErr w:type="gramEnd"/>
              <w:r w:rsidR="008845F3" w:rsidRPr="008845F3">
                <w:rPr>
                  <w:rStyle w:val="Hyperlnk"/>
                  <w:color w:val="auto"/>
                  <w:sz w:val="22"/>
                  <w:szCs w:val="22"/>
                  <w:u w:val="none"/>
                </w:rPr>
                <w:t>2020) 667</w:t>
              </w:r>
            </w:hyperlink>
            <w:r w:rsidR="008845F3" w:rsidRPr="008845F3">
              <w:rPr>
                <w:sz w:val="22"/>
                <w:szCs w:val="22"/>
              </w:rPr>
              <w:br/>
            </w:r>
          </w:p>
        </w:tc>
        <w:tc>
          <w:tcPr>
            <w:tcW w:w="8180" w:type="dxa"/>
            <w:gridSpan w:val="5"/>
            <w:shd w:val="clear" w:color="auto" w:fill="auto"/>
            <w:vAlign w:val="center"/>
          </w:tcPr>
          <w:p w:rsidR="008845F3" w:rsidRDefault="008845F3" w:rsidP="008845F3">
            <w:pPr>
              <w:rPr>
                <w:sz w:val="22"/>
                <w:szCs w:val="22"/>
              </w:rPr>
            </w:pPr>
            <w:r w:rsidRPr="00485757">
              <w:rPr>
                <w:sz w:val="22"/>
                <w:szCs w:val="22"/>
              </w:rPr>
              <w:t xml:space="preserve">Meddelande från kommissionen till Europaparlamentet, rådet, </w:t>
            </w:r>
            <w:proofErr w:type="gramStart"/>
            <w:r w:rsidRPr="00485757">
              <w:rPr>
                <w:sz w:val="22"/>
                <w:szCs w:val="22"/>
              </w:rPr>
              <w:t>Europeiska</w:t>
            </w:r>
            <w:proofErr w:type="gramEnd"/>
            <w:r w:rsidRPr="00485757">
              <w:rPr>
                <w:sz w:val="22"/>
                <w:szCs w:val="22"/>
              </w:rPr>
              <w:t xml:space="preserve"> ekonomiska och sociala kommittén SAMT Regionkommittén Kemikaliestrategi för hållbarhet På väg mot en giftfri miljö</w:t>
            </w:r>
          </w:p>
          <w:p w:rsidR="008845F3" w:rsidRPr="008A76D5" w:rsidRDefault="008845F3" w:rsidP="008845F3">
            <w:pPr>
              <w:rPr>
                <w:sz w:val="22"/>
                <w:szCs w:val="22"/>
              </w:rPr>
            </w:pPr>
          </w:p>
        </w:tc>
      </w:tr>
      <w:tr w:rsidR="008845F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845F3" w:rsidRPr="008845F3" w:rsidRDefault="00C54C93" w:rsidP="008845F3">
            <w:pPr>
              <w:rPr>
                <w:sz w:val="22"/>
                <w:szCs w:val="22"/>
              </w:rPr>
            </w:pPr>
            <w:hyperlink r:id="rId24" w:history="1">
              <w:proofErr w:type="gramStart"/>
              <w:r w:rsidR="008845F3" w:rsidRPr="008845F3">
                <w:rPr>
                  <w:rStyle w:val="Hyperlnk"/>
                  <w:color w:val="auto"/>
                  <w:sz w:val="22"/>
                  <w:szCs w:val="22"/>
                  <w:u w:val="none"/>
                </w:rPr>
                <w:t>SWD(</w:t>
              </w:r>
              <w:proofErr w:type="gramEnd"/>
              <w:r w:rsidR="008845F3" w:rsidRPr="008845F3">
                <w:rPr>
                  <w:rStyle w:val="Hyperlnk"/>
                  <w:color w:val="auto"/>
                  <w:sz w:val="22"/>
                  <w:szCs w:val="22"/>
                  <w:u w:val="none"/>
                </w:rPr>
                <w:t>2020) 225</w:t>
              </w:r>
            </w:hyperlink>
          </w:p>
        </w:tc>
        <w:tc>
          <w:tcPr>
            <w:tcW w:w="8180" w:type="dxa"/>
            <w:gridSpan w:val="5"/>
            <w:shd w:val="clear" w:color="auto" w:fill="auto"/>
            <w:vAlign w:val="center"/>
          </w:tcPr>
          <w:p w:rsidR="008845F3" w:rsidRPr="000262A4" w:rsidRDefault="008845F3" w:rsidP="008845F3">
            <w:pPr>
              <w:rPr>
                <w:sz w:val="22"/>
                <w:szCs w:val="22"/>
              </w:rPr>
            </w:pPr>
            <w:r w:rsidRPr="000262A4">
              <w:rPr>
                <w:sz w:val="22"/>
                <w:szCs w:val="22"/>
              </w:rPr>
              <w:t xml:space="preserve">COMMISSION STAFF WORKING DOCUMENT EXECUTIVE SUMMARY OF THE FITNESS CHECK on </w:t>
            </w:r>
            <w:proofErr w:type="spellStart"/>
            <w:r w:rsidRPr="000262A4">
              <w:rPr>
                <w:sz w:val="22"/>
                <w:szCs w:val="22"/>
              </w:rPr>
              <w:t>endocrine</w:t>
            </w:r>
            <w:proofErr w:type="spellEnd"/>
            <w:r w:rsidRPr="000262A4">
              <w:rPr>
                <w:sz w:val="22"/>
                <w:szCs w:val="22"/>
              </w:rPr>
              <w:t xml:space="preserve"> </w:t>
            </w:r>
            <w:proofErr w:type="spellStart"/>
            <w:r w:rsidRPr="000262A4">
              <w:rPr>
                <w:sz w:val="22"/>
                <w:szCs w:val="22"/>
              </w:rPr>
              <w:t>disruptors</w:t>
            </w:r>
            <w:proofErr w:type="spellEnd"/>
            <w:r w:rsidRPr="000262A4">
              <w:rPr>
                <w:sz w:val="22"/>
                <w:szCs w:val="22"/>
              </w:rPr>
              <w:t xml:space="preserve"> </w:t>
            </w:r>
            <w:proofErr w:type="spellStart"/>
            <w:r w:rsidRPr="000262A4">
              <w:rPr>
                <w:sz w:val="22"/>
                <w:szCs w:val="22"/>
              </w:rPr>
              <w:t>of</w:t>
            </w:r>
            <w:proofErr w:type="spellEnd"/>
            <w:r w:rsidRPr="000262A4">
              <w:rPr>
                <w:sz w:val="22"/>
                <w:szCs w:val="22"/>
              </w:rPr>
              <w:t xml:space="preserve"> the COMMUNICATION FROM THE COMMISSION TO THE EUROPEAN PARLIAMENT, THE COUNCIL, THE EUROPEAN ECONOMIC AND SOCIAL COMMITTEE AND THE COMMITTEE OF THE REGIONS Chemicals </w:t>
            </w:r>
            <w:proofErr w:type="spellStart"/>
            <w:r w:rsidRPr="000262A4">
              <w:rPr>
                <w:sz w:val="22"/>
                <w:szCs w:val="22"/>
              </w:rPr>
              <w:t>Strategy</w:t>
            </w:r>
            <w:proofErr w:type="spellEnd"/>
            <w:r w:rsidRPr="000262A4">
              <w:rPr>
                <w:sz w:val="22"/>
                <w:szCs w:val="22"/>
              </w:rPr>
              <w:t xml:space="preserve"> for </w:t>
            </w:r>
            <w:proofErr w:type="spellStart"/>
            <w:r w:rsidRPr="000262A4">
              <w:rPr>
                <w:sz w:val="22"/>
                <w:szCs w:val="22"/>
              </w:rPr>
              <w:t>Sustainability</w:t>
            </w:r>
            <w:proofErr w:type="spellEnd"/>
            <w:r w:rsidRPr="000262A4">
              <w:rPr>
                <w:sz w:val="22"/>
                <w:szCs w:val="22"/>
              </w:rPr>
              <w:t xml:space="preserve"> </w:t>
            </w:r>
            <w:proofErr w:type="spellStart"/>
            <w:r w:rsidRPr="000262A4">
              <w:rPr>
                <w:sz w:val="22"/>
                <w:szCs w:val="22"/>
              </w:rPr>
              <w:t>Towards</w:t>
            </w:r>
            <w:proofErr w:type="spellEnd"/>
            <w:r w:rsidRPr="000262A4">
              <w:rPr>
                <w:sz w:val="22"/>
                <w:szCs w:val="22"/>
              </w:rPr>
              <w:t xml:space="preserve"> a </w:t>
            </w:r>
            <w:proofErr w:type="spellStart"/>
            <w:r w:rsidRPr="000262A4">
              <w:rPr>
                <w:sz w:val="22"/>
                <w:szCs w:val="22"/>
              </w:rPr>
              <w:t>Toxic-Free</w:t>
            </w:r>
            <w:proofErr w:type="spellEnd"/>
            <w:r w:rsidRPr="000262A4">
              <w:rPr>
                <w:sz w:val="22"/>
                <w:szCs w:val="22"/>
              </w:rPr>
              <w:t xml:space="preserve"> Environment</w:t>
            </w:r>
            <w:r w:rsidRPr="000262A4">
              <w:rPr>
                <w:sz w:val="22"/>
                <w:szCs w:val="22"/>
              </w:rPr>
              <w:br/>
            </w:r>
          </w:p>
        </w:tc>
      </w:tr>
      <w:tr w:rsidR="008845F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845F3" w:rsidRPr="008845F3" w:rsidRDefault="00C54C93" w:rsidP="008845F3">
            <w:pPr>
              <w:rPr>
                <w:sz w:val="22"/>
                <w:szCs w:val="22"/>
              </w:rPr>
            </w:pPr>
            <w:hyperlink r:id="rId25" w:history="1">
              <w:proofErr w:type="gramStart"/>
              <w:r w:rsidR="008845F3" w:rsidRPr="008845F3">
                <w:rPr>
                  <w:rStyle w:val="Hyperlnk"/>
                  <w:color w:val="auto"/>
                  <w:sz w:val="22"/>
                  <w:szCs w:val="22"/>
                  <w:u w:val="none"/>
                </w:rPr>
                <w:t>SWD(</w:t>
              </w:r>
              <w:proofErr w:type="gramEnd"/>
              <w:r w:rsidR="008845F3" w:rsidRPr="008845F3">
                <w:rPr>
                  <w:rStyle w:val="Hyperlnk"/>
                  <w:color w:val="auto"/>
                  <w:sz w:val="22"/>
                  <w:szCs w:val="22"/>
                  <w:u w:val="none"/>
                </w:rPr>
                <w:t>2020) 247</w:t>
              </w:r>
            </w:hyperlink>
            <w:r w:rsidR="008845F3" w:rsidRPr="008845F3">
              <w:rPr>
                <w:sz w:val="22"/>
                <w:szCs w:val="22"/>
              </w:rPr>
              <w:br/>
            </w:r>
          </w:p>
        </w:tc>
        <w:tc>
          <w:tcPr>
            <w:tcW w:w="8180" w:type="dxa"/>
            <w:gridSpan w:val="5"/>
            <w:shd w:val="clear" w:color="auto" w:fill="auto"/>
            <w:vAlign w:val="center"/>
          </w:tcPr>
          <w:p w:rsidR="008845F3" w:rsidRPr="00124AC6" w:rsidRDefault="008845F3" w:rsidP="008845F3">
            <w:pPr>
              <w:rPr>
                <w:sz w:val="22"/>
                <w:szCs w:val="22"/>
              </w:rPr>
            </w:pPr>
            <w:r w:rsidRPr="00124AC6">
              <w:rPr>
                <w:sz w:val="22"/>
                <w:szCs w:val="22"/>
              </w:rPr>
              <w:t xml:space="preserve">COMMISSION STAFF WORKING DOCUMENT Review </w:t>
            </w:r>
            <w:proofErr w:type="spellStart"/>
            <w:r w:rsidRPr="00124AC6">
              <w:rPr>
                <w:sz w:val="22"/>
                <w:szCs w:val="22"/>
              </w:rPr>
              <w:t>of</w:t>
            </w:r>
            <w:proofErr w:type="spellEnd"/>
            <w:r w:rsidRPr="00124AC6">
              <w:rPr>
                <w:sz w:val="22"/>
                <w:szCs w:val="22"/>
              </w:rPr>
              <w:t xml:space="preserve"> </w:t>
            </w:r>
            <w:proofErr w:type="spellStart"/>
            <w:r w:rsidRPr="00124AC6">
              <w:rPr>
                <w:sz w:val="22"/>
                <w:szCs w:val="22"/>
              </w:rPr>
              <w:t>certain</w:t>
            </w:r>
            <w:proofErr w:type="spellEnd"/>
            <w:r w:rsidRPr="00124AC6">
              <w:rPr>
                <w:sz w:val="22"/>
                <w:szCs w:val="22"/>
              </w:rPr>
              <w:t xml:space="preserve"> provisions </w:t>
            </w:r>
            <w:proofErr w:type="spellStart"/>
            <w:r w:rsidRPr="00124AC6">
              <w:rPr>
                <w:sz w:val="22"/>
                <w:szCs w:val="22"/>
              </w:rPr>
              <w:t>of</w:t>
            </w:r>
            <w:proofErr w:type="spellEnd"/>
            <w:r w:rsidRPr="00124AC6">
              <w:rPr>
                <w:sz w:val="22"/>
                <w:szCs w:val="22"/>
              </w:rPr>
              <w:t xml:space="preserve"> </w:t>
            </w:r>
            <w:proofErr w:type="spellStart"/>
            <w:r w:rsidRPr="00124AC6">
              <w:rPr>
                <w:sz w:val="22"/>
                <w:szCs w:val="22"/>
              </w:rPr>
              <w:t>Regulation</w:t>
            </w:r>
            <w:proofErr w:type="spellEnd"/>
            <w:r w:rsidRPr="00124AC6">
              <w:rPr>
                <w:sz w:val="22"/>
                <w:szCs w:val="22"/>
              </w:rPr>
              <w:t xml:space="preserve"> (EC) No 1907/2006 </w:t>
            </w:r>
            <w:proofErr w:type="spellStart"/>
            <w:r w:rsidRPr="00124AC6">
              <w:rPr>
                <w:sz w:val="22"/>
                <w:szCs w:val="22"/>
              </w:rPr>
              <w:t>concerning</w:t>
            </w:r>
            <w:proofErr w:type="spellEnd"/>
            <w:r w:rsidRPr="00124AC6">
              <w:rPr>
                <w:sz w:val="22"/>
                <w:szCs w:val="22"/>
              </w:rPr>
              <w:t xml:space="preserve"> the </w:t>
            </w:r>
            <w:proofErr w:type="spellStart"/>
            <w:r w:rsidRPr="00124AC6">
              <w:rPr>
                <w:sz w:val="22"/>
                <w:szCs w:val="22"/>
              </w:rPr>
              <w:t>Registration</w:t>
            </w:r>
            <w:proofErr w:type="spellEnd"/>
            <w:r w:rsidRPr="00124AC6">
              <w:rPr>
                <w:sz w:val="22"/>
                <w:szCs w:val="22"/>
              </w:rPr>
              <w:t xml:space="preserve">, </w:t>
            </w:r>
            <w:proofErr w:type="spellStart"/>
            <w:r w:rsidRPr="00124AC6">
              <w:rPr>
                <w:sz w:val="22"/>
                <w:szCs w:val="22"/>
              </w:rPr>
              <w:t>Evaluation</w:t>
            </w:r>
            <w:proofErr w:type="spellEnd"/>
            <w:r w:rsidRPr="00124AC6">
              <w:rPr>
                <w:sz w:val="22"/>
                <w:szCs w:val="22"/>
              </w:rPr>
              <w:t xml:space="preserve">, </w:t>
            </w:r>
            <w:proofErr w:type="spellStart"/>
            <w:r w:rsidRPr="00124AC6">
              <w:rPr>
                <w:sz w:val="22"/>
                <w:szCs w:val="22"/>
              </w:rPr>
              <w:t>Authorisation</w:t>
            </w:r>
            <w:proofErr w:type="spellEnd"/>
            <w:r w:rsidRPr="00124AC6">
              <w:rPr>
                <w:sz w:val="22"/>
                <w:szCs w:val="22"/>
              </w:rPr>
              <w:t xml:space="preserve"> and </w:t>
            </w:r>
            <w:proofErr w:type="spellStart"/>
            <w:r w:rsidRPr="00124AC6">
              <w:rPr>
                <w:sz w:val="22"/>
                <w:szCs w:val="22"/>
              </w:rPr>
              <w:t>Restrictions</w:t>
            </w:r>
            <w:proofErr w:type="spellEnd"/>
            <w:r w:rsidRPr="00124AC6">
              <w:rPr>
                <w:sz w:val="22"/>
                <w:szCs w:val="22"/>
              </w:rPr>
              <w:t xml:space="preserve"> </w:t>
            </w:r>
            <w:proofErr w:type="spellStart"/>
            <w:r w:rsidRPr="00124AC6">
              <w:rPr>
                <w:sz w:val="22"/>
                <w:szCs w:val="22"/>
              </w:rPr>
              <w:t>of</w:t>
            </w:r>
            <w:proofErr w:type="spellEnd"/>
            <w:r w:rsidRPr="00124AC6">
              <w:rPr>
                <w:sz w:val="22"/>
                <w:szCs w:val="22"/>
              </w:rPr>
              <w:t xml:space="preserve"> Chemicals (REACH), as </w:t>
            </w:r>
            <w:proofErr w:type="spellStart"/>
            <w:r w:rsidRPr="00124AC6">
              <w:rPr>
                <w:sz w:val="22"/>
                <w:szCs w:val="22"/>
              </w:rPr>
              <w:t>laid</w:t>
            </w:r>
            <w:proofErr w:type="spellEnd"/>
            <w:r w:rsidRPr="00124AC6">
              <w:rPr>
                <w:sz w:val="22"/>
                <w:szCs w:val="22"/>
              </w:rPr>
              <w:t xml:space="preserve"> down in </w:t>
            </w:r>
            <w:proofErr w:type="spellStart"/>
            <w:r w:rsidRPr="00124AC6">
              <w:rPr>
                <w:sz w:val="22"/>
                <w:szCs w:val="22"/>
              </w:rPr>
              <w:t>its</w:t>
            </w:r>
            <w:proofErr w:type="spellEnd"/>
            <w:r w:rsidRPr="00124AC6">
              <w:rPr>
                <w:sz w:val="22"/>
                <w:szCs w:val="22"/>
              </w:rPr>
              <w:t xml:space="preserve"> </w:t>
            </w:r>
            <w:proofErr w:type="spellStart"/>
            <w:r w:rsidRPr="00124AC6">
              <w:rPr>
                <w:sz w:val="22"/>
                <w:szCs w:val="22"/>
              </w:rPr>
              <w:t>Article</w:t>
            </w:r>
            <w:proofErr w:type="spellEnd"/>
            <w:r w:rsidRPr="00124AC6">
              <w:rPr>
                <w:sz w:val="22"/>
                <w:szCs w:val="22"/>
              </w:rPr>
              <w:t xml:space="preserve"> 138 </w:t>
            </w:r>
            <w:proofErr w:type="spellStart"/>
            <w:r w:rsidRPr="00124AC6">
              <w:rPr>
                <w:sz w:val="22"/>
                <w:szCs w:val="22"/>
              </w:rPr>
              <w:t>Accompanying</w:t>
            </w:r>
            <w:proofErr w:type="spellEnd"/>
            <w:r w:rsidRPr="00124AC6">
              <w:rPr>
                <w:sz w:val="22"/>
                <w:szCs w:val="22"/>
              </w:rPr>
              <w:t xml:space="preserve"> the </w:t>
            </w:r>
            <w:proofErr w:type="spellStart"/>
            <w:r w:rsidRPr="00124AC6">
              <w:rPr>
                <w:sz w:val="22"/>
                <w:szCs w:val="22"/>
              </w:rPr>
              <w:t>document</w:t>
            </w:r>
            <w:proofErr w:type="spellEnd"/>
            <w:r w:rsidRPr="00124AC6">
              <w:rPr>
                <w:sz w:val="22"/>
                <w:szCs w:val="22"/>
              </w:rPr>
              <w:t xml:space="preserve"> COMMUNICATION FROM THE COMMISSION TO THE EUROPEAN PARLIAMENT, THE COUNCIL, THE EUROPEAN ECONOMIC AND SOCIAL COMMITTEE AND THE COMMITTEE OF THE REGIONS Chemicals </w:t>
            </w:r>
            <w:proofErr w:type="spellStart"/>
            <w:r w:rsidRPr="00124AC6">
              <w:rPr>
                <w:sz w:val="22"/>
                <w:szCs w:val="22"/>
              </w:rPr>
              <w:t>Strategy</w:t>
            </w:r>
            <w:proofErr w:type="spellEnd"/>
            <w:r w:rsidRPr="00124AC6">
              <w:rPr>
                <w:sz w:val="22"/>
                <w:szCs w:val="22"/>
              </w:rPr>
              <w:t xml:space="preserve"> for </w:t>
            </w:r>
            <w:proofErr w:type="spellStart"/>
            <w:r w:rsidRPr="00124AC6">
              <w:rPr>
                <w:sz w:val="22"/>
                <w:szCs w:val="22"/>
              </w:rPr>
              <w:t>Sustainability</w:t>
            </w:r>
            <w:proofErr w:type="spellEnd"/>
            <w:r w:rsidRPr="00124AC6">
              <w:rPr>
                <w:sz w:val="22"/>
                <w:szCs w:val="22"/>
              </w:rPr>
              <w:t xml:space="preserve"> </w:t>
            </w:r>
            <w:proofErr w:type="spellStart"/>
            <w:r w:rsidRPr="00124AC6">
              <w:rPr>
                <w:sz w:val="22"/>
                <w:szCs w:val="22"/>
              </w:rPr>
              <w:t>Towards</w:t>
            </w:r>
            <w:proofErr w:type="spellEnd"/>
            <w:r w:rsidRPr="00124AC6">
              <w:rPr>
                <w:sz w:val="22"/>
                <w:szCs w:val="22"/>
              </w:rPr>
              <w:t xml:space="preserve"> a </w:t>
            </w:r>
            <w:proofErr w:type="spellStart"/>
            <w:r w:rsidRPr="00124AC6">
              <w:rPr>
                <w:sz w:val="22"/>
                <w:szCs w:val="22"/>
              </w:rPr>
              <w:t>Toxic-Free</w:t>
            </w:r>
            <w:proofErr w:type="spellEnd"/>
            <w:r w:rsidRPr="00124AC6">
              <w:rPr>
                <w:sz w:val="22"/>
                <w:szCs w:val="22"/>
              </w:rPr>
              <w:t xml:space="preserve"> Environment</w:t>
            </w:r>
            <w:r w:rsidRPr="00124AC6">
              <w:rPr>
                <w:sz w:val="22"/>
                <w:szCs w:val="22"/>
              </w:rPr>
              <w:br/>
            </w:r>
          </w:p>
        </w:tc>
      </w:tr>
      <w:tr w:rsidR="008845F3"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8845F3" w:rsidRPr="008845F3" w:rsidRDefault="00C54C93" w:rsidP="008845F3">
            <w:pPr>
              <w:rPr>
                <w:sz w:val="22"/>
                <w:szCs w:val="22"/>
              </w:rPr>
            </w:pPr>
            <w:hyperlink r:id="rId26" w:history="1">
              <w:proofErr w:type="gramStart"/>
              <w:r w:rsidR="008845F3" w:rsidRPr="008845F3">
                <w:rPr>
                  <w:rStyle w:val="Hyperlnk"/>
                  <w:color w:val="auto"/>
                  <w:sz w:val="22"/>
                  <w:szCs w:val="22"/>
                  <w:u w:val="none"/>
                </w:rPr>
                <w:t>SWD(</w:t>
              </w:r>
              <w:proofErr w:type="gramEnd"/>
              <w:r w:rsidR="008845F3" w:rsidRPr="008845F3">
                <w:rPr>
                  <w:rStyle w:val="Hyperlnk"/>
                  <w:color w:val="auto"/>
                  <w:sz w:val="22"/>
                  <w:szCs w:val="22"/>
                  <w:u w:val="none"/>
                </w:rPr>
                <w:t>2020) 248</w:t>
              </w:r>
            </w:hyperlink>
          </w:p>
        </w:tc>
        <w:tc>
          <w:tcPr>
            <w:tcW w:w="8180" w:type="dxa"/>
            <w:gridSpan w:val="5"/>
            <w:shd w:val="clear" w:color="auto" w:fill="auto"/>
            <w:vAlign w:val="center"/>
          </w:tcPr>
          <w:p w:rsidR="008845F3" w:rsidRPr="00124AC6" w:rsidRDefault="008845F3" w:rsidP="008845F3">
            <w:pPr>
              <w:rPr>
                <w:sz w:val="22"/>
                <w:szCs w:val="22"/>
              </w:rPr>
            </w:pPr>
            <w:r w:rsidRPr="00124AC6">
              <w:rPr>
                <w:sz w:val="22"/>
                <w:szCs w:val="22"/>
              </w:rPr>
              <w:t xml:space="preserve">COMMISSION STAFF WORKING DOCUMENT Synopsis </w:t>
            </w:r>
            <w:proofErr w:type="spellStart"/>
            <w:r w:rsidRPr="00124AC6">
              <w:rPr>
                <w:sz w:val="22"/>
                <w:szCs w:val="22"/>
              </w:rPr>
              <w:t>report</w:t>
            </w:r>
            <w:proofErr w:type="spellEnd"/>
            <w:r w:rsidRPr="00124AC6">
              <w:rPr>
                <w:sz w:val="22"/>
                <w:szCs w:val="22"/>
              </w:rPr>
              <w:t xml:space="preserve"> </w:t>
            </w:r>
            <w:proofErr w:type="spellStart"/>
            <w:r w:rsidRPr="00124AC6">
              <w:rPr>
                <w:sz w:val="22"/>
                <w:szCs w:val="22"/>
              </w:rPr>
              <w:t>summarising</w:t>
            </w:r>
            <w:proofErr w:type="spellEnd"/>
            <w:r w:rsidRPr="00124AC6">
              <w:rPr>
                <w:sz w:val="22"/>
                <w:szCs w:val="22"/>
              </w:rPr>
              <w:t xml:space="preserve"> the feedback </w:t>
            </w:r>
            <w:proofErr w:type="spellStart"/>
            <w:r w:rsidRPr="00124AC6">
              <w:rPr>
                <w:sz w:val="22"/>
                <w:szCs w:val="22"/>
              </w:rPr>
              <w:t>received</w:t>
            </w:r>
            <w:proofErr w:type="spellEnd"/>
            <w:r w:rsidRPr="00124AC6">
              <w:rPr>
                <w:sz w:val="22"/>
                <w:szCs w:val="22"/>
              </w:rPr>
              <w:t xml:space="preserve"> in the </w:t>
            </w:r>
            <w:proofErr w:type="spellStart"/>
            <w:r w:rsidRPr="00124AC6">
              <w:rPr>
                <w:sz w:val="22"/>
                <w:szCs w:val="22"/>
              </w:rPr>
              <w:t>context</w:t>
            </w:r>
            <w:proofErr w:type="spellEnd"/>
            <w:r w:rsidRPr="00124AC6">
              <w:rPr>
                <w:sz w:val="22"/>
                <w:szCs w:val="22"/>
              </w:rPr>
              <w:t xml:space="preserve"> </w:t>
            </w:r>
            <w:proofErr w:type="spellStart"/>
            <w:r w:rsidRPr="00124AC6">
              <w:rPr>
                <w:sz w:val="22"/>
                <w:szCs w:val="22"/>
              </w:rPr>
              <w:t>of</w:t>
            </w:r>
            <w:proofErr w:type="spellEnd"/>
            <w:r w:rsidRPr="00124AC6">
              <w:rPr>
                <w:sz w:val="22"/>
                <w:szCs w:val="22"/>
              </w:rPr>
              <w:t xml:space="preserve"> the Chemicals </w:t>
            </w:r>
            <w:proofErr w:type="spellStart"/>
            <w:r w:rsidRPr="00124AC6">
              <w:rPr>
                <w:sz w:val="22"/>
                <w:szCs w:val="22"/>
              </w:rPr>
              <w:t>Strategy</w:t>
            </w:r>
            <w:proofErr w:type="spellEnd"/>
            <w:r w:rsidRPr="00124AC6">
              <w:rPr>
                <w:sz w:val="22"/>
                <w:szCs w:val="22"/>
              </w:rPr>
              <w:t xml:space="preserve"> for </w:t>
            </w:r>
            <w:proofErr w:type="spellStart"/>
            <w:r w:rsidRPr="00124AC6">
              <w:rPr>
                <w:sz w:val="22"/>
                <w:szCs w:val="22"/>
              </w:rPr>
              <w:t>Sustainability</w:t>
            </w:r>
            <w:proofErr w:type="spellEnd"/>
            <w:r w:rsidRPr="00124AC6">
              <w:rPr>
                <w:sz w:val="22"/>
                <w:szCs w:val="22"/>
              </w:rPr>
              <w:t xml:space="preserve"> </w:t>
            </w:r>
            <w:proofErr w:type="spellStart"/>
            <w:r w:rsidRPr="00124AC6">
              <w:rPr>
                <w:sz w:val="22"/>
                <w:szCs w:val="22"/>
              </w:rPr>
              <w:t>Accompanying</w:t>
            </w:r>
            <w:proofErr w:type="spellEnd"/>
            <w:r w:rsidRPr="00124AC6">
              <w:rPr>
                <w:sz w:val="22"/>
                <w:szCs w:val="22"/>
              </w:rPr>
              <w:t xml:space="preserve"> the </w:t>
            </w:r>
            <w:proofErr w:type="spellStart"/>
            <w:r w:rsidRPr="00124AC6">
              <w:rPr>
                <w:sz w:val="22"/>
                <w:szCs w:val="22"/>
              </w:rPr>
              <w:t>document</w:t>
            </w:r>
            <w:proofErr w:type="spellEnd"/>
            <w:r w:rsidRPr="00124AC6">
              <w:rPr>
                <w:sz w:val="22"/>
                <w:szCs w:val="22"/>
              </w:rPr>
              <w:t xml:space="preserve"> COMMUNICATION FROM THE COMMISSION TO THE EUROPEAN PARLIAMENT, THE COUNCIL, THE EUROPEAN ECONOMIC AND SOCIAL COMMITTEE AND THE COMMITTEE OF THE REGIONS Chemicals </w:t>
            </w:r>
            <w:proofErr w:type="spellStart"/>
            <w:r w:rsidRPr="00124AC6">
              <w:rPr>
                <w:sz w:val="22"/>
                <w:szCs w:val="22"/>
              </w:rPr>
              <w:t>Strategy</w:t>
            </w:r>
            <w:proofErr w:type="spellEnd"/>
            <w:r w:rsidRPr="00124AC6">
              <w:rPr>
                <w:sz w:val="22"/>
                <w:szCs w:val="22"/>
              </w:rPr>
              <w:t xml:space="preserve"> for </w:t>
            </w:r>
            <w:proofErr w:type="spellStart"/>
            <w:r w:rsidRPr="00124AC6">
              <w:rPr>
                <w:sz w:val="22"/>
                <w:szCs w:val="22"/>
              </w:rPr>
              <w:t>Sustainability</w:t>
            </w:r>
            <w:proofErr w:type="spellEnd"/>
            <w:r w:rsidRPr="00124AC6">
              <w:rPr>
                <w:sz w:val="22"/>
                <w:szCs w:val="22"/>
              </w:rPr>
              <w:t xml:space="preserve"> </w:t>
            </w:r>
            <w:proofErr w:type="spellStart"/>
            <w:r w:rsidRPr="00124AC6">
              <w:rPr>
                <w:sz w:val="22"/>
                <w:szCs w:val="22"/>
              </w:rPr>
              <w:t>Towards</w:t>
            </w:r>
            <w:proofErr w:type="spellEnd"/>
            <w:r w:rsidRPr="00124AC6">
              <w:rPr>
                <w:sz w:val="22"/>
                <w:szCs w:val="22"/>
              </w:rPr>
              <w:t xml:space="preserve"> a </w:t>
            </w:r>
            <w:proofErr w:type="spellStart"/>
            <w:r w:rsidRPr="00124AC6">
              <w:rPr>
                <w:sz w:val="22"/>
                <w:szCs w:val="22"/>
              </w:rPr>
              <w:t>Toxic-Free</w:t>
            </w:r>
            <w:proofErr w:type="spellEnd"/>
            <w:r w:rsidRPr="00124AC6">
              <w:rPr>
                <w:sz w:val="22"/>
                <w:szCs w:val="22"/>
              </w:rPr>
              <w:t xml:space="preserve"> Environment</w:t>
            </w:r>
            <w:r w:rsidRPr="00124AC6">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27" w:history="1">
              <w:proofErr w:type="gramStart"/>
              <w:r w:rsidR="000D438C" w:rsidRPr="000D438C">
                <w:rPr>
                  <w:rStyle w:val="Hyperlnk"/>
                  <w:color w:val="auto"/>
                  <w:sz w:val="22"/>
                  <w:szCs w:val="22"/>
                  <w:u w:val="none"/>
                </w:rPr>
                <w:t>SWD(</w:t>
              </w:r>
              <w:proofErr w:type="gramEnd"/>
              <w:r w:rsidR="000D438C" w:rsidRPr="000D438C">
                <w:rPr>
                  <w:rStyle w:val="Hyperlnk"/>
                  <w:color w:val="auto"/>
                  <w:sz w:val="22"/>
                  <w:szCs w:val="22"/>
                  <w:u w:val="none"/>
                </w:rPr>
                <w:t>2020) 249</w:t>
              </w:r>
            </w:hyperlink>
            <w:r w:rsidR="000D438C" w:rsidRPr="000D438C">
              <w:rPr>
                <w:sz w:val="22"/>
                <w:szCs w:val="22"/>
              </w:rPr>
              <w:br/>
            </w:r>
          </w:p>
        </w:tc>
        <w:tc>
          <w:tcPr>
            <w:tcW w:w="8180" w:type="dxa"/>
            <w:gridSpan w:val="5"/>
            <w:shd w:val="clear" w:color="auto" w:fill="auto"/>
            <w:vAlign w:val="center"/>
          </w:tcPr>
          <w:p w:rsidR="000D438C" w:rsidRPr="00124AC6" w:rsidRDefault="000D438C" w:rsidP="000D438C">
            <w:pPr>
              <w:rPr>
                <w:sz w:val="22"/>
                <w:szCs w:val="22"/>
              </w:rPr>
            </w:pPr>
            <w:r w:rsidRPr="00124AC6">
              <w:rPr>
                <w:sz w:val="22"/>
                <w:szCs w:val="22"/>
              </w:rPr>
              <w:t xml:space="preserve">COMMISSION STAFF WORKING DOCUMENT Poly- and </w:t>
            </w:r>
            <w:proofErr w:type="spellStart"/>
            <w:r w:rsidRPr="00124AC6">
              <w:rPr>
                <w:sz w:val="22"/>
                <w:szCs w:val="22"/>
              </w:rPr>
              <w:t>perfluoroalkyl</w:t>
            </w:r>
            <w:proofErr w:type="spellEnd"/>
            <w:r w:rsidRPr="00124AC6">
              <w:rPr>
                <w:sz w:val="22"/>
                <w:szCs w:val="22"/>
              </w:rPr>
              <w:t xml:space="preserve"> </w:t>
            </w:r>
            <w:proofErr w:type="spellStart"/>
            <w:r w:rsidRPr="00124AC6">
              <w:rPr>
                <w:sz w:val="22"/>
                <w:szCs w:val="22"/>
              </w:rPr>
              <w:t>substances</w:t>
            </w:r>
            <w:proofErr w:type="spellEnd"/>
            <w:r w:rsidRPr="00124AC6">
              <w:rPr>
                <w:sz w:val="22"/>
                <w:szCs w:val="22"/>
              </w:rPr>
              <w:t xml:space="preserve"> (PFAS) </w:t>
            </w:r>
            <w:proofErr w:type="spellStart"/>
            <w:r w:rsidRPr="00124AC6">
              <w:rPr>
                <w:sz w:val="22"/>
                <w:szCs w:val="22"/>
              </w:rPr>
              <w:t>Accompanying</w:t>
            </w:r>
            <w:proofErr w:type="spellEnd"/>
            <w:r w:rsidRPr="00124AC6">
              <w:rPr>
                <w:sz w:val="22"/>
                <w:szCs w:val="22"/>
              </w:rPr>
              <w:t xml:space="preserve"> the </w:t>
            </w:r>
            <w:proofErr w:type="spellStart"/>
            <w:r w:rsidRPr="00124AC6">
              <w:rPr>
                <w:sz w:val="22"/>
                <w:szCs w:val="22"/>
              </w:rPr>
              <w:t>document</w:t>
            </w:r>
            <w:proofErr w:type="spellEnd"/>
            <w:r w:rsidRPr="00124AC6">
              <w:rPr>
                <w:sz w:val="22"/>
                <w:szCs w:val="22"/>
              </w:rPr>
              <w:t xml:space="preserve"> COMMUNICATION FROM THE COMMISSION TO THE EUROPEAN PARLIAMENT, THE COUNCIL, THE EUROPEAN ECONOMIC AND SOCIAL COMMITTEE AND THE COMMITTEE OF THE REGIONS Chemicals </w:t>
            </w:r>
            <w:proofErr w:type="spellStart"/>
            <w:r w:rsidRPr="00124AC6">
              <w:rPr>
                <w:sz w:val="22"/>
                <w:szCs w:val="22"/>
              </w:rPr>
              <w:t>Strategy</w:t>
            </w:r>
            <w:proofErr w:type="spellEnd"/>
            <w:r w:rsidRPr="00124AC6">
              <w:rPr>
                <w:sz w:val="22"/>
                <w:szCs w:val="22"/>
              </w:rPr>
              <w:t xml:space="preserve"> for </w:t>
            </w:r>
            <w:proofErr w:type="spellStart"/>
            <w:r w:rsidRPr="00124AC6">
              <w:rPr>
                <w:sz w:val="22"/>
                <w:szCs w:val="22"/>
              </w:rPr>
              <w:t>Sustainability</w:t>
            </w:r>
            <w:proofErr w:type="spellEnd"/>
            <w:r w:rsidRPr="00124AC6">
              <w:rPr>
                <w:sz w:val="22"/>
                <w:szCs w:val="22"/>
              </w:rPr>
              <w:t xml:space="preserve"> </w:t>
            </w:r>
            <w:proofErr w:type="spellStart"/>
            <w:r w:rsidRPr="00124AC6">
              <w:rPr>
                <w:sz w:val="22"/>
                <w:szCs w:val="22"/>
              </w:rPr>
              <w:t>Towards</w:t>
            </w:r>
            <w:proofErr w:type="spellEnd"/>
            <w:r w:rsidRPr="00124AC6">
              <w:rPr>
                <w:sz w:val="22"/>
                <w:szCs w:val="22"/>
              </w:rPr>
              <w:t xml:space="preserve"> a </w:t>
            </w:r>
            <w:proofErr w:type="spellStart"/>
            <w:r w:rsidRPr="00124AC6">
              <w:rPr>
                <w:sz w:val="22"/>
                <w:szCs w:val="22"/>
              </w:rPr>
              <w:t>Toxic-Free</w:t>
            </w:r>
            <w:proofErr w:type="spellEnd"/>
            <w:r w:rsidRPr="00124AC6">
              <w:rPr>
                <w:sz w:val="22"/>
                <w:szCs w:val="22"/>
              </w:rPr>
              <w:t xml:space="preserve"> Environment</w:t>
            </w:r>
            <w:r w:rsidRPr="00124AC6">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28" w:history="1">
              <w:proofErr w:type="gramStart"/>
              <w:r w:rsidR="000D438C" w:rsidRPr="000D438C">
                <w:rPr>
                  <w:rStyle w:val="Hyperlnk"/>
                  <w:color w:val="auto"/>
                  <w:sz w:val="22"/>
                  <w:szCs w:val="22"/>
                  <w:u w:val="none"/>
                </w:rPr>
                <w:t>SWD(</w:t>
              </w:r>
              <w:proofErr w:type="gramEnd"/>
              <w:r w:rsidR="000D438C" w:rsidRPr="000D438C">
                <w:rPr>
                  <w:rStyle w:val="Hyperlnk"/>
                  <w:color w:val="auto"/>
                  <w:sz w:val="22"/>
                  <w:szCs w:val="22"/>
                  <w:u w:val="none"/>
                </w:rPr>
                <w:t>2020) 250</w:t>
              </w:r>
            </w:hyperlink>
          </w:p>
        </w:tc>
        <w:tc>
          <w:tcPr>
            <w:tcW w:w="8180" w:type="dxa"/>
            <w:gridSpan w:val="5"/>
            <w:shd w:val="clear" w:color="auto" w:fill="auto"/>
            <w:vAlign w:val="center"/>
          </w:tcPr>
          <w:p w:rsidR="000D438C" w:rsidRPr="00124AC6" w:rsidRDefault="000D438C" w:rsidP="000D438C">
            <w:pPr>
              <w:rPr>
                <w:sz w:val="22"/>
                <w:szCs w:val="22"/>
              </w:rPr>
            </w:pPr>
            <w:r w:rsidRPr="00124AC6">
              <w:rPr>
                <w:sz w:val="22"/>
                <w:szCs w:val="22"/>
              </w:rPr>
              <w:t xml:space="preserve">COMMISSION STAFF WORKING DOCUMENT Progress </w:t>
            </w:r>
            <w:proofErr w:type="spellStart"/>
            <w:r w:rsidRPr="00124AC6">
              <w:rPr>
                <w:sz w:val="22"/>
                <w:szCs w:val="22"/>
              </w:rPr>
              <w:t>report</w:t>
            </w:r>
            <w:proofErr w:type="spellEnd"/>
            <w:r w:rsidRPr="00124AC6">
              <w:rPr>
                <w:sz w:val="22"/>
                <w:szCs w:val="22"/>
              </w:rPr>
              <w:t xml:space="preserve"> on the </w:t>
            </w:r>
            <w:proofErr w:type="spellStart"/>
            <w:r w:rsidRPr="00124AC6">
              <w:rPr>
                <w:sz w:val="22"/>
                <w:szCs w:val="22"/>
              </w:rPr>
              <w:t>assessment</w:t>
            </w:r>
            <w:proofErr w:type="spellEnd"/>
            <w:r w:rsidRPr="00124AC6">
              <w:rPr>
                <w:sz w:val="22"/>
                <w:szCs w:val="22"/>
              </w:rPr>
              <w:t xml:space="preserve"> and management </w:t>
            </w:r>
            <w:proofErr w:type="spellStart"/>
            <w:r w:rsidRPr="00124AC6">
              <w:rPr>
                <w:sz w:val="22"/>
                <w:szCs w:val="22"/>
              </w:rPr>
              <w:t>of</w:t>
            </w:r>
            <w:proofErr w:type="spellEnd"/>
            <w:r w:rsidRPr="00124AC6">
              <w:rPr>
                <w:sz w:val="22"/>
                <w:szCs w:val="22"/>
              </w:rPr>
              <w:t xml:space="preserve"> </w:t>
            </w:r>
            <w:proofErr w:type="spellStart"/>
            <w:r w:rsidRPr="00124AC6">
              <w:rPr>
                <w:sz w:val="22"/>
                <w:szCs w:val="22"/>
              </w:rPr>
              <w:t>combined</w:t>
            </w:r>
            <w:proofErr w:type="spellEnd"/>
            <w:r w:rsidRPr="00124AC6">
              <w:rPr>
                <w:sz w:val="22"/>
                <w:szCs w:val="22"/>
              </w:rPr>
              <w:t xml:space="preserve"> exposures to </w:t>
            </w:r>
            <w:proofErr w:type="spellStart"/>
            <w:r w:rsidRPr="00124AC6">
              <w:rPr>
                <w:sz w:val="22"/>
                <w:szCs w:val="22"/>
              </w:rPr>
              <w:t>multiple</w:t>
            </w:r>
            <w:proofErr w:type="spellEnd"/>
            <w:r w:rsidRPr="00124AC6">
              <w:rPr>
                <w:sz w:val="22"/>
                <w:szCs w:val="22"/>
              </w:rPr>
              <w:t xml:space="preserve"> </w:t>
            </w:r>
            <w:proofErr w:type="spellStart"/>
            <w:r w:rsidRPr="00124AC6">
              <w:rPr>
                <w:sz w:val="22"/>
                <w:szCs w:val="22"/>
              </w:rPr>
              <w:t>chemicals</w:t>
            </w:r>
            <w:proofErr w:type="spellEnd"/>
            <w:r w:rsidRPr="00124AC6">
              <w:rPr>
                <w:sz w:val="22"/>
                <w:szCs w:val="22"/>
              </w:rPr>
              <w:t xml:space="preserve"> (</w:t>
            </w:r>
            <w:proofErr w:type="spellStart"/>
            <w:r w:rsidRPr="00124AC6">
              <w:rPr>
                <w:sz w:val="22"/>
                <w:szCs w:val="22"/>
              </w:rPr>
              <w:t>chemical</w:t>
            </w:r>
            <w:proofErr w:type="spellEnd"/>
            <w:r w:rsidRPr="00124AC6">
              <w:rPr>
                <w:sz w:val="22"/>
                <w:szCs w:val="22"/>
              </w:rPr>
              <w:t xml:space="preserve"> </w:t>
            </w:r>
            <w:proofErr w:type="spellStart"/>
            <w:r w:rsidRPr="00124AC6">
              <w:rPr>
                <w:sz w:val="22"/>
                <w:szCs w:val="22"/>
              </w:rPr>
              <w:t>mixtures</w:t>
            </w:r>
            <w:proofErr w:type="spellEnd"/>
            <w:r w:rsidRPr="00124AC6">
              <w:rPr>
                <w:sz w:val="22"/>
                <w:szCs w:val="22"/>
              </w:rPr>
              <w:t xml:space="preserve">) and </w:t>
            </w:r>
            <w:proofErr w:type="spellStart"/>
            <w:r w:rsidRPr="00124AC6">
              <w:rPr>
                <w:sz w:val="22"/>
                <w:szCs w:val="22"/>
              </w:rPr>
              <w:t>associated</w:t>
            </w:r>
            <w:proofErr w:type="spellEnd"/>
            <w:r w:rsidRPr="00124AC6">
              <w:rPr>
                <w:sz w:val="22"/>
                <w:szCs w:val="22"/>
              </w:rPr>
              <w:t xml:space="preserve"> risks </w:t>
            </w:r>
            <w:proofErr w:type="spellStart"/>
            <w:r w:rsidRPr="00124AC6">
              <w:rPr>
                <w:sz w:val="22"/>
                <w:szCs w:val="22"/>
              </w:rPr>
              <w:t>Accompanying</w:t>
            </w:r>
            <w:proofErr w:type="spellEnd"/>
            <w:r w:rsidRPr="00124AC6">
              <w:rPr>
                <w:sz w:val="22"/>
                <w:szCs w:val="22"/>
              </w:rPr>
              <w:t xml:space="preserve"> the </w:t>
            </w:r>
            <w:proofErr w:type="spellStart"/>
            <w:r w:rsidRPr="00124AC6">
              <w:rPr>
                <w:sz w:val="22"/>
                <w:szCs w:val="22"/>
              </w:rPr>
              <w:t>document</w:t>
            </w:r>
            <w:proofErr w:type="spellEnd"/>
            <w:r w:rsidRPr="00124AC6">
              <w:rPr>
                <w:sz w:val="22"/>
                <w:szCs w:val="22"/>
              </w:rPr>
              <w:t xml:space="preserve"> COMMUNICATION FROM THE COMMISSION TO THE EUROPEAN PARLIAMENT, THE COUNCIL, THE EUROPEAN ECONOMIC AND SOCIAL COMMITTEE AND THE COMMITTEE OF </w:t>
            </w:r>
            <w:r w:rsidRPr="00124AC6">
              <w:rPr>
                <w:sz w:val="22"/>
                <w:szCs w:val="22"/>
              </w:rPr>
              <w:lastRenderedPageBreak/>
              <w:t xml:space="preserve">THE REGIONS Chemicals </w:t>
            </w:r>
            <w:proofErr w:type="spellStart"/>
            <w:r w:rsidRPr="00124AC6">
              <w:rPr>
                <w:sz w:val="22"/>
                <w:szCs w:val="22"/>
              </w:rPr>
              <w:t>Strategy</w:t>
            </w:r>
            <w:proofErr w:type="spellEnd"/>
            <w:r w:rsidRPr="00124AC6">
              <w:rPr>
                <w:sz w:val="22"/>
                <w:szCs w:val="22"/>
              </w:rPr>
              <w:t xml:space="preserve"> for </w:t>
            </w:r>
            <w:proofErr w:type="spellStart"/>
            <w:r w:rsidRPr="00124AC6">
              <w:rPr>
                <w:sz w:val="22"/>
                <w:szCs w:val="22"/>
              </w:rPr>
              <w:t>Sustainability</w:t>
            </w:r>
            <w:proofErr w:type="spellEnd"/>
            <w:r w:rsidRPr="00124AC6">
              <w:rPr>
                <w:sz w:val="22"/>
                <w:szCs w:val="22"/>
              </w:rPr>
              <w:t xml:space="preserve"> </w:t>
            </w:r>
            <w:proofErr w:type="spellStart"/>
            <w:r w:rsidRPr="00124AC6">
              <w:rPr>
                <w:sz w:val="22"/>
                <w:szCs w:val="22"/>
              </w:rPr>
              <w:t>Towards</w:t>
            </w:r>
            <w:proofErr w:type="spellEnd"/>
            <w:r w:rsidRPr="00124AC6">
              <w:rPr>
                <w:sz w:val="22"/>
                <w:szCs w:val="22"/>
              </w:rPr>
              <w:t xml:space="preserve"> a </w:t>
            </w:r>
            <w:proofErr w:type="spellStart"/>
            <w:r w:rsidRPr="00124AC6">
              <w:rPr>
                <w:sz w:val="22"/>
                <w:szCs w:val="22"/>
              </w:rPr>
              <w:t>Toxic-Free</w:t>
            </w:r>
            <w:proofErr w:type="spellEnd"/>
            <w:r w:rsidRPr="00124AC6">
              <w:rPr>
                <w:sz w:val="22"/>
                <w:szCs w:val="22"/>
              </w:rPr>
              <w:t xml:space="preserve"> Environment</w:t>
            </w:r>
            <w:r w:rsidRPr="00124AC6">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29" w:history="1">
              <w:proofErr w:type="gramStart"/>
              <w:r w:rsidR="000D438C" w:rsidRPr="000D438C">
                <w:rPr>
                  <w:rStyle w:val="Hyperlnk"/>
                  <w:color w:val="auto"/>
                  <w:sz w:val="22"/>
                  <w:szCs w:val="22"/>
                  <w:u w:val="none"/>
                </w:rPr>
                <w:t>SWD(</w:t>
              </w:r>
              <w:proofErr w:type="gramEnd"/>
              <w:r w:rsidR="000D438C" w:rsidRPr="000D438C">
                <w:rPr>
                  <w:rStyle w:val="Hyperlnk"/>
                  <w:color w:val="auto"/>
                  <w:sz w:val="22"/>
                  <w:szCs w:val="22"/>
                  <w:u w:val="none"/>
                </w:rPr>
                <w:t>2020) 251</w:t>
              </w:r>
            </w:hyperlink>
          </w:p>
        </w:tc>
        <w:tc>
          <w:tcPr>
            <w:tcW w:w="8180" w:type="dxa"/>
            <w:gridSpan w:val="5"/>
            <w:shd w:val="clear" w:color="auto" w:fill="auto"/>
            <w:vAlign w:val="center"/>
          </w:tcPr>
          <w:p w:rsidR="000D438C" w:rsidRPr="00124AC6" w:rsidRDefault="000D438C" w:rsidP="000D438C">
            <w:pPr>
              <w:rPr>
                <w:sz w:val="22"/>
                <w:szCs w:val="22"/>
              </w:rPr>
            </w:pPr>
            <w:r w:rsidRPr="00124AC6">
              <w:rPr>
                <w:sz w:val="22"/>
                <w:szCs w:val="22"/>
              </w:rPr>
              <w:t xml:space="preserve">COMMISSION STAFF WORKING DOCUMENT FITNESS CHECK on </w:t>
            </w:r>
            <w:proofErr w:type="spellStart"/>
            <w:r w:rsidRPr="00124AC6">
              <w:rPr>
                <w:sz w:val="22"/>
                <w:szCs w:val="22"/>
              </w:rPr>
              <w:t>endocrine</w:t>
            </w:r>
            <w:proofErr w:type="spellEnd"/>
            <w:r w:rsidRPr="00124AC6">
              <w:rPr>
                <w:sz w:val="22"/>
                <w:szCs w:val="22"/>
              </w:rPr>
              <w:t xml:space="preserve"> </w:t>
            </w:r>
            <w:proofErr w:type="spellStart"/>
            <w:r w:rsidRPr="00124AC6">
              <w:rPr>
                <w:sz w:val="22"/>
                <w:szCs w:val="22"/>
              </w:rPr>
              <w:t>disruptors</w:t>
            </w:r>
            <w:proofErr w:type="spellEnd"/>
            <w:r w:rsidRPr="00124AC6">
              <w:rPr>
                <w:sz w:val="22"/>
                <w:szCs w:val="22"/>
              </w:rPr>
              <w:t xml:space="preserve"> </w:t>
            </w:r>
            <w:proofErr w:type="spellStart"/>
            <w:r w:rsidRPr="00124AC6">
              <w:rPr>
                <w:sz w:val="22"/>
                <w:szCs w:val="22"/>
              </w:rPr>
              <w:t>Accompanying</w:t>
            </w:r>
            <w:proofErr w:type="spellEnd"/>
            <w:r w:rsidRPr="00124AC6">
              <w:rPr>
                <w:sz w:val="22"/>
                <w:szCs w:val="22"/>
              </w:rPr>
              <w:t xml:space="preserve"> the </w:t>
            </w:r>
            <w:proofErr w:type="spellStart"/>
            <w:r w:rsidRPr="00124AC6">
              <w:rPr>
                <w:sz w:val="22"/>
                <w:szCs w:val="22"/>
              </w:rPr>
              <w:t>document</w:t>
            </w:r>
            <w:proofErr w:type="spellEnd"/>
            <w:r w:rsidRPr="00124AC6">
              <w:rPr>
                <w:sz w:val="22"/>
                <w:szCs w:val="22"/>
              </w:rPr>
              <w:t xml:space="preserve"> COMMUNICATION FROM THE COMMISSION TO THE EUROPEAN PARLIAMENT, THE COUNCIL, THE EUROPEAN ECONOMIC AND SOCIAL COMMITTEE AND THE COMMITTEE OF THE REGIONS Chemicals </w:t>
            </w:r>
            <w:proofErr w:type="spellStart"/>
            <w:r w:rsidRPr="00124AC6">
              <w:rPr>
                <w:sz w:val="22"/>
                <w:szCs w:val="22"/>
              </w:rPr>
              <w:t>Strategy</w:t>
            </w:r>
            <w:proofErr w:type="spellEnd"/>
            <w:r w:rsidRPr="00124AC6">
              <w:rPr>
                <w:sz w:val="22"/>
                <w:szCs w:val="22"/>
              </w:rPr>
              <w:t xml:space="preserve"> for </w:t>
            </w:r>
            <w:proofErr w:type="spellStart"/>
            <w:r w:rsidRPr="00124AC6">
              <w:rPr>
                <w:sz w:val="22"/>
                <w:szCs w:val="22"/>
              </w:rPr>
              <w:t>Sustainability</w:t>
            </w:r>
            <w:proofErr w:type="spellEnd"/>
            <w:r w:rsidRPr="00124AC6">
              <w:rPr>
                <w:sz w:val="22"/>
                <w:szCs w:val="22"/>
              </w:rPr>
              <w:t xml:space="preserve"> </w:t>
            </w:r>
            <w:proofErr w:type="spellStart"/>
            <w:r w:rsidRPr="00124AC6">
              <w:rPr>
                <w:sz w:val="22"/>
                <w:szCs w:val="22"/>
              </w:rPr>
              <w:t>Towards</w:t>
            </w:r>
            <w:proofErr w:type="spellEnd"/>
            <w:r w:rsidRPr="00124AC6">
              <w:rPr>
                <w:sz w:val="22"/>
                <w:szCs w:val="22"/>
              </w:rPr>
              <w:t xml:space="preserve"> a </w:t>
            </w:r>
            <w:proofErr w:type="spellStart"/>
            <w:r w:rsidRPr="00124AC6">
              <w:rPr>
                <w:sz w:val="22"/>
                <w:szCs w:val="22"/>
              </w:rPr>
              <w:t>Toxic-Free</w:t>
            </w:r>
            <w:proofErr w:type="spellEnd"/>
            <w:r w:rsidRPr="00124AC6">
              <w:rPr>
                <w:sz w:val="22"/>
                <w:szCs w:val="22"/>
              </w:rPr>
              <w:t xml:space="preserve"> Environment</w:t>
            </w:r>
            <w:r w:rsidRPr="00124AC6">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0" w:history="1">
              <w:proofErr w:type="gramStart"/>
              <w:r w:rsidR="000D438C" w:rsidRPr="000D438C">
                <w:rPr>
                  <w:rStyle w:val="Hyperlnk"/>
                  <w:color w:val="auto"/>
                  <w:sz w:val="22"/>
                  <w:szCs w:val="22"/>
                  <w:u w:val="none"/>
                </w:rPr>
                <w:t>COM(</w:t>
              </w:r>
              <w:proofErr w:type="gramEnd"/>
              <w:r w:rsidR="000D438C" w:rsidRPr="000D438C">
                <w:rPr>
                  <w:rStyle w:val="Hyperlnk"/>
                  <w:color w:val="auto"/>
                  <w:sz w:val="22"/>
                  <w:szCs w:val="22"/>
                  <w:u w:val="none"/>
                </w:rPr>
                <w:t>2020) 668</w:t>
              </w:r>
            </w:hyperlink>
          </w:p>
        </w:tc>
        <w:tc>
          <w:tcPr>
            <w:tcW w:w="8180" w:type="dxa"/>
            <w:gridSpan w:val="5"/>
            <w:shd w:val="clear" w:color="auto" w:fill="auto"/>
            <w:vAlign w:val="center"/>
          </w:tcPr>
          <w:p w:rsidR="000D438C" w:rsidRPr="00D7018C" w:rsidRDefault="000D438C" w:rsidP="000D438C">
            <w:pPr>
              <w:rPr>
                <w:sz w:val="22"/>
                <w:szCs w:val="22"/>
              </w:rPr>
            </w:pPr>
            <w:r w:rsidRPr="00D7018C">
              <w:rPr>
                <w:sz w:val="22"/>
                <w:szCs w:val="22"/>
              </w:rPr>
              <w:t>Förslag till rådets förordning om fastställande för 2021 av fiskemöjligheterna avseende vissa fiskbestånd och grupper av fiskbestånd i unionens vatten och, för unionsfiskefartyg, i vissa andra vatten</w:t>
            </w:r>
            <w:r w:rsidRPr="00D7018C">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1" w:history="1">
              <w:proofErr w:type="gramStart"/>
              <w:r w:rsidR="000D438C" w:rsidRPr="000D438C">
                <w:rPr>
                  <w:rStyle w:val="Hyperlnk"/>
                  <w:color w:val="auto"/>
                  <w:sz w:val="22"/>
                  <w:szCs w:val="22"/>
                  <w:u w:val="none"/>
                </w:rPr>
                <w:t>COM(</w:t>
              </w:r>
              <w:proofErr w:type="gramEnd"/>
              <w:r w:rsidR="000D438C" w:rsidRPr="000D438C">
                <w:rPr>
                  <w:rStyle w:val="Hyperlnk"/>
                  <w:color w:val="auto"/>
                  <w:sz w:val="22"/>
                  <w:szCs w:val="22"/>
                  <w:u w:val="none"/>
                </w:rPr>
                <w:t>2020) 669</w:t>
              </w:r>
            </w:hyperlink>
          </w:p>
        </w:tc>
        <w:tc>
          <w:tcPr>
            <w:tcW w:w="8180" w:type="dxa"/>
            <w:gridSpan w:val="5"/>
            <w:shd w:val="clear" w:color="auto" w:fill="auto"/>
            <w:vAlign w:val="center"/>
          </w:tcPr>
          <w:p w:rsidR="000D438C" w:rsidRPr="00B76609" w:rsidRDefault="000D438C" w:rsidP="000D438C">
            <w:pPr>
              <w:rPr>
                <w:sz w:val="22"/>
                <w:szCs w:val="22"/>
              </w:rPr>
            </w:pPr>
            <w:r w:rsidRPr="00B76609">
              <w:rPr>
                <w:sz w:val="22"/>
                <w:szCs w:val="22"/>
              </w:rPr>
              <w:t>Meddelande från kommissionen till Europaparlamentet enligt artikel 294.6 i fördraget om Europeiska unionens funktionssätt om den ståndpunkt som ska intas av rådet beträffande antagandet av Europaparlamentets och rådets direktiv om kvaliteten på dricksvatten (omarbetning)</w:t>
            </w:r>
            <w:r w:rsidRPr="00B76609">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2" w:history="1">
              <w:proofErr w:type="gramStart"/>
              <w:r w:rsidR="000D438C" w:rsidRPr="000D438C">
                <w:rPr>
                  <w:rStyle w:val="Hyperlnk"/>
                  <w:color w:val="auto"/>
                  <w:sz w:val="22"/>
                  <w:szCs w:val="22"/>
                  <w:u w:val="none"/>
                </w:rPr>
                <w:t>COM(</w:t>
              </w:r>
              <w:proofErr w:type="gramEnd"/>
              <w:r w:rsidR="000D438C" w:rsidRPr="000D438C">
                <w:rPr>
                  <w:rStyle w:val="Hyperlnk"/>
                  <w:color w:val="auto"/>
                  <w:sz w:val="22"/>
                  <w:szCs w:val="22"/>
                  <w:u w:val="none"/>
                </w:rPr>
                <w:t>2020) 670</w:t>
              </w:r>
            </w:hyperlink>
          </w:p>
        </w:tc>
        <w:tc>
          <w:tcPr>
            <w:tcW w:w="8180" w:type="dxa"/>
            <w:gridSpan w:val="5"/>
            <w:shd w:val="clear" w:color="auto" w:fill="auto"/>
            <w:vAlign w:val="center"/>
          </w:tcPr>
          <w:p w:rsidR="000D438C" w:rsidRPr="00D7018C" w:rsidRDefault="000D438C" w:rsidP="000D438C">
            <w:pPr>
              <w:rPr>
                <w:sz w:val="22"/>
                <w:szCs w:val="22"/>
              </w:rPr>
            </w:pPr>
            <w:r w:rsidRPr="00D7018C">
              <w:rPr>
                <w:sz w:val="22"/>
                <w:szCs w:val="22"/>
              </w:rPr>
              <w:t xml:space="preserve">Förslag till Europaparlamentets och rådets förordning om inrättande av ett fångstdokumentationsprogram för </w:t>
            </w:r>
            <w:proofErr w:type="spellStart"/>
            <w:r w:rsidRPr="00D7018C">
              <w:rPr>
                <w:sz w:val="22"/>
                <w:szCs w:val="22"/>
              </w:rPr>
              <w:t>blåfenad</w:t>
            </w:r>
            <w:proofErr w:type="spellEnd"/>
            <w:r w:rsidRPr="00D7018C">
              <w:rPr>
                <w:sz w:val="22"/>
                <w:szCs w:val="22"/>
              </w:rPr>
              <w:t xml:space="preserve"> tonfisk (</w:t>
            </w:r>
            <w:proofErr w:type="spellStart"/>
            <w:r w:rsidRPr="00D7018C">
              <w:rPr>
                <w:sz w:val="22"/>
                <w:szCs w:val="22"/>
              </w:rPr>
              <w:t>Thunnus</w:t>
            </w:r>
            <w:proofErr w:type="spellEnd"/>
            <w:r w:rsidRPr="00D7018C">
              <w:rPr>
                <w:sz w:val="22"/>
                <w:szCs w:val="22"/>
              </w:rPr>
              <w:t xml:space="preserve"> </w:t>
            </w:r>
            <w:proofErr w:type="spellStart"/>
            <w:r w:rsidRPr="00D7018C">
              <w:rPr>
                <w:sz w:val="22"/>
                <w:szCs w:val="22"/>
              </w:rPr>
              <w:t>thynnus</w:t>
            </w:r>
            <w:proofErr w:type="spellEnd"/>
            <w:r w:rsidRPr="00D7018C">
              <w:rPr>
                <w:sz w:val="22"/>
                <w:szCs w:val="22"/>
              </w:rPr>
              <w:t>) och om upphävande av rådets förordning (EU) nr 640/2010</w:t>
            </w:r>
            <w:r w:rsidRPr="00D7018C">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0D438C" w:rsidRPr="00B40F4D" w:rsidRDefault="000D438C" w:rsidP="000D438C">
            <w:pPr>
              <w:pStyle w:val="Rubrik1"/>
              <w:spacing w:before="0" w:after="0"/>
              <w:rPr>
                <w:bCs/>
                <w:sz w:val="22"/>
                <w:szCs w:val="22"/>
              </w:rPr>
            </w:pPr>
            <w:r w:rsidRPr="00B40F4D">
              <w:rPr>
                <w:bCs/>
                <w:sz w:val="22"/>
                <w:szCs w:val="22"/>
              </w:rPr>
              <w:t>C-dokument för kännedom. (Handlingar som rör rättsakter från kommissionens eget ansvarsområde, bl.a. genomförandeakter och delegerade akter som lämnats till rådet och parlamentet för kännedom).</w:t>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0D438C" w:rsidRPr="00B40F4D" w:rsidRDefault="000D438C" w:rsidP="000D438C">
            <w:pPr>
              <w:rPr>
                <w:b/>
                <w:bCs/>
                <w:sz w:val="22"/>
                <w:szCs w:val="22"/>
              </w:rPr>
            </w:pPr>
            <w:r w:rsidRPr="00B40F4D">
              <w:rPr>
                <w:b/>
                <w:bCs/>
                <w:sz w:val="22"/>
                <w:szCs w:val="22"/>
              </w:rPr>
              <w:t>Beteckning</w:t>
            </w:r>
          </w:p>
        </w:tc>
        <w:tc>
          <w:tcPr>
            <w:tcW w:w="8180" w:type="dxa"/>
            <w:gridSpan w:val="5"/>
            <w:tcBorders>
              <w:top w:val="single" w:sz="4" w:space="0" w:color="auto"/>
            </w:tcBorders>
            <w:shd w:val="clear" w:color="auto" w:fill="auto"/>
            <w:vAlign w:val="center"/>
          </w:tcPr>
          <w:p w:rsidR="000D438C" w:rsidRPr="00B40F4D" w:rsidRDefault="000D438C" w:rsidP="000D438C">
            <w:pPr>
              <w:rPr>
                <w:b/>
                <w:sz w:val="22"/>
                <w:szCs w:val="22"/>
              </w:rPr>
            </w:pPr>
            <w:r w:rsidRPr="00B40F4D">
              <w:rPr>
                <w:b/>
                <w:sz w:val="22"/>
                <w:szCs w:val="22"/>
              </w:rPr>
              <w:t>Rubrik</w:t>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3" w:history="1">
              <w:proofErr w:type="gramStart"/>
              <w:r w:rsidR="000D438C" w:rsidRPr="000D438C">
                <w:rPr>
                  <w:sz w:val="22"/>
                  <w:szCs w:val="22"/>
                </w:rPr>
                <w:t>C(</w:t>
              </w:r>
              <w:proofErr w:type="gramEnd"/>
              <w:r w:rsidR="000D438C" w:rsidRPr="000D438C">
                <w:rPr>
                  <w:sz w:val="22"/>
                  <w:szCs w:val="22"/>
                </w:rPr>
                <w:t>2020) 6651</w:t>
              </w:r>
            </w:hyperlink>
          </w:p>
        </w:tc>
        <w:tc>
          <w:tcPr>
            <w:tcW w:w="8180" w:type="dxa"/>
            <w:gridSpan w:val="5"/>
            <w:shd w:val="clear" w:color="auto" w:fill="auto"/>
            <w:vAlign w:val="center"/>
          </w:tcPr>
          <w:p w:rsidR="000D438C" w:rsidRPr="00CA201E" w:rsidRDefault="000D438C" w:rsidP="000D438C">
            <w:pPr>
              <w:rPr>
                <w:b/>
                <w:sz w:val="22"/>
                <w:szCs w:val="22"/>
              </w:rPr>
            </w:pPr>
            <w:r w:rsidRPr="00CA201E">
              <w:rPr>
                <w:sz w:val="22"/>
                <w:szCs w:val="22"/>
              </w:rPr>
              <w:t xml:space="preserve">KOMMISSIONENS GENOMFÖRANDEBESLUT av den 2.10.2020 om tillfälligt undantag från rådets direktiv 66/401/EEG vad gäller kraven för saluföring av certifikatutsäde </w:t>
            </w:r>
            <w:r w:rsidRPr="00CA201E">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4" w:history="1">
              <w:proofErr w:type="gramStart"/>
              <w:r w:rsidR="000D438C" w:rsidRPr="000D438C">
                <w:rPr>
                  <w:sz w:val="22"/>
                  <w:szCs w:val="22"/>
                </w:rPr>
                <w:t>C(</w:t>
              </w:r>
              <w:proofErr w:type="gramEnd"/>
              <w:r w:rsidR="000D438C" w:rsidRPr="000D438C">
                <w:rPr>
                  <w:sz w:val="22"/>
                  <w:szCs w:val="22"/>
                </w:rPr>
                <w:t>2020) 6914</w:t>
              </w:r>
            </w:hyperlink>
          </w:p>
        </w:tc>
        <w:tc>
          <w:tcPr>
            <w:tcW w:w="8180" w:type="dxa"/>
            <w:gridSpan w:val="5"/>
            <w:shd w:val="clear" w:color="auto" w:fill="auto"/>
            <w:vAlign w:val="center"/>
          </w:tcPr>
          <w:p w:rsidR="000D438C" w:rsidRPr="003E7817" w:rsidRDefault="000D438C" w:rsidP="000D438C">
            <w:pPr>
              <w:rPr>
                <w:b/>
                <w:sz w:val="22"/>
                <w:szCs w:val="22"/>
              </w:rPr>
            </w:pPr>
            <w:r w:rsidRPr="003E7817">
              <w:rPr>
                <w:sz w:val="22"/>
                <w:szCs w:val="22"/>
              </w:rPr>
              <w:t>KOMMISSIONENS GENOMFÖRANDEBESLUT av den 5.10.2020 om ändring av bilagan till genomförandebeslut 2014/709/EU om djurhälsoåtgärder för att bekämpa afrikansk svinpest i vissa medlemsstater</w:t>
            </w:r>
            <w:r w:rsidRPr="003E7817">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5" w:history="1">
              <w:proofErr w:type="gramStart"/>
              <w:r w:rsidR="000D438C" w:rsidRPr="000D438C">
                <w:rPr>
                  <w:sz w:val="22"/>
                  <w:szCs w:val="22"/>
                </w:rPr>
                <w:t>C(</w:t>
              </w:r>
              <w:proofErr w:type="gramEnd"/>
              <w:r w:rsidR="000D438C" w:rsidRPr="000D438C">
                <w:rPr>
                  <w:sz w:val="22"/>
                  <w:szCs w:val="22"/>
                </w:rPr>
                <w:t>2020) 6941</w:t>
              </w:r>
            </w:hyperlink>
          </w:p>
        </w:tc>
        <w:tc>
          <w:tcPr>
            <w:tcW w:w="8180" w:type="dxa"/>
            <w:gridSpan w:val="5"/>
            <w:shd w:val="clear" w:color="auto" w:fill="auto"/>
            <w:vAlign w:val="center"/>
          </w:tcPr>
          <w:p w:rsidR="000D438C" w:rsidRDefault="000D438C" w:rsidP="000D438C">
            <w:r>
              <w:t>BILAGA till KOMMISSIONENS DELEGERADE FÖRORDNING om komplettering av Europaparlamentets och rådets förordning (EU) 2016/429 vad gäller krav på djurhälsa, utfärdande av intyg och anmälan vid förflyttning av produkter av animaliskt ursprung från landlevande djur inom unionen</w:t>
            </w:r>
          </w:p>
          <w:p w:rsidR="000D438C" w:rsidRPr="0046633F" w:rsidRDefault="000D438C" w:rsidP="000D438C">
            <w:pPr>
              <w:rPr>
                <w:b/>
                <w:sz w:val="22"/>
                <w:szCs w:val="22"/>
              </w:rPr>
            </w:pP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6" w:history="1">
              <w:proofErr w:type="gramStart"/>
              <w:r w:rsidR="000D438C" w:rsidRPr="000D438C">
                <w:rPr>
                  <w:sz w:val="22"/>
                  <w:szCs w:val="22"/>
                </w:rPr>
                <w:t>C(</w:t>
              </w:r>
              <w:proofErr w:type="gramEnd"/>
              <w:r w:rsidR="000D438C" w:rsidRPr="000D438C">
                <w:rPr>
                  <w:sz w:val="22"/>
                  <w:szCs w:val="22"/>
                </w:rPr>
                <w:t>2020) 7027</w:t>
              </w:r>
            </w:hyperlink>
          </w:p>
        </w:tc>
        <w:tc>
          <w:tcPr>
            <w:tcW w:w="8180" w:type="dxa"/>
            <w:gridSpan w:val="5"/>
            <w:shd w:val="clear" w:color="auto" w:fill="auto"/>
            <w:vAlign w:val="center"/>
          </w:tcPr>
          <w:p w:rsidR="000D438C" w:rsidRPr="008A76D5" w:rsidRDefault="000D438C" w:rsidP="000D438C">
            <w:pPr>
              <w:rPr>
                <w:sz w:val="22"/>
                <w:szCs w:val="22"/>
              </w:rPr>
            </w:pPr>
            <w:r w:rsidRPr="008A76D5">
              <w:rPr>
                <w:sz w:val="22"/>
                <w:szCs w:val="22"/>
              </w:rPr>
              <w:t xml:space="preserve">KOMMISSIONENS DELEGERADE FÖRORDNING (EU) …/… av den 16.10.2020 om ändring av bilagorna I, II och III till Europaparlamentets och rådets förordning (EU) 2019/631 för att uppdatera övervakningsparametrarna och förtydliga vissa aspekter som rör ändringen av det föreskrivna </w:t>
            </w:r>
            <w:proofErr w:type="spellStart"/>
            <w:r w:rsidRPr="008A76D5">
              <w:rPr>
                <w:sz w:val="22"/>
                <w:szCs w:val="22"/>
              </w:rPr>
              <w:t>provningsförfarandet</w:t>
            </w:r>
            <w:proofErr w:type="spellEnd"/>
            <w:r w:rsidRPr="008A76D5">
              <w:rPr>
                <w:sz w:val="22"/>
                <w:szCs w:val="22"/>
              </w:rPr>
              <w:t xml:space="preserve"> </w:t>
            </w:r>
            <w:r w:rsidRPr="008A76D5">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7" w:history="1">
              <w:proofErr w:type="gramStart"/>
              <w:r w:rsidR="000D438C" w:rsidRPr="000D438C">
                <w:rPr>
                  <w:sz w:val="22"/>
                  <w:szCs w:val="22"/>
                </w:rPr>
                <w:t>C(</w:t>
              </w:r>
              <w:proofErr w:type="gramEnd"/>
              <w:r w:rsidR="000D438C" w:rsidRPr="000D438C">
                <w:rPr>
                  <w:sz w:val="22"/>
                  <w:szCs w:val="22"/>
                </w:rPr>
                <w:t>2020) 7036</w:t>
              </w:r>
            </w:hyperlink>
          </w:p>
        </w:tc>
        <w:tc>
          <w:tcPr>
            <w:tcW w:w="8180" w:type="dxa"/>
            <w:gridSpan w:val="5"/>
            <w:shd w:val="clear" w:color="auto" w:fill="auto"/>
            <w:vAlign w:val="center"/>
          </w:tcPr>
          <w:p w:rsidR="000D438C" w:rsidRPr="008A76D5" w:rsidRDefault="000D438C" w:rsidP="000D438C">
            <w:pPr>
              <w:rPr>
                <w:sz w:val="22"/>
                <w:szCs w:val="22"/>
              </w:rPr>
            </w:pPr>
            <w:r w:rsidRPr="008A76D5">
              <w:rPr>
                <w:sz w:val="22"/>
                <w:szCs w:val="22"/>
              </w:rPr>
              <w:t xml:space="preserve">MEDDELANDE FRÅN KOMMISSIONEN Kommissionens tillkännagivande Riktlinjer för kontroll av efterlevnad av kraven enligt EU:s förordning om återvinning av fartyg med avseende på förteckningen över farliga material för fartyg som framförs på europeiska vatten </w:t>
            </w:r>
            <w:r w:rsidRPr="008A76D5">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8" w:history="1">
              <w:proofErr w:type="gramStart"/>
              <w:r w:rsidR="000D438C" w:rsidRPr="000D438C">
                <w:rPr>
                  <w:sz w:val="22"/>
                  <w:szCs w:val="22"/>
                </w:rPr>
                <w:t>C(</w:t>
              </w:r>
              <w:proofErr w:type="gramEnd"/>
              <w:r w:rsidR="000D438C" w:rsidRPr="000D438C">
                <w:rPr>
                  <w:sz w:val="22"/>
                  <w:szCs w:val="22"/>
                </w:rPr>
                <w:t>2020) 7139</w:t>
              </w:r>
            </w:hyperlink>
          </w:p>
        </w:tc>
        <w:tc>
          <w:tcPr>
            <w:tcW w:w="8180" w:type="dxa"/>
            <w:gridSpan w:val="5"/>
            <w:shd w:val="clear" w:color="auto" w:fill="auto"/>
            <w:vAlign w:val="center"/>
          </w:tcPr>
          <w:p w:rsidR="000D438C" w:rsidRPr="00B76609" w:rsidRDefault="000D438C" w:rsidP="000D438C">
            <w:pPr>
              <w:rPr>
                <w:b/>
                <w:sz w:val="22"/>
                <w:szCs w:val="22"/>
              </w:rPr>
            </w:pPr>
            <w:r w:rsidRPr="00B76609">
              <w:rPr>
                <w:sz w:val="22"/>
                <w:szCs w:val="22"/>
              </w:rPr>
              <w:t xml:space="preserve">KOMMISSIONENS GENOMFÖRANDEBESLUT av den 22.10.2020 om upphävande av beslut 2004/200/EG om åtgärder för att förhindra att </w:t>
            </w:r>
            <w:proofErr w:type="spellStart"/>
            <w:r w:rsidRPr="00B76609">
              <w:rPr>
                <w:sz w:val="22"/>
                <w:szCs w:val="22"/>
              </w:rPr>
              <w:t>pepinomosaikvirus</w:t>
            </w:r>
            <w:proofErr w:type="spellEnd"/>
            <w:r w:rsidRPr="00B76609">
              <w:rPr>
                <w:sz w:val="22"/>
                <w:szCs w:val="22"/>
              </w:rPr>
              <w:t xml:space="preserve"> införs till och sprids inom gemenskape</w:t>
            </w:r>
            <w:r>
              <w:rPr>
                <w:sz w:val="22"/>
                <w:szCs w:val="22"/>
              </w:rPr>
              <w:t>n</w:t>
            </w:r>
            <w:r w:rsidRPr="00B76609">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39" w:history="1">
              <w:proofErr w:type="gramStart"/>
              <w:r w:rsidR="000D438C" w:rsidRPr="000D438C">
                <w:rPr>
                  <w:sz w:val="22"/>
                  <w:szCs w:val="22"/>
                </w:rPr>
                <w:t>C(</w:t>
              </w:r>
              <w:proofErr w:type="gramEnd"/>
              <w:r w:rsidR="000D438C" w:rsidRPr="000D438C">
                <w:rPr>
                  <w:sz w:val="22"/>
                  <w:szCs w:val="22"/>
                </w:rPr>
                <w:t>2020) 7371</w:t>
              </w:r>
            </w:hyperlink>
          </w:p>
        </w:tc>
        <w:tc>
          <w:tcPr>
            <w:tcW w:w="8180" w:type="dxa"/>
            <w:gridSpan w:val="5"/>
            <w:shd w:val="clear" w:color="auto" w:fill="auto"/>
            <w:vAlign w:val="center"/>
          </w:tcPr>
          <w:p w:rsidR="000D438C" w:rsidRPr="000262A4" w:rsidRDefault="000D438C" w:rsidP="000D438C">
            <w:pPr>
              <w:rPr>
                <w:sz w:val="22"/>
                <w:szCs w:val="22"/>
              </w:rPr>
            </w:pPr>
            <w:r w:rsidRPr="000262A4">
              <w:rPr>
                <w:sz w:val="22"/>
                <w:szCs w:val="22"/>
              </w:rPr>
              <w:t xml:space="preserve">KOMMISSIONENS GENOMFÖRANDEBESLUT om månatliga utbetalningar från EGFJ för utgifter som verkställts av utbetalningsställen i medlemsstaterna i september 2020 </w:t>
            </w:r>
            <w:r w:rsidRPr="000262A4">
              <w:rPr>
                <w:sz w:val="22"/>
                <w:szCs w:val="22"/>
              </w:rPr>
              <w:br/>
            </w:r>
          </w:p>
        </w:tc>
      </w:tr>
      <w:tr w:rsidR="000D438C"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0D438C" w:rsidRPr="000D438C" w:rsidRDefault="00C54C93" w:rsidP="000D438C">
            <w:pPr>
              <w:rPr>
                <w:sz w:val="22"/>
                <w:szCs w:val="22"/>
              </w:rPr>
            </w:pPr>
            <w:hyperlink r:id="rId40" w:history="1">
              <w:proofErr w:type="gramStart"/>
              <w:r w:rsidR="000D438C" w:rsidRPr="000D438C">
                <w:rPr>
                  <w:sz w:val="22"/>
                  <w:szCs w:val="22"/>
                </w:rPr>
                <w:t>C(</w:t>
              </w:r>
              <w:proofErr w:type="gramEnd"/>
              <w:r w:rsidR="000D438C" w:rsidRPr="000D438C">
                <w:rPr>
                  <w:sz w:val="22"/>
                  <w:szCs w:val="22"/>
                </w:rPr>
                <w:t>2020) 7388</w:t>
              </w:r>
            </w:hyperlink>
          </w:p>
        </w:tc>
        <w:tc>
          <w:tcPr>
            <w:tcW w:w="8180" w:type="dxa"/>
            <w:gridSpan w:val="5"/>
            <w:shd w:val="clear" w:color="auto" w:fill="auto"/>
            <w:vAlign w:val="center"/>
          </w:tcPr>
          <w:p w:rsidR="000D438C" w:rsidRDefault="000D438C" w:rsidP="000D438C">
            <w:pPr>
              <w:rPr>
                <w:sz w:val="22"/>
                <w:szCs w:val="22"/>
              </w:rPr>
            </w:pPr>
            <w:r w:rsidRPr="00646286">
              <w:rPr>
                <w:sz w:val="22"/>
                <w:szCs w:val="22"/>
              </w:rPr>
              <w:t xml:space="preserve">KOMMISSIONENS GENOMFÖRANDEBESLUT om ändring av bilagan till genomförandebeslut 2014/709/EU om djurhälsoåtgärder för att bekämpa afrikansk svinpest i vissa medlemsstater </w:t>
            </w:r>
          </w:p>
          <w:p w:rsidR="000D438C" w:rsidRPr="00646286" w:rsidRDefault="000D438C" w:rsidP="000D438C">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C979C8" w:rsidRDefault="003F090F" w:rsidP="003F090F">
            <w:pPr>
              <w:rPr>
                <w:b/>
                <w:bCs/>
                <w:sz w:val="22"/>
                <w:szCs w:val="22"/>
              </w:rPr>
            </w:pPr>
            <w:r w:rsidRPr="00C979C8">
              <w:rPr>
                <w:b/>
                <w:bCs/>
                <w:sz w:val="22"/>
                <w:szCs w:val="22"/>
              </w:rPr>
              <w:t>Rådsmöten</w:t>
            </w:r>
          </w:p>
        </w:tc>
        <w:tc>
          <w:tcPr>
            <w:tcW w:w="8180" w:type="dxa"/>
            <w:gridSpan w:val="5"/>
            <w:shd w:val="clear" w:color="auto" w:fill="auto"/>
            <w:vAlign w:val="center"/>
          </w:tcPr>
          <w:p w:rsidR="003F090F" w:rsidRPr="00C979C8"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3D0A06" w:rsidRDefault="003F090F" w:rsidP="003F090F">
            <w:pPr>
              <w:rPr>
                <w:bCs/>
                <w:sz w:val="22"/>
                <w:szCs w:val="22"/>
              </w:rPr>
            </w:pPr>
            <w:r w:rsidRPr="003D0A06">
              <w:rPr>
                <w:bCs/>
                <w:sz w:val="22"/>
                <w:szCs w:val="22"/>
              </w:rPr>
              <w:t xml:space="preserve">Informellt miljö-ministermöte 30 sep. </w:t>
            </w:r>
            <w:r>
              <w:rPr>
                <w:bCs/>
                <w:sz w:val="22"/>
                <w:szCs w:val="22"/>
              </w:rPr>
              <w:t xml:space="preserve">– 1 okt. </w:t>
            </w:r>
            <w:r w:rsidRPr="003D0A06">
              <w:rPr>
                <w:bCs/>
                <w:sz w:val="22"/>
                <w:szCs w:val="22"/>
              </w:rPr>
              <w:t>2020</w:t>
            </w:r>
          </w:p>
        </w:tc>
        <w:tc>
          <w:tcPr>
            <w:tcW w:w="8180" w:type="dxa"/>
            <w:gridSpan w:val="5"/>
            <w:shd w:val="clear" w:color="auto" w:fill="auto"/>
            <w:vAlign w:val="center"/>
          </w:tcPr>
          <w:p w:rsidR="003F090F" w:rsidRPr="003D0A06" w:rsidRDefault="003F090F" w:rsidP="003F090F">
            <w:pPr>
              <w:rPr>
                <w:sz w:val="22"/>
                <w:szCs w:val="22"/>
              </w:rPr>
            </w:pPr>
            <w:r w:rsidRPr="003D0A06">
              <w:rPr>
                <w:sz w:val="22"/>
                <w:szCs w:val="22"/>
              </w:rPr>
              <w:t xml:space="preserve">Återrapport från informella miljöministermötet (ENVI) i Berlin den 30 september – 1 oktober 2020 </w:t>
            </w: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A92B60" w:rsidRDefault="003F090F" w:rsidP="003F090F">
            <w:pPr>
              <w:rPr>
                <w:b/>
                <w:bCs/>
                <w:sz w:val="22"/>
                <w:szCs w:val="22"/>
              </w:rPr>
            </w:pPr>
            <w:r>
              <w:rPr>
                <w:b/>
                <w:bCs/>
                <w:sz w:val="22"/>
                <w:szCs w:val="22"/>
              </w:rPr>
              <w:t>Fakta-PM</w:t>
            </w:r>
          </w:p>
        </w:tc>
        <w:tc>
          <w:tcPr>
            <w:tcW w:w="8180" w:type="dxa"/>
            <w:gridSpan w:val="5"/>
            <w:shd w:val="clear" w:color="auto" w:fill="auto"/>
            <w:vAlign w:val="center"/>
          </w:tcPr>
          <w:p w:rsidR="003F090F" w:rsidRPr="00C979C8"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3F090F" w:rsidRDefault="00C54C93" w:rsidP="003F090F">
            <w:pPr>
              <w:rPr>
                <w:bCs/>
                <w:sz w:val="22"/>
                <w:szCs w:val="22"/>
              </w:rPr>
            </w:pPr>
            <w:hyperlink r:id="rId41" w:history="1">
              <w:r w:rsidR="003F090F" w:rsidRPr="003F090F">
                <w:rPr>
                  <w:rStyle w:val="Hyperlnk"/>
                  <w:color w:val="auto"/>
                  <w:sz w:val="22"/>
                  <w:szCs w:val="22"/>
                  <w:u w:val="none"/>
                </w:rPr>
                <w:t>2020/</w:t>
              </w:r>
              <w:proofErr w:type="gramStart"/>
              <w:r w:rsidR="003F090F" w:rsidRPr="003F090F">
                <w:rPr>
                  <w:rStyle w:val="Hyperlnk"/>
                  <w:color w:val="auto"/>
                  <w:sz w:val="22"/>
                  <w:szCs w:val="22"/>
                  <w:u w:val="none"/>
                </w:rPr>
                <w:t>21:FPM</w:t>
              </w:r>
              <w:proofErr w:type="gramEnd"/>
              <w:r w:rsidR="003F090F" w:rsidRPr="003F090F">
                <w:rPr>
                  <w:rStyle w:val="Hyperlnk"/>
                  <w:color w:val="auto"/>
                  <w:sz w:val="22"/>
                  <w:szCs w:val="22"/>
                  <w:u w:val="none"/>
                </w:rPr>
                <w:t>3</w:t>
              </w:r>
            </w:hyperlink>
          </w:p>
        </w:tc>
        <w:tc>
          <w:tcPr>
            <w:tcW w:w="8180" w:type="dxa"/>
            <w:gridSpan w:val="5"/>
            <w:shd w:val="clear" w:color="auto" w:fill="auto"/>
            <w:vAlign w:val="center"/>
          </w:tcPr>
          <w:p w:rsidR="003F090F" w:rsidRPr="00A92B60" w:rsidRDefault="003F090F" w:rsidP="003F090F">
            <w:pPr>
              <w:rPr>
                <w:sz w:val="22"/>
                <w:szCs w:val="22"/>
              </w:rPr>
            </w:pPr>
            <w:r w:rsidRPr="00A92B60">
              <w:rPr>
                <w:sz w:val="22"/>
                <w:szCs w:val="22"/>
              </w:rPr>
              <w:t>Förordning om fiskemöjligheter i Östersjön 2021</w:t>
            </w:r>
            <w:r w:rsidRPr="00A92B60">
              <w:rPr>
                <w:sz w:val="22"/>
                <w:szCs w:val="22"/>
              </w:rPr>
              <w:br/>
            </w: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3F090F" w:rsidRDefault="00C54C93" w:rsidP="003F090F">
            <w:pPr>
              <w:rPr>
                <w:sz w:val="22"/>
                <w:szCs w:val="22"/>
              </w:rPr>
            </w:pPr>
            <w:hyperlink r:id="rId42" w:history="1">
              <w:r w:rsidR="003F090F" w:rsidRPr="003F090F">
                <w:rPr>
                  <w:rStyle w:val="Hyperlnk"/>
                  <w:color w:val="auto"/>
                  <w:sz w:val="22"/>
                  <w:szCs w:val="22"/>
                  <w:u w:val="none"/>
                </w:rPr>
                <w:t>2020/</w:t>
              </w:r>
              <w:proofErr w:type="gramStart"/>
              <w:r w:rsidR="003F090F" w:rsidRPr="003F090F">
                <w:rPr>
                  <w:rStyle w:val="Hyperlnk"/>
                  <w:color w:val="auto"/>
                  <w:sz w:val="22"/>
                  <w:szCs w:val="22"/>
                  <w:u w:val="none"/>
                </w:rPr>
                <w:t>21:FPM</w:t>
              </w:r>
              <w:proofErr w:type="gramEnd"/>
              <w:r w:rsidR="003F090F" w:rsidRPr="003F090F">
                <w:rPr>
                  <w:rStyle w:val="Hyperlnk"/>
                  <w:color w:val="auto"/>
                  <w:sz w:val="22"/>
                  <w:szCs w:val="22"/>
                  <w:u w:val="none"/>
                </w:rPr>
                <w:t>8</w:t>
              </w:r>
            </w:hyperlink>
          </w:p>
        </w:tc>
        <w:tc>
          <w:tcPr>
            <w:tcW w:w="8180" w:type="dxa"/>
            <w:gridSpan w:val="5"/>
            <w:shd w:val="clear" w:color="auto" w:fill="auto"/>
            <w:vAlign w:val="center"/>
          </w:tcPr>
          <w:p w:rsidR="003F090F" w:rsidRPr="00982A46" w:rsidRDefault="003F090F" w:rsidP="003F090F">
            <w:pPr>
              <w:rPr>
                <w:sz w:val="22"/>
                <w:szCs w:val="22"/>
              </w:rPr>
            </w:pPr>
            <w:r w:rsidRPr="00982A46">
              <w:rPr>
                <w:sz w:val="22"/>
                <w:szCs w:val="22"/>
              </w:rPr>
              <w:t>Meddelande om höjning av Europas klimatambition för 2030</w:t>
            </w:r>
            <w:r w:rsidRPr="00982A46">
              <w:rPr>
                <w:sz w:val="22"/>
                <w:szCs w:val="22"/>
              </w:rPr>
              <w:br/>
            </w: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C979C8" w:rsidRDefault="003F090F" w:rsidP="003F090F">
            <w:pPr>
              <w:rPr>
                <w:b/>
                <w:bCs/>
                <w:sz w:val="22"/>
                <w:szCs w:val="22"/>
              </w:rPr>
            </w:pPr>
            <w:r w:rsidRPr="00C979C8">
              <w:rPr>
                <w:b/>
                <w:bCs/>
                <w:sz w:val="22"/>
                <w:szCs w:val="22"/>
              </w:rPr>
              <w:t>Antagna dokument</w:t>
            </w:r>
          </w:p>
        </w:tc>
        <w:tc>
          <w:tcPr>
            <w:tcW w:w="8180" w:type="dxa"/>
            <w:gridSpan w:val="5"/>
            <w:shd w:val="clear" w:color="auto" w:fill="auto"/>
            <w:vAlign w:val="center"/>
          </w:tcPr>
          <w:p w:rsidR="003F090F" w:rsidRPr="00C979C8"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14433F" w:rsidRDefault="003F090F" w:rsidP="003F090F">
            <w:pPr>
              <w:rPr>
                <w:bCs/>
                <w:sz w:val="22"/>
                <w:szCs w:val="22"/>
              </w:rPr>
            </w:pPr>
            <w:r>
              <w:rPr>
                <w:bCs/>
                <w:sz w:val="22"/>
                <w:szCs w:val="22"/>
              </w:rPr>
              <w:t xml:space="preserve">Antagna dokument </w:t>
            </w:r>
            <w:proofErr w:type="gramStart"/>
            <w:r>
              <w:rPr>
                <w:bCs/>
                <w:sz w:val="22"/>
                <w:szCs w:val="22"/>
              </w:rPr>
              <w:t>14-17</w:t>
            </w:r>
            <w:proofErr w:type="gramEnd"/>
            <w:r>
              <w:rPr>
                <w:bCs/>
                <w:sz w:val="22"/>
                <w:szCs w:val="22"/>
              </w:rPr>
              <w:t xml:space="preserve"> september 2020</w:t>
            </w:r>
          </w:p>
        </w:tc>
        <w:tc>
          <w:tcPr>
            <w:tcW w:w="8180" w:type="dxa"/>
            <w:gridSpan w:val="5"/>
            <w:shd w:val="clear" w:color="auto" w:fill="auto"/>
            <w:vAlign w:val="center"/>
          </w:tcPr>
          <w:p w:rsidR="003F090F" w:rsidRPr="0014433F" w:rsidRDefault="003F090F" w:rsidP="003F090F">
            <w:pPr>
              <w:rPr>
                <w:sz w:val="22"/>
                <w:szCs w:val="22"/>
              </w:rPr>
            </w:pPr>
            <w:r w:rsidRPr="0014433F">
              <w:rPr>
                <w:sz w:val="22"/>
                <w:szCs w:val="22"/>
              </w:rPr>
              <w:t xml:space="preserve">Översändande av dokument som antogs av Europaparlamentet under sammanträdesperioden </w:t>
            </w:r>
            <w:proofErr w:type="gramStart"/>
            <w:r w:rsidRPr="0014433F">
              <w:rPr>
                <w:sz w:val="22"/>
                <w:szCs w:val="22"/>
              </w:rPr>
              <w:t>14-17</w:t>
            </w:r>
            <w:proofErr w:type="gramEnd"/>
            <w:r w:rsidRPr="0014433F">
              <w:rPr>
                <w:sz w:val="22"/>
                <w:szCs w:val="22"/>
              </w:rPr>
              <w:t xml:space="preserve"> september 2020</w:t>
            </w:r>
            <w:r w:rsidRPr="0014433F">
              <w:rPr>
                <w:sz w:val="22"/>
                <w:szCs w:val="22"/>
              </w:rPr>
              <w:br/>
            </w: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C979C8" w:rsidRDefault="003F090F" w:rsidP="003F090F">
            <w:pPr>
              <w:rPr>
                <w:b/>
                <w:bCs/>
                <w:sz w:val="22"/>
                <w:szCs w:val="22"/>
              </w:rPr>
            </w:pPr>
            <w:r w:rsidRPr="00C979C8">
              <w:rPr>
                <w:b/>
                <w:bCs/>
                <w:sz w:val="22"/>
                <w:szCs w:val="22"/>
              </w:rPr>
              <w:t>Färdplaner</w:t>
            </w:r>
          </w:p>
        </w:tc>
        <w:tc>
          <w:tcPr>
            <w:tcW w:w="8180" w:type="dxa"/>
            <w:gridSpan w:val="5"/>
            <w:shd w:val="clear" w:color="auto" w:fill="auto"/>
            <w:vAlign w:val="center"/>
          </w:tcPr>
          <w:p w:rsidR="003F090F" w:rsidRPr="00C979C8"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281F5A" w:rsidRDefault="003F090F" w:rsidP="003F090F">
            <w:pPr>
              <w:rPr>
                <w:bCs/>
                <w:sz w:val="22"/>
                <w:szCs w:val="22"/>
              </w:rPr>
            </w:pPr>
            <w:r w:rsidRPr="00281F5A">
              <w:rPr>
                <w:bCs/>
                <w:sz w:val="22"/>
                <w:szCs w:val="22"/>
              </w:rPr>
              <w:t>Politikområde miljö</w:t>
            </w:r>
          </w:p>
        </w:tc>
        <w:tc>
          <w:tcPr>
            <w:tcW w:w="8180" w:type="dxa"/>
            <w:gridSpan w:val="5"/>
            <w:shd w:val="clear" w:color="auto" w:fill="auto"/>
            <w:vAlign w:val="center"/>
          </w:tcPr>
          <w:p w:rsidR="003F090F" w:rsidRPr="00281F5A"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3673DF" w:rsidRDefault="003F090F" w:rsidP="003F090F">
            <w:pPr>
              <w:rPr>
                <w:bCs/>
                <w:sz w:val="22"/>
                <w:szCs w:val="22"/>
              </w:rPr>
            </w:pPr>
            <w:r w:rsidRPr="00281F5A">
              <w:rPr>
                <w:bCs/>
                <w:sz w:val="22"/>
                <w:szCs w:val="22"/>
              </w:rPr>
              <w:t>Politikområde miljö</w:t>
            </w:r>
          </w:p>
        </w:tc>
        <w:tc>
          <w:tcPr>
            <w:tcW w:w="8180" w:type="dxa"/>
            <w:gridSpan w:val="5"/>
            <w:shd w:val="clear" w:color="auto" w:fill="auto"/>
            <w:vAlign w:val="center"/>
          </w:tcPr>
          <w:p w:rsidR="003F090F" w:rsidRPr="003673DF"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C979C8" w:rsidRDefault="003F090F" w:rsidP="003F090F">
            <w:pPr>
              <w:rPr>
                <w:b/>
                <w:bCs/>
                <w:sz w:val="22"/>
                <w:szCs w:val="22"/>
              </w:rPr>
            </w:pPr>
            <w:r w:rsidRPr="00C979C8">
              <w:rPr>
                <w:b/>
                <w:bCs/>
                <w:sz w:val="22"/>
                <w:szCs w:val="22"/>
              </w:rPr>
              <w:t>Samråd</w:t>
            </w:r>
          </w:p>
        </w:tc>
        <w:tc>
          <w:tcPr>
            <w:tcW w:w="8180" w:type="dxa"/>
            <w:gridSpan w:val="5"/>
            <w:shd w:val="clear" w:color="auto" w:fill="auto"/>
            <w:vAlign w:val="center"/>
          </w:tcPr>
          <w:p w:rsidR="003F090F" w:rsidRPr="00C979C8"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C979C8" w:rsidRDefault="003F090F" w:rsidP="003F090F">
            <w:pPr>
              <w:rPr>
                <w:b/>
                <w:bCs/>
                <w:sz w:val="22"/>
                <w:szCs w:val="22"/>
              </w:rPr>
            </w:pPr>
            <w:r w:rsidRPr="00281F5A">
              <w:rPr>
                <w:bCs/>
                <w:sz w:val="22"/>
                <w:szCs w:val="22"/>
              </w:rPr>
              <w:t>Politikområde miljö</w:t>
            </w:r>
          </w:p>
        </w:tc>
        <w:tc>
          <w:tcPr>
            <w:tcW w:w="8180" w:type="dxa"/>
            <w:gridSpan w:val="5"/>
            <w:shd w:val="clear" w:color="auto" w:fill="auto"/>
            <w:vAlign w:val="center"/>
          </w:tcPr>
          <w:p w:rsidR="003F090F" w:rsidRPr="00C979C8"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F340C5" w:rsidRDefault="003F090F" w:rsidP="003F090F">
            <w:pPr>
              <w:rPr>
                <w:bCs/>
                <w:sz w:val="22"/>
                <w:szCs w:val="22"/>
              </w:rPr>
            </w:pPr>
            <w:r w:rsidRPr="00F340C5">
              <w:rPr>
                <w:bCs/>
                <w:sz w:val="22"/>
                <w:szCs w:val="22"/>
              </w:rPr>
              <w:t>Politikområde klimat</w:t>
            </w:r>
          </w:p>
        </w:tc>
        <w:tc>
          <w:tcPr>
            <w:tcW w:w="8180" w:type="dxa"/>
            <w:gridSpan w:val="5"/>
            <w:shd w:val="clear" w:color="auto" w:fill="auto"/>
            <w:vAlign w:val="center"/>
          </w:tcPr>
          <w:p w:rsidR="003F090F" w:rsidRPr="00F340C5"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3F090F" w:rsidRPr="00B40F4D" w:rsidRDefault="003F090F" w:rsidP="003F090F">
            <w:pPr>
              <w:rPr>
                <w:b/>
                <w:kern w:val="32"/>
                <w:sz w:val="22"/>
                <w:szCs w:val="22"/>
              </w:rPr>
            </w:pPr>
            <w:r w:rsidRPr="00B40F4D">
              <w:rPr>
                <w:b/>
                <w:kern w:val="32"/>
                <w:sz w:val="22"/>
                <w:szCs w:val="22"/>
              </w:rPr>
              <w:t>Övriga överlämnade dokument som rör EU-arbetet för kännedom</w:t>
            </w: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B40F4D" w:rsidRDefault="003F090F" w:rsidP="003F090F">
            <w:pPr>
              <w:rPr>
                <w:b/>
                <w:bCs/>
                <w:sz w:val="22"/>
                <w:szCs w:val="22"/>
              </w:rPr>
            </w:pPr>
            <w:r w:rsidRPr="00B40F4D">
              <w:rPr>
                <w:b/>
                <w:bCs/>
                <w:sz w:val="22"/>
                <w:szCs w:val="22"/>
              </w:rPr>
              <w:t>Yttranden från andra nationella parlament</w:t>
            </w:r>
          </w:p>
        </w:tc>
        <w:tc>
          <w:tcPr>
            <w:tcW w:w="8180" w:type="dxa"/>
            <w:gridSpan w:val="5"/>
            <w:shd w:val="clear" w:color="auto" w:fill="auto"/>
            <w:vAlign w:val="center"/>
          </w:tcPr>
          <w:p w:rsidR="003F090F" w:rsidRPr="00B40F4D" w:rsidRDefault="003F090F" w:rsidP="003F090F">
            <w:pPr>
              <w:rPr>
                <w:sz w:val="22"/>
                <w:szCs w:val="22"/>
              </w:rPr>
            </w:pPr>
          </w:p>
        </w:tc>
      </w:tr>
      <w:tr w:rsidR="003F090F" w:rsidRPr="00B40F4D"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3F090F" w:rsidRPr="003F090F" w:rsidRDefault="00C54C93" w:rsidP="003F090F">
            <w:pPr>
              <w:spacing w:before="100" w:beforeAutospacing="1" w:after="100" w:afterAutospacing="1"/>
              <w:rPr>
                <w:b/>
                <w:bCs/>
                <w:sz w:val="22"/>
                <w:szCs w:val="22"/>
              </w:rPr>
            </w:pPr>
            <w:hyperlink r:id="rId43" w:history="1">
              <w:r w:rsidR="003F090F" w:rsidRPr="003F090F">
                <w:rPr>
                  <w:rStyle w:val="Hyperlnk"/>
                  <w:color w:val="auto"/>
                  <w:sz w:val="22"/>
                  <w:szCs w:val="22"/>
                  <w:u w:val="none"/>
                </w:rPr>
                <w:t xml:space="preserve">ST </w:t>
              </w:r>
              <w:proofErr w:type="gramStart"/>
              <w:r w:rsidR="003F090F" w:rsidRPr="003F090F">
                <w:rPr>
                  <w:rStyle w:val="Hyperlnk"/>
                  <w:color w:val="auto"/>
                  <w:sz w:val="22"/>
                  <w:szCs w:val="22"/>
                  <w:u w:val="none"/>
                </w:rPr>
                <w:t>11184</w:t>
              </w:r>
              <w:proofErr w:type="gramEnd"/>
              <w:r w:rsidR="003F090F" w:rsidRPr="003F090F">
                <w:rPr>
                  <w:rStyle w:val="Hyperlnk"/>
                  <w:color w:val="auto"/>
                  <w:sz w:val="22"/>
                  <w:szCs w:val="22"/>
                  <w:u w:val="none"/>
                </w:rPr>
                <w:t>/20</w:t>
              </w:r>
            </w:hyperlink>
          </w:p>
        </w:tc>
        <w:tc>
          <w:tcPr>
            <w:tcW w:w="8180" w:type="dxa"/>
            <w:gridSpan w:val="5"/>
            <w:tcBorders>
              <w:bottom w:val="single" w:sz="4" w:space="0" w:color="auto"/>
            </w:tcBorders>
            <w:shd w:val="clear" w:color="auto" w:fill="auto"/>
            <w:vAlign w:val="center"/>
          </w:tcPr>
          <w:p w:rsidR="003F090F" w:rsidRPr="000474F6" w:rsidRDefault="003F090F" w:rsidP="003F090F">
            <w:pPr>
              <w:rPr>
                <w:sz w:val="22"/>
                <w:szCs w:val="22"/>
              </w:rPr>
            </w:pPr>
            <w:proofErr w:type="spellStart"/>
            <w:r w:rsidRPr="000474F6">
              <w:rPr>
                <w:sz w:val="22"/>
                <w:szCs w:val="22"/>
              </w:rPr>
              <w:t>Proposal</w:t>
            </w:r>
            <w:proofErr w:type="spellEnd"/>
            <w:r w:rsidRPr="000474F6">
              <w:rPr>
                <w:sz w:val="22"/>
                <w:szCs w:val="22"/>
              </w:rPr>
              <w:t xml:space="preserve"> for a REGULATION OF THE EUROPEAN PARLIAMENT AND OF THE COUNCIL </w:t>
            </w:r>
            <w:proofErr w:type="spellStart"/>
            <w:r w:rsidRPr="000474F6">
              <w:rPr>
                <w:sz w:val="22"/>
                <w:szCs w:val="22"/>
              </w:rPr>
              <w:t>establishing</w:t>
            </w:r>
            <w:proofErr w:type="spellEnd"/>
            <w:r w:rsidRPr="000474F6">
              <w:rPr>
                <w:sz w:val="22"/>
                <w:szCs w:val="22"/>
              </w:rPr>
              <w:t xml:space="preserve"> the </w:t>
            </w:r>
            <w:proofErr w:type="spellStart"/>
            <w:r w:rsidRPr="000474F6">
              <w:rPr>
                <w:sz w:val="22"/>
                <w:szCs w:val="22"/>
              </w:rPr>
              <w:t>framework</w:t>
            </w:r>
            <w:proofErr w:type="spellEnd"/>
            <w:r w:rsidRPr="000474F6">
              <w:rPr>
                <w:sz w:val="22"/>
                <w:szCs w:val="22"/>
              </w:rPr>
              <w:t xml:space="preserve"> for </w:t>
            </w:r>
            <w:proofErr w:type="spellStart"/>
            <w:r w:rsidRPr="000474F6">
              <w:rPr>
                <w:sz w:val="22"/>
                <w:szCs w:val="22"/>
              </w:rPr>
              <w:t>achieving</w:t>
            </w:r>
            <w:proofErr w:type="spellEnd"/>
            <w:r w:rsidRPr="000474F6">
              <w:rPr>
                <w:sz w:val="22"/>
                <w:szCs w:val="22"/>
              </w:rPr>
              <w:t xml:space="preserve"> </w:t>
            </w:r>
            <w:proofErr w:type="spellStart"/>
            <w:r w:rsidRPr="000474F6">
              <w:rPr>
                <w:sz w:val="22"/>
                <w:szCs w:val="22"/>
              </w:rPr>
              <w:t>climate</w:t>
            </w:r>
            <w:proofErr w:type="spellEnd"/>
            <w:r w:rsidRPr="000474F6">
              <w:rPr>
                <w:sz w:val="22"/>
                <w:szCs w:val="22"/>
              </w:rPr>
              <w:t xml:space="preserve"> </w:t>
            </w:r>
            <w:proofErr w:type="spellStart"/>
            <w:r w:rsidRPr="000474F6">
              <w:rPr>
                <w:sz w:val="22"/>
                <w:szCs w:val="22"/>
              </w:rPr>
              <w:t>neutrality</w:t>
            </w:r>
            <w:proofErr w:type="spellEnd"/>
            <w:r w:rsidRPr="000474F6">
              <w:rPr>
                <w:sz w:val="22"/>
                <w:szCs w:val="22"/>
              </w:rPr>
              <w:t xml:space="preserve"> and </w:t>
            </w:r>
            <w:proofErr w:type="spellStart"/>
            <w:r w:rsidRPr="000474F6">
              <w:rPr>
                <w:sz w:val="22"/>
                <w:szCs w:val="22"/>
              </w:rPr>
              <w:t>amending</w:t>
            </w:r>
            <w:proofErr w:type="spellEnd"/>
            <w:r w:rsidRPr="000474F6">
              <w:rPr>
                <w:sz w:val="22"/>
                <w:szCs w:val="22"/>
              </w:rPr>
              <w:t xml:space="preserve"> </w:t>
            </w:r>
            <w:proofErr w:type="spellStart"/>
            <w:r w:rsidRPr="000474F6">
              <w:rPr>
                <w:sz w:val="22"/>
                <w:szCs w:val="22"/>
              </w:rPr>
              <w:t>Regulation</w:t>
            </w:r>
            <w:proofErr w:type="spellEnd"/>
            <w:r w:rsidRPr="000474F6">
              <w:rPr>
                <w:sz w:val="22"/>
                <w:szCs w:val="22"/>
              </w:rPr>
              <w:t xml:space="preserve"> (EU) 2018/1999 (</w:t>
            </w:r>
            <w:proofErr w:type="spellStart"/>
            <w:r w:rsidRPr="000474F6">
              <w:rPr>
                <w:sz w:val="22"/>
                <w:szCs w:val="22"/>
              </w:rPr>
              <w:t>European</w:t>
            </w:r>
            <w:proofErr w:type="spellEnd"/>
            <w:r w:rsidRPr="000474F6">
              <w:rPr>
                <w:sz w:val="22"/>
                <w:szCs w:val="22"/>
              </w:rPr>
              <w:t xml:space="preserve"> </w:t>
            </w:r>
            <w:proofErr w:type="spellStart"/>
            <w:r w:rsidRPr="000474F6">
              <w:rPr>
                <w:sz w:val="22"/>
                <w:szCs w:val="22"/>
              </w:rPr>
              <w:t>Climate</w:t>
            </w:r>
            <w:proofErr w:type="spellEnd"/>
            <w:r w:rsidRPr="000474F6">
              <w:rPr>
                <w:sz w:val="22"/>
                <w:szCs w:val="22"/>
              </w:rPr>
              <w:t xml:space="preserve"> </w:t>
            </w:r>
            <w:proofErr w:type="spellStart"/>
            <w:r w:rsidRPr="000474F6">
              <w:rPr>
                <w:sz w:val="22"/>
                <w:szCs w:val="22"/>
              </w:rPr>
              <w:t>Law</w:t>
            </w:r>
            <w:proofErr w:type="spellEnd"/>
            <w:r w:rsidRPr="000474F6">
              <w:rPr>
                <w:sz w:val="22"/>
                <w:szCs w:val="22"/>
              </w:rPr>
              <w:t xml:space="preserve">) [6547/20 - </w:t>
            </w:r>
            <w:proofErr w:type="gramStart"/>
            <w:r w:rsidRPr="000474F6">
              <w:rPr>
                <w:sz w:val="22"/>
                <w:szCs w:val="22"/>
              </w:rPr>
              <w:t>COM(</w:t>
            </w:r>
            <w:proofErr w:type="gramEnd"/>
            <w:r w:rsidRPr="000474F6">
              <w:rPr>
                <w:sz w:val="22"/>
                <w:szCs w:val="22"/>
              </w:rPr>
              <w:t xml:space="preserve">2020) 80 final] - Opinion on the </w:t>
            </w:r>
            <w:proofErr w:type="spellStart"/>
            <w:r w:rsidRPr="000474F6">
              <w:rPr>
                <w:sz w:val="22"/>
                <w:szCs w:val="22"/>
              </w:rPr>
              <w:t>application</w:t>
            </w:r>
            <w:proofErr w:type="spellEnd"/>
            <w:r w:rsidRPr="000474F6">
              <w:rPr>
                <w:sz w:val="22"/>
                <w:szCs w:val="22"/>
              </w:rPr>
              <w:t xml:space="preserve"> </w:t>
            </w:r>
            <w:proofErr w:type="spellStart"/>
            <w:r w:rsidRPr="000474F6">
              <w:rPr>
                <w:sz w:val="22"/>
                <w:szCs w:val="22"/>
              </w:rPr>
              <w:t>of</w:t>
            </w:r>
            <w:proofErr w:type="spellEnd"/>
            <w:r w:rsidRPr="000474F6">
              <w:rPr>
                <w:sz w:val="22"/>
                <w:szCs w:val="22"/>
              </w:rPr>
              <w:t xml:space="preserve"> the </w:t>
            </w:r>
            <w:proofErr w:type="spellStart"/>
            <w:r w:rsidRPr="000474F6">
              <w:rPr>
                <w:sz w:val="22"/>
                <w:szCs w:val="22"/>
              </w:rPr>
              <w:t>Principles</w:t>
            </w:r>
            <w:proofErr w:type="spellEnd"/>
            <w:r w:rsidRPr="000474F6">
              <w:rPr>
                <w:sz w:val="22"/>
                <w:szCs w:val="22"/>
              </w:rPr>
              <w:t xml:space="preserve"> </w:t>
            </w:r>
            <w:proofErr w:type="spellStart"/>
            <w:r w:rsidRPr="000474F6">
              <w:rPr>
                <w:sz w:val="22"/>
                <w:szCs w:val="22"/>
              </w:rPr>
              <w:t>of</w:t>
            </w:r>
            <w:proofErr w:type="spellEnd"/>
            <w:r w:rsidRPr="000474F6">
              <w:rPr>
                <w:sz w:val="22"/>
                <w:szCs w:val="22"/>
              </w:rPr>
              <w:t xml:space="preserve"> </w:t>
            </w:r>
            <w:proofErr w:type="spellStart"/>
            <w:r w:rsidRPr="000474F6">
              <w:rPr>
                <w:sz w:val="22"/>
                <w:szCs w:val="22"/>
              </w:rPr>
              <w:t>Subsidiarity</w:t>
            </w:r>
            <w:proofErr w:type="spellEnd"/>
            <w:r w:rsidRPr="000474F6">
              <w:rPr>
                <w:sz w:val="22"/>
                <w:szCs w:val="22"/>
              </w:rPr>
              <w:t xml:space="preserve"> and </w:t>
            </w:r>
            <w:proofErr w:type="spellStart"/>
            <w:r w:rsidRPr="000474F6">
              <w:rPr>
                <w:sz w:val="22"/>
                <w:szCs w:val="22"/>
              </w:rPr>
              <w:t>Proportionality</w:t>
            </w:r>
            <w:proofErr w:type="spellEnd"/>
            <w:r w:rsidRPr="000474F6">
              <w:rPr>
                <w:sz w:val="22"/>
                <w:szCs w:val="22"/>
              </w:rPr>
              <w:t xml:space="preserve"> - Slovak </w:t>
            </w:r>
            <w:proofErr w:type="spellStart"/>
            <w:r w:rsidRPr="000474F6">
              <w:rPr>
                <w:sz w:val="22"/>
                <w:szCs w:val="22"/>
              </w:rPr>
              <w:t>Parliament</w:t>
            </w:r>
            <w:proofErr w:type="spellEnd"/>
            <w:r w:rsidRPr="000474F6">
              <w:rPr>
                <w:sz w:val="22"/>
                <w:szCs w:val="22"/>
              </w:rPr>
              <w:t xml:space="preserve"> </w:t>
            </w:r>
            <w:r w:rsidRPr="000474F6">
              <w:rPr>
                <w:sz w:val="22"/>
                <w:szCs w:val="22"/>
              </w:rPr>
              <w:br/>
            </w:r>
          </w:p>
        </w:tc>
      </w:tr>
      <w:tr w:rsidR="003F090F" w:rsidRPr="00B40F4D" w:rsidTr="003F0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3F090F" w:rsidRPr="003F090F" w:rsidRDefault="00C54C93" w:rsidP="003F090F">
            <w:pPr>
              <w:spacing w:before="100" w:beforeAutospacing="1" w:after="100" w:afterAutospacing="1"/>
              <w:rPr>
                <w:sz w:val="22"/>
                <w:szCs w:val="22"/>
              </w:rPr>
            </w:pPr>
            <w:hyperlink r:id="rId44" w:history="1">
              <w:r w:rsidR="003F090F" w:rsidRPr="003F090F">
                <w:rPr>
                  <w:rStyle w:val="Hyperlnk"/>
                  <w:color w:val="auto"/>
                  <w:sz w:val="22"/>
                  <w:szCs w:val="22"/>
                  <w:u w:val="none"/>
                </w:rPr>
                <w:t xml:space="preserve">ST </w:t>
              </w:r>
              <w:proofErr w:type="gramStart"/>
              <w:r w:rsidR="003F090F" w:rsidRPr="003F090F">
                <w:rPr>
                  <w:rStyle w:val="Hyperlnk"/>
                  <w:color w:val="auto"/>
                  <w:sz w:val="22"/>
                  <w:szCs w:val="22"/>
                  <w:u w:val="none"/>
                </w:rPr>
                <w:t>11923</w:t>
              </w:r>
              <w:proofErr w:type="gramEnd"/>
              <w:r w:rsidR="003F090F" w:rsidRPr="003F090F">
                <w:rPr>
                  <w:rStyle w:val="Hyperlnk"/>
                  <w:color w:val="auto"/>
                  <w:sz w:val="22"/>
                  <w:szCs w:val="22"/>
                  <w:u w:val="none"/>
                </w:rPr>
                <w:t>/20</w:t>
              </w:r>
            </w:hyperlink>
          </w:p>
        </w:tc>
        <w:tc>
          <w:tcPr>
            <w:tcW w:w="8180" w:type="dxa"/>
            <w:gridSpan w:val="5"/>
            <w:shd w:val="clear" w:color="auto" w:fill="auto"/>
            <w:vAlign w:val="center"/>
          </w:tcPr>
          <w:p w:rsidR="003F090F" w:rsidRPr="008A76D5" w:rsidRDefault="003F090F" w:rsidP="003F090F">
            <w:pPr>
              <w:rPr>
                <w:sz w:val="22"/>
                <w:szCs w:val="22"/>
              </w:rPr>
            </w:pPr>
            <w:r w:rsidRPr="008A76D5">
              <w:rPr>
                <w:sz w:val="22"/>
                <w:szCs w:val="22"/>
              </w:rPr>
              <w:t xml:space="preserve">Opinion </w:t>
            </w:r>
            <w:proofErr w:type="spellStart"/>
            <w:r w:rsidRPr="008A76D5">
              <w:rPr>
                <w:sz w:val="22"/>
                <w:szCs w:val="22"/>
              </w:rPr>
              <w:t>of</w:t>
            </w:r>
            <w:proofErr w:type="spellEnd"/>
            <w:r w:rsidRPr="008A76D5">
              <w:rPr>
                <w:sz w:val="22"/>
                <w:szCs w:val="22"/>
              </w:rPr>
              <w:t xml:space="preserve"> the </w:t>
            </w:r>
            <w:proofErr w:type="spellStart"/>
            <w:r w:rsidRPr="008A76D5">
              <w:rPr>
                <w:sz w:val="22"/>
                <w:szCs w:val="22"/>
              </w:rPr>
              <w:t>Portuguese</w:t>
            </w:r>
            <w:proofErr w:type="spellEnd"/>
            <w:r w:rsidRPr="008A76D5">
              <w:rPr>
                <w:sz w:val="22"/>
                <w:szCs w:val="22"/>
              </w:rPr>
              <w:t xml:space="preserve"> </w:t>
            </w:r>
            <w:proofErr w:type="spellStart"/>
            <w:r w:rsidRPr="008A76D5">
              <w:rPr>
                <w:sz w:val="22"/>
                <w:szCs w:val="22"/>
              </w:rPr>
              <w:t>Parliament</w:t>
            </w:r>
            <w:proofErr w:type="spellEnd"/>
            <w:r w:rsidRPr="008A76D5">
              <w:rPr>
                <w:sz w:val="22"/>
                <w:szCs w:val="22"/>
              </w:rPr>
              <w:t xml:space="preserve"> on the </w:t>
            </w:r>
            <w:proofErr w:type="spellStart"/>
            <w:r w:rsidRPr="008A76D5">
              <w:rPr>
                <w:sz w:val="22"/>
                <w:szCs w:val="22"/>
              </w:rPr>
              <w:t>Proposal</w:t>
            </w:r>
            <w:proofErr w:type="spellEnd"/>
            <w:r w:rsidRPr="008A76D5">
              <w:rPr>
                <w:sz w:val="22"/>
                <w:szCs w:val="22"/>
              </w:rPr>
              <w:t xml:space="preserve"> for a REGULATION OF THE EUROPEAN PARLIAMENT AND OF THE COUNCIL </w:t>
            </w:r>
            <w:proofErr w:type="spellStart"/>
            <w:r w:rsidRPr="008A76D5">
              <w:rPr>
                <w:sz w:val="22"/>
                <w:szCs w:val="22"/>
              </w:rPr>
              <w:t>amending</w:t>
            </w:r>
            <w:proofErr w:type="spellEnd"/>
            <w:r w:rsidRPr="008A76D5">
              <w:rPr>
                <w:sz w:val="22"/>
                <w:szCs w:val="22"/>
              </w:rPr>
              <w:t xml:space="preserve"> </w:t>
            </w:r>
            <w:proofErr w:type="spellStart"/>
            <w:r w:rsidRPr="008A76D5">
              <w:rPr>
                <w:sz w:val="22"/>
                <w:szCs w:val="22"/>
              </w:rPr>
              <w:t>Regulation</w:t>
            </w:r>
            <w:proofErr w:type="spellEnd"/>
            <w:r w:rsidRPr="008A76D5">
              <w:rPr>
                <w:sz w:val="22"/>
                <w:szCs w:val="22"/>
              </w:rPr>
              <w:t xml:space="preserve"> (EU) 2018/848 on </w:t>
            </w:r>
            <w:proofErr w:type="spellStart"/>
            <w:r w:rsidRPr="008A76D5">
              <w:rPr>
                <w:sz w:val="22"/>
                <w:szCs w:val="22"/>
              </w:rPr>
              <w:t>organic</w:t>
            </w:r>
            <w:proofErr w:type="spellEnd"/>
            <w:r w:rsidRPr="008A76D5">
              <w:rPr>
                <w:sz w:val="22"/>
                <w:szCs w:val="22"/>
              </w:rPr>
              <w:t xml:space="preserve"> </w:t>
            </w:r>
            <w:proofErr w:type="spellStart"/>
            <w:r w:rsidRPr="008A76D5">
              <w:rPr>
                <w:sz w:val="22"/>
                <w:szCs w:val="22"/>
              </w:rPr>
              <w:t>production</w:t>
            </w:r>
            <w:proofErr w:type="spellEnd"/>
            <w:r w:rsidRPr="008A76D5">
              <w:rPr>
                <w:sz w:val="22"/>
                <w:szCs w:val="22"/>
              </w:rPr>
              <w:t xml:space="preserve"> as </w:t>
            </w:r>
            <w:proofErr w:type="spellStart"/>
            <w:r w:rsidRPr="008A76D5">
              <w:rPr>
                <w:sz w:val="22"/>
                <w:szCs w:val="22"/>
              </w:rPr>
              <w:t>regards</w:t>
            </w:r>
            <w:proofErr w:type="spellEnd"/>
            <w:r w:rsidRPr="008A76D5">
              <w:rPr>
                <w:sz w:val="22"/>
                <w:szCs w:val="22"/>
              </w:rPr>
              <w:t xml:space="preserve"> </w:t>
            </w:r>
            <w:proofErr w:type="spellStart"/>
            <w:r w:rsidRPr="008A76D5">
              <w:rPr>
                <w:sz w:val="22"/>
                <w:szCs w:val="22"/>
              </w:rPr>
              <w:t>its</w:t>
            </w:r>
            <w:proofErr w:type="spellEnd"/>
            <w:r w:rsidRPr="008A76D5">
              <w:rPr>
                <w:sz w:val="22"/>
                <w:szCs w:val="22"/>
              </w:rPr>
              <w:t xml:space="preserve"> date </w:t>
            </w:r>
            <w:proofErr w:type="spellStart"/>
            <w:r w:rsidRPr="008A76D5">
              <w:rPr>
                <w:sz w:val="22"/>
                <w:szCs w:val="22"/>
              </w:rPr>
              <w:t>of</w:t>
            </w:r>
            <w:proofErr w:type="spellEnd"/>
            <w:r w:rsidRPr="008A76D5">
              <w:rPr>
                <w:sz w:val="22"/>
                <w:szCs w:val="22"/>
              </w:rPr>
              <w:t xml:space="preserve"> </w:t>
            </w:r>
            <w:proofErr w:type="spellStart"/>
            <w:r w:rsidRPr="008A76D5">
              <w:rPr>
                <w:sz w:val="22"/>
                <w:szCs w:val="22"/>
              </w:rPr>
              <w:t>application</w:t>
            </w:r>
            <w:proofErr w:type="spellEnd"/>
            <w:r w:rsidRPr="008A76D5">
              <w:rPr>
                <w:sz w:val="22"/>
                <w:szCs w:val="22"/>
              </w:rPr>
              <w:t xml:space="preserve"> and </w:t>
            </w:r>
            <w:proofErr w:type="spellStart"/>
            <w:r w:rsidRPr="008A76D5">
              <w:rPr>
                <w:sz w:val="22"/>
                <w:szCs w:val="22"/>
              </w:rPr>
              <w:t>certain</w:t>
            </w:r>
            <w:proofErr w:type="spellEnd"/>
            <w:r w:rsidRPr="008A76D5">
              <w:rPr>
                <w:sz w:val="22"/>
                <w:szCs w:val="22"/>
              </w:rPr>
              <w:t xml:space="preserve"> </w:t>
            </w:r>
            <w:proofErr w:type="spellStart"/>
            <w:r w:rsidRPr="008A76D5">
              <w:rPr>
                <w:sz w:val="22"/>
                <w:szCs w:val="22"/>
              </w:rPr>
              <w:t>other</w:t>
            </w:r>
            <w:proofErr w:type="spellEnd"/>
            <w:r w:rsidRPr="008A76D5">
              <w:rPr>
                <w:sz w:val="22"/>
                <w:szCs w:val="22"/>
              </w:rPr>
              <w:t xml:space="preserve"> dates </w:t>
            </w:r>
            <w:proofErr w:type="spellStart"/>
            <w:r w:rsidRPr="008A76D5">
              <w:rPr>
                <w:sz w:val="22"/>
                <w:szCs w:val="22"/>
              </w:rPr>
              <w:t>referred</w:t>
            </w:r>
            <w:proofErr w:type="spellEnd"/>
            <w:r w:rsidRPr="008A76D5">
              <w:rPr>
                <w:sz w:val="22"/>
                <w:szCs w:val="22"/>
              </w:rPr>
              <w:t xml:space="preserve"> to in </w:t>
            </w:r>
            <w:proofErr w:type="spellStart"/>
            <w:r w:rsidRPr="008A76D5">
              <w:rPr>
                <w:sz w:val="22"/>
                <w:szCs w:val="22"/>
              </w:rPr>
              <w:t>that</w:t>
            </w:r>
            <w:proofErr w:type="spellEnd"/>
            <w:r w:rsidRPr="008A76D5">
              <w:rPr>
                <w:sz w:val="22"/>
                <w:szCs w:val="22"/>
              </w:rPr>
              <w:t xml:space="preserve"> </w:t>
            </w:r>
            <w:proofErr w:type="spellStart"/>
            <w:r w:rsidRPr="008A76D5">
              <w:rPr>
                <w:sz w:val="22"/>
                <w:szCs w:val="22"/>
              </w:rPr>
              <w:t>Regulation</w:t>
            </w:r>
            <w:proofErr w:type="spellEnd"/>
            <w:r w:rsidRPr="008A76D5">
              <w:rPr>
                <w:sz w:val="22"/>
                <w:szCs w:val="22"/>
              </w:rPr>
              <w:t xml:space="preserve"> - Opinion on the </w:t>
            </w:r>
            <w:proofErr w:type="spellStart"/>
            <w:r w:rsidRPr="008A76D5">
              <w:rPr>
                <w:sz w:val="22"/>
                <w:szCs w:val="22"/>
              </w:rPr>
              <w:t>application</w:t>
            </w:r>
            <w:proofErr w:type="spellEnd"/>
            <w:r w:rsidRPr="008A76D5">
              <w:rPr>
                <w:sz w:val="22"/>
                <w:szCs w:val="22"/>
              </w:rPr>
              <w:t xml:space="preserve"> </w:t>
            </w:r>
            <w:proofErr w:type="spellStart"/>
            <w:r w:rsidRPr="008A76D5">
              <w:rPr>
                <w:sz w:val="22"/>
                <w:szCs w:val="22"/>
              </w:rPr>
              <w:t>of</w:t>
            </w:r>
            <w:proofErr w:type="spellEnd"/>
            <w:r w:rsidRPr="008A76D5">
              <w:rPr>
                <w:sz w:val="22"/>
                <w:szCs w:val="22"/>
              </w:rPr>
              <w:t xml:space="preserve"> the </w:t>
            </w:r>
            <w:proofErr w:type="spellStart"/>
            <w:r w:rsidRPr="008A76D5">
              <w:rPr>
                <w:sz w:val="22"/>
                <w:szCs w:val="22"/>
              </w:rPr>
              <w:t>Principles</w:t>
            </w:r>
            <w:proofErr w:type="spellEnd"/>
            <w:r w:rsidRPr="008A76D5">
              <w:rPr>
                <w:sz w:val="22"/>
                <w:szCs w:val="22"/>
              </w:rPr>
              <w:t xml:space="preserve"> </w:t>
            </w:r>
            <w:proofErr w:type="spellStart"/>
            <w:r w:rsidRPr="008A76D5">
              <w:rPr>
                <w:sz w:val="22"/>
                <w:szCs w:val="22"/>
              </w:rPr>
              <w:t>of</w:t>
            </w:r>
            <w:proofErr w:type="spellEnd"/>
            <w:r w:rsidRPr="008A76D5">
              <w:rPr>
                <w:sz w:val="22"/>
                <w:szCs w:val="22"/>
              </w:rPr>
              <w:t xml:space="preserve"> </w:t>
            </w:r>
            <w:proofErr w:type="spellStart"/>
            <w:r w:rsidRPr="008A76D5">
              <w:rPr>
                <w:sz w:val="22"/>
                <w:szCs w:val="22"/>
              </w:rPr>
              <w:t>Subsidiarity</w:t>
            </w:r>
            <w:proofErr w:type="spellEnd"/>
            <w:r w:rsidRPr="008A76D5">
              <w:rPr>
                <w:sz w:val="22"/>
                <w:szCs w:val="22"/>
              </w:rPr>
              <w:t xml:space="preserve"> and </w:t>
            </w:r>
            <w:proofErr w:type="spellStart"/>
            <w:r w:rsidRPr="008A76D5">
              <w:rPr>
                <w:sz w:val="22"/>
                <w:szCs w:val="22"/>
              </w:rPr>
              <w:t>Proportionality</w:t>
            </w:r>
            <w:proofErr w:type="spellEnd"/>
            <w:r w:rsidRPr="008A76D5">
              <w:rPr>
                <w:sz w:val="22"/>
                <w:szCs w:val="22"/>
              </w:rPr>
              <w:t xml:space="preserve"> - The </w:t>
            </w:r>
            <w:proofErr w:type="spellStart"/>
            <w:r w:rsidRPr="008A76D5">
              <w:rPr>
                <w:sz w:val="22"/>
                <w:szCs w:val="22"/>
              </w:rPr>
              <w:t>Portuguese</w:t>
            </w:r>
            <w:proofErr w:type="spellEnd"/>
            <w:r w:rsidRPr="008A76D5">
              <w:rPr>
                <w:sz w:val="22"/>
                <w:szCs w:val="22"/>
              </w:rPr>
              <w:t xml:space="preserve"> </w:t>
            </w:r>
            <w:proofErr w:type="spellStart"/>
            <w:r w:rsidRPr="008A76D5">
              <w:rPr>
                <w:sz w:val="22"/>
                <w:szCs w:val="22"/>
              </w:rPr>
              <w:t>Parliament</w:t>
            </w:r>
            <w:proofErr w:type="spellEnd"/>
            <w:r w:rsidRPr="008A76D5">
              <w:rPr>
                <w:sz w:val="22"/>
                <w:szCs w:val="22"/>
              </w:rPr>
              <w:t xml:space="preserve"> </w:t>
            </w:r>
            <w:r w:rsidRPr="008A76D5">
              <w:rPr>
                <w:sz w:val="22"/>
                <w:szCs w:val="22"/>
              </w:rPr>
              <w:br/>
            </w:r>
          </w:p>
        </w:tc>
      </w:tr>
      <w:tr w:rsidR="00FB45E1" w:rsidRPr="00B40F4D" w:rsidTr="003F0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B45E1" w:rsidRPr="00FB45E1" w:rsidRDefault="00FB45E1" w:rsidP="003F090F">
            <w:pPr>
              <w:spacing w:before="100" w:beforeAutospacing="1" w:after="100" w:afterAutospacing="1"/>
              <w:rPr>
                <w:b/>
              </w:rPr>
            </w:pPr>
            <w:r>
              <w:rPr>
                <w:b/>
              </w:rPr>
              <w:lastRenderedPageBreak/>
              <w:t>Övrigt</w:t>
            </w:r>
          </w:p>
        </w:tc>
        <w:tc>
          <w:tcPr>
            <w:tcW w:w="8180" w:type="dxa"/>
            <w:gridSpan w:val="5"/>
            <w:shd w:val="clear" w:color="auto" w:fill="auto"/>
            <w:vAlign w:val="center"/>
          </w:tcPr>
          <w:p w:rsidR="00FB45E1" w:rsidRPr="008A76D5" w:rsidRDefault="00FB45E1" w:rsidP="003F090F">
            <w:pPr>
              <w:rPr>
                <w:sz w:val="22"/>
                <w:szCs w:val="22"/>
              </w:rPr>
            </w:pPr>
          </w:p>
        </w:tc>
      </w:tr>
      <w:tr w:rsidR="00FB45E1" w:rsidRPr="00B40F4D" w:rsidTr="003F0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B45E1" w:rsidRPr="00FB45E1" w:rsidRDefault="003C0034" w:rsidP="00FB45E1">
            <w:pPr>
              <w:rPr>
                <w:sz w:val="22"/>
                <w:szCs w:val="22"/>
              </w:rPr>
            </w:pPr>
            <w:hyperlink r:id="rId45" w:history="1">
              <w:proofErr w:type="gramStart"/>
              <w:r w:rsidR="00FB45E1" w:rsidRPr="00FB45E1">
                <w:rPr>
                  <w:rStyle w:val="Hyperlnk"/>
                  <w:color w:val="auto"/>
                  <w:sz w:val="22"/>
                  <w:szCs w:val="22"/>
                  <w:u w:val="none"/>
                </w:rPr>
                <w:t>SWD(</w:t>
              </w:r>
              <w:proofErr w:type="gramEnd"/>
              <w:r w:rsidR="00FB45E1" w:rsidRPr="00FB45E1">
                <w:rPr>
                  <w:rStyle w:val="Hyperlnk"/>
                  <w:color w:val="auto"/>
                  <w:sz w:val="22"/>
                  <w:szCs w:val="22"/>
                  <w:u w:val="none"/>
                </w:rPr>
                <w:t>2020) 178</w:t>
              </w:r>
            </w:hyperlink>
          </w:p>
          <w:p w:rsidR="00FB45E1" w:rsidRPr="004E38DB" w:rsidRDefault="00FB45E1" w:rsidP="00FB45E1">
            <w:pPr>
              <w:rPr>
                <w:bCs/>
                <w:sz w:val="22"/>
                <w:szCs w:val="22"/>
              </w:rPr>
            </w:pPr>
            <w:r w:rsidRPr="004E38DB">
              <w:rPr>
                <w:bCs/>
                <w:sz w:val="22"/>
                <w:szCs w:val="22"/>
              </w:rPr>
              <w:t xml:space="preserve">(kopplat till </w:t>
            </w:r>
            <w:proofErr w:type="gramStart"/>
            <w:r w:rsidRPr="004E38DB">
              <w:rPr>
                <w:bCs/>
                <w:sz w:val="22"/>
                <w:szCs w:val="22"/>
              </w:rPr>
              <w:t>COM(</w:t>
            </w:r>
            <w:proofErr w:type="gramEnd"/>
            <w:r w:rsidRPr="004E38DB">
              <w:rPr>
                <w:bCs/>
                <w:sz w:val="22"/>
                <w:szCs w:val="22"/>
              </w:rPr>
              <w:t>2020) 562)</w:t>
            </w:r>
          </w:p>
        </w:tc>
        <w:tc>
          <w:tcPr>
            <w:tcW w:w="8180" w:type="dxa"/>
            <w:gridSpan w:val="5"/>
            <w:shd w:val="clear" w:color="auto" w:fill="auto"/>
            <w:vAlign w:val="center"/>
          </w:tcPr>
          <w:p w:rsidR="00FB45E1" w:rsidRPr="004E38DB" w:rsidRDefault="00FB45E1" w:rsidP="00FB45E1">
            <w:pPr>
              <w:rPr>
                <w:sz w:val="22"/>
                <w:szCs w:val="22"/>
              </w:rPr>
            </w:pPr>
            <w:r w:rsidRPr="004E38DB">
              <w:rPr>
                <w:sz w:val="22"/>
                <w:szCs w:val="22"/>
              </w:rPr>
              <w:t xml:space="preserve">ARBETSDOKUMENT från kommissionen AVDELNINGAR SAMRÅD MED BERÖRDA PARTER - SAMMANFATTANDE RAPPORT Sammanfattande rapport om resultaten av samråden inför klimatmålsplanen 2030 Följedokument till meddelande från kommissionen till Europaparlamentet, rådet, </w:t>
            </w:r>
            <w:proofErr w:type="gramStart"/>
            <w:r w:rsidRPr="004E38DB">
              <w:rPr>
                <w:sz w:val="22"/>
                <w:szCs w:val="22"/>
              </w:rPr>
              <w:t>Europeiska</w:t>
            </w:r>
            <w:proofErr w:type="gramEnd"/>
            <w:r w:rsidRPr="004E38DB">
              <w:rPr>
                <w:sz w:val="22"/>
                <w:szCs w:val="22"/>
              </w:rPr>
              <w:t xml:space="preserve"> ekonomiska och sociala kommittén SAMT Regionkommittén Höjning av Europas klimatambition för 2030 Investering i en klimatneutral framtid till förmån för våra medborgare</w:t>
            </w:r>
            <w:r w:rsidRPr="004E38DB">
              <w:rPr>
                <w:sz w:val="22"/>
                <w:szCs w:val="22"/>
              </w:rPr>
              <w:br/>
            </w:r>
          </w:p>
        </w:tc>
      </w:tr>
      <w:tr w:rsidR="00FB45E1" w:rsidRPr="00B40F4D" w:rsidTr="003F0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B45E1" w:rsidRPr="006973B4" w:rsidRDefault="00FB45E1" w:rsidP="00FB45E1">
            <w:pPr>
              <w:rPr>
                <w:sz w:val="22"/>
                <w:szCs w:val="22"/>
              </w:rPr>
            </w:pPr>
            <w:r w:rsidRPr="006973B4">
              <w:rPr>
                <w:sz w:val="22"/>
                <w:szCs w:val="22"/>
              </w:rPr>
              <w:t>Kompletterande svar på motiverat yttrande</w:t>
            </w:r>
          </w:p>
        </w:tc>
        <w:tc>
          <w:tcPr>
            <w:tcW w:w="8180" w:type="dxa"/>
            <w:gridSpan w:val="5"/>
            <w:shd w:val="clear" w:color="auto" w:fill="auto"/>
            <w:vAlign w:val="center"/>
          </w:tcPr>
          <w:p w:rsidR="00FB45E1" w:rsidRPr="00FB45E1" w:rsidRDefault="00FB45E1" w:rsidP="00FB45E1">
            <w:pPr>
              <w:rPr>
                <w:rStyle w:val="Hyperlnk"/>
                <w:color w:val="auto"/>
                <w:sz w:val="22"/>
                <w:szCs w:val="22"/>
                <w:u w:val="none"/>
              </w:rPr>
            </w:pPr>
            <w:r w:rsidRPr="006973B4">
              <w:rPr>
                <w:sz w:val="22"/>
                <w:szCs w:val="22"/>
              </w:rPr>
              <w:t>Kompletterande svar på motiverat yttrande om införlivande av avfallsdirektivet (</w:t>
            </w:r>
            <w:proofErr w:type="spellStart"/>
            <w:r w:rsidRPr="006973B4">
              <w:rPr>
                <w:sz w:val="22"/>
                <w:szCs w:val="22"/>
              </w:rPr>
              <w:t>KOM:s</w:t>
            </w:r>
            <w:proofErr w:type="spellEnd"/>
            <w:r w:rsidRPr="006973B4">
              <w:rPr>
                <w:sz w:val="22"/>
                <w:szCs w:val="22"/>
              </w:rPr>
              <w:t xml:space="preserve"> ref.SG-</w:t>
            </w:r>
            <w:proofErr w:type="spellStart"/>
            <w:r w:rsidRPr="006973B4">
              <w:rPr>
                <w:sz w:val="22"/>
                <w:szCs w:val="22"/>
              </w:rPr>
              <w:t>Greffe</w:t>
            </w:r>
            <w:proofErr w:type="spellEnd"/>
            <w:r w:rsidRPr="006973B4">
              <w:rPr>
                <w:sz w:val="22"/>
                <w:szCs w:val="22"/>
              </w:rPr>
              <w:t xml:space="preserve"> (2019) D/3901, överträdelsenummer 2016/2172)</w:t>
            </w:r>
            <w:r w:rsidRPr="006973B4">
              <w:rPr>
                <w:sz w:val="22"/>
                <w:szCs w:val="22"/>
              </w:rPr>
              <w:br/>
            </w:r>
            <w:hyperlink r:id="rId46" w:history="1">
              <w:r w:rsidRPr="00FB45E1">
                <w:rPr>
                  <w:rStyle w:val="Hyperlnk"/>
                  <w:color w:val="auto"/>
                  <w:sz w:val="22"/>
                  <w:szCs w:val="22"/>
                  <w:u w:val="none"/>
                </w:rPr>
                <w:t>Överträdelseärende 2016/2172 [för direktiv 2008/98/EG]</w:t>
              </w:r>
            </w:hyperlink>
          </w:p>
          <w:p w:rsidR="00FB45E1" w:rsidRPr="006973B4" w:rsidRDefault="00FB45E1" w:rsidP="00FB45E1">
            <w:pPr>
              <w:rPr>
                <w:sz w:val="22"/>
                <w:szCs w:val="22"/>
              </w:rPr>
            </w:pPr>
          </w:p>
        </w:tc>
      </w:tr>
      <w:tr w:rsidR="00FB45E1" w:rsidRPr="00FB45E1" w:rsidTr="003F0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B45E1" w:rsidRPr="0092350D" w:rsidRDefault="00FB45E1" w:rsidP="00FB45E1">
            <w:pPr>
              <w:rPr>
                <w:sz w:val="22"/>
                <w:szCs w:val="22"/>
              </w:rPr>
            </w:pPr>
            <w:r w:rsidRPr="0092350D">
              <w:rPr>
                <w:sz w:val="22"/>
                <w:szCs w:val="22"/>
              </w:rPr>
              <w:t>Svar på motiverat yttrande</w:t>
            </w:r>
          </w:p>
        </w:tc>
        <w:tc>
          <w:tcPr>
            <w:tcW w:w="8180" w:type="dxa"/>
            <w:gridSpan w:val="5"/>
            <w:shd w:val="clear" w:color="auto" w:fill="auto"/>
            <w:vAlign w:val="center"/>
          </w:tcPr>
          <w:p w:rsidR="00FB45E1" w:rsidRPr="00FB45E1" w:rsidRDefault="00FB45E1" w:rsidP="00FB45E1">
            <w:pPr>
              <w:rPr>
                <w:rStyle w:val="Hyperlnk"/>
                <w:color w:val="auto"/>
                <w:sz w:val="22"/>
                <w:szCs w:val="22"/>
                <w:u w:val="none"/>
              </w:rPr>
            </w:pPr>
            <w:r w:rsidRPr="00FB45E1">
              <w:rPr>
                <w:sz w:val="22"/>
                <w:szCs w:val="22"/>
              </w:rPr>
              <w:t>Svar på motiverat yttrande om underlåtenhet att korrekt införliva direktiv 2008/50/EG om luftkvalitet och renare luft i Europa, i dess ändrade lydelse (</w:t>
            </w:r>
            <w:proofErr w:type="spellStart"/>
            <w:r w:rsidRPr="00FB45E1">
              <w:rPr>
                <w:sz w:val="22"/>
                <w:szCs w:val="22"/>
              </w:rPr>
              <w:t>KOM:s</w:t>
            </w:r>
            <w:proofErr w:type="spellEnd"/>
            <w:r w:rsidRPr="00FB45E1">
              <w:rPr>
                <w:sz w:val="22"/>
                <w:szCs w:val="22"/>
              </w:rPr>
              <w:t xml:space="preserve"> </w:t>
            </w:r>
            <w:proofErr w:type="spellStart"/>
            <w:r w:rsidRPr="00FB45E1">
              <w:rPr>
                <w:sz w:val="22"/>
                <w:szCs w:val="22"/>
              </w:rPr>
              <w:t>ref.</w:t>
            </w:r>
            <w:proofErr w:type="gramStart"/>
            <w:r w:rsidRPr="00FB45E1">
              <w:rPr>
                <w:sz w:val="22"/>
                <w:szCs w:val="22"/>
              </w:rPr>
              <w:t>C</w:t>
            </w:r>
            <w:proofErr w:type="spellEnd"/>
            <w:r w:rsidRPr="00FB45E1">
              <w:rPr>
                <w:sz w:val="22"/>
                <w:szCs w:val="22"/>
              </w:rPr>
              <w:t>[</w:t>
            </w:r>
            <w:proofErr w:type="gramEnd"/>
            <w:r w:rsidRPr="00FB45E1">
              <w:rPr>
                <w:sz w:val="22"/>
                <w:szCs w:val="22"/>
              </w:rPr>
              <w:t>2020] 3788, överträdelsenummer 2018/2326)</w:t>
            </w:r>
            <w:r w:rsidRPr="00FB45E1">
              <w:rPr>
                <w:sz w:val="22"/>
                <w:szCs w:val="22"/>
              </w:rPr>
              <w:br/>
            </w:r>
            <w:hyperlink r:id="rId47" w:history="1">
              <w:r w:rsidRPr="00FB45E1">
                <w:rPr>
                  <w:rStyle w:val="Hyperlnk"/>
                  <w:color w:val="auto"/>
                  <w:sz w:val="22"/>
                  <w:szCs w:val="22"/>
                  <w:u w:val="none"/>
                </w:rPr>
                <w:t>Överträdelseärende 2018/2326 [för direktiv 2008/50/EG]</w:t>
              </w:r>
            </w:hyperlink>
          </w:p>
          <w:p w:rsidR="00FB45E1" w:rsidRPr="00FB45E1" w:rsidRDefault="00FB45E1" w:rsidP="00FB45E1">
            <w:pPr>
              <w:rPr>
                <w:sz w:val="22"/>
                <w:szCs w:val="22"/>
              </w:rPr>
            </w:pPr>
          </w:p>
        </w:tc>
      </w:tr>
      <w:tr w:rsidR="00FB45E1" w:rsidRPr="00FB45E1" w:rsidTr="00FB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B45E1" w:rsidRPr="00054099" w:rsidRDefault="00FB45E1" w:rsidP="00FB45E1">
            <w:pPr>
              <w:rPr>
                <w:sz w:val="22"/>
                <w:szCs w:val="22"/>
              </w:rPr>
            </w:pPr>
            <w:r w:rsidRPr="00054099">
              <w:rPr>
                <w:sz w:val="22"/>
                <w:szCs w:val="22"/>
              </w:rPr>
              <w:t>Revisionsrättens</w:t>
            </w:r>
          </w:p>
          <w:p w:rsidR="00FB45E1" w:rsidRPr="00054099" w:rsidRDefault="00FB45E1" w:rsidP="00FB45E1">
            <w:pPr>
              <w:rPr>
                <w:sz w:val="22"/>
                <w:szCs w:val="22"/>
              </w:rPr>
            </w:pPr>
            <w:r w:rsidRPr="00054099">
              <w:rPr>
                <w:sz w:val="22"/>
                <w:szCs w:val="22"/>
              </w:rPr>
              <w:t>rapporter</w:t>
            </w:r>
          </w:p>
        </w:tc>
        <w:tc>
          <w:tcPr>
            <w:tcW w:w="8180" w:type="dxa"/>
            <w:gridSpan w:val="5"/>
            <w:shd w:val="clear" w:color="auto" w:fill="auto"/>
            <w:vAlign w:val="center"/>
          </w:tcPr>
          <w:p w:rsidR="00FB45E1" w:rsidRPr="00FB45E1" w:rsidRDefault="00FB45E1" w:rsidP="00FB45E1">
            <w:pPr>
              <w:rPr>
                <w:sz w:val="22"/>
                <w:szCs w:val="22"/>
              </w:rPr>
            </w:pPr>
            <w:proofErr w:type="spellStart"/>
            <w:r w:rsidRPr="00FB45E1">
              <w:rPr>
                <w:sz w:val="22"/>
                <w:szCs w:val="22"/>
              </w:rPr>
              <w:t>Indicative</w:t>
            </w:r>
            <w:proofErr w:type="spellEnd"/>
            <w:r w:rsidRPr="00FB45E1">
              <w:rPr>
                <w:sz w:val="22"/>
                <w:szCs w:val="22"/>
              </w:rPr>
              <w:t xml:space="preserve"> </w:t>
            </w:r>
            <w:proofErr w:type="spellStart"/>
            <w:r w:rsidRPr="00FB45E1">
              <w:rPr>
                <w:sz w:val="22"/>
                <w:szCs w:val="22"/>
              </w:rPr>
              <w:t>Timetable</w:t>
            </w:r>
            <w:proofErr w:type="spellEnd"/>
            <w:r w:rsidRPr="00FB45E1">
              <w:rPr>
                <w:sz w:val="22"/>
                <w:szCs w:val="22"/>
              </w:rPr>
              <w:t xml:space="preserve">: </w:t>
            </w:r>
            <w:proofErr w:type="spellStart"/>
            <w:r w:rsidRPr="00FB45E1">
              <w:rPr>
                <w:sz w:val="22"/>
                <w:szCs w:val="22"/>
              </w:rPr>
              <w:t>Publications</w:t>
            </w:r>
            <w:proofErr w:type="spellEnd"/>
            <w:r w:rsidRPr="00FB45E1">
              <w:rPr>
                <w:sz w:val="22"/>
                <w:szCs w:val="22"/>
              </w:rPr>
              <w:t xml:space="preserve"> </w:t>
            </w:r>
            <w:proofErr w:type="spellStart"/>
            <w:r w:rsidRPr="00FB45E1">
              <w:rPr>
                <w:sz w:val="22"/>
                <w:szCs w:val="22"/>
              </w:rPr>
              <w:t>of</w:t>
            </w:r>
            <w:proofErr w:type="spellEnd"/>
            <w:r w:rsidRPr="00FB45E1">
              <w:rPr>
                <w:sz w:val="22"/>
                <w:szCs w:val="22"/>
              </w:rPr>
              <w:t xml:space="preserve"> ECA </w:t>
            </w:r>
            <w:proofErr w:type="spellStart"/>
            <w:r w:rsidRPr="00FB45E1">
              <w:rPr>
                <w:sz w:val="22"/>
                <w:szCs w:val="22"/>
              </w:rPr>
              <w:t>reports</w:t>
            </w:r>
            <w:proofErr w:type="spellEnd"/>
            <w:r w:rsidRPr="00FB45E1">
              <w:rPr>
                <w:sz w:val="22"/>
                <w:szCs w:val="22"/>
              </w:rPr>
              <w:t xml:space="preserve"> </w:t>
            </w:r>
            <w:proofErr w:type="spellStart"/>
            <w:r w:rsidRPr="00FB45E1">
              <w:rPr>
                <w:sz w:val="22"/>
                <w:szCs w:val="22"/>
              </w:rPr>
              <w:t>October</w:t>
            </w:r>
            <w:proofErr w:type="spellEnd"/>
            <w:r w:rsidRPr="00FB45E1">
              <w:rPr>
                <w:sz w:val="22"/>
                <w:szCs w:val="22"/>
              </w:rPr>
              <w:t xml:space="preserve"> 2020 - September 2021</w:t>
            </w:r>
            <w:r w:rsidRPr="00FB45E1">
              <w:rPr>
                <w:sz w:val="22"/>
                <w:szCs w:val="22"/>
              </w:rPr>
              <w:br/>
            </w:r>
            <w:hyperlink r:id="rId48" w:history="1">
              <w:r w:rsidRPr="00FB45E1">
                <w:rPr>
                  <w:rStyle w:val="Hyperlnk"/>
                  <w:color w:val="auto"/>
                  <w:sz w:val="22"/>
                  <w:szCs w:val="22"/>
                  <w:u w:val="none"/>
                </w:rPr>
                <w:t>Revisionsrättens rapporter oktober 2020 - september 2021</w:t>
              </w:r>
            </w:hyperlink>
          </w:p>
          <w:p w:rsidR="00FB45E1" w:rsidRPr="00FB45E1" w:rsidRDefault="00FB45E1" w:rsidP="00FB45E1">
            <w:pPr>
              <w:rPr>
                <w:sz w:val="22"/>
                <w:szCs w:val="22"/>
              </w:rPr>
            </w:pPr>
          </w:p>
        </w:tc>
      </w:tr>
      <w:tr w:rsidR="00FB45E1" w:rsidRPr="00B40F4D" w:rsidTr="00FB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B45E1" w:rsidRPr="008D18F8" w:rsidRDefault="00FB45E1" w:rsidP="00FB45E1">
            <w:pPr>
              <w:rPr>
                <w:sz w:val="22"/>
                <w:szCs w:val="22"/>
              </w:rPr>
            </w:pPr>
            <w:r w:rsidRPr="008D18F8">
              <w:rPr>
                <w:sz w:val="22"/>
                <w:szCs w:val="22"/>
              </w:rPr>
              <w:t>Antagen lagstiftningsakt</w:t>
            </w:r>
          </w:p>
        </w:tc>
        <w:tc>
          <w:tcPr>
            <w:tcW w:w="8180" w:type="dxa"/>
            <w:gridSpan w:val="5"/>
            <w:shd w:val="clear" w:color="auto" w:fill="auto"/>
            <w:vAlign w:val="center"/>
          </w:tcPr>
          <w:p w:rsidR="00FB45E1" w:rsidRPr="00FB45E1" w:rsidRDefault="00FB45E1" w:rsidP="00FB45E1">
            <w:pPr>
              <w:rPr>
                <w:sz w:val="22"/>
                <w:szCs w:val="22"/>
              </w:rPr>
            </w:pPr>
            <w:r w:rsidRPr="00FB45E1">
              <w:rPr>
                <w:sz w:val="22"/>
                <w:szCs w:val="22"/>
              </w:rPr>
              <w:t xml:space="preserve">EUROPAPARLAMENTETS OCH RÅDETS FÖRORDNING om ändring av förordning (EU) 2018/848 om ekologisk produktion och märkning av ekologiska produkter vad gäller datumet för tillämpning och vissa andra datum som anges i den förordningen </w:t>
            </w:r>
          </w:p>
          <w:p w:rsidR="00FB45E1" w:rsidRPr="00FB45E1" w:rsidRDefault="00C54C93" w:rsidP="00FB45E1">
            <w:pPr>
              <w:rPr>
                <w:sz w:val="22"/>
                <w:szCs w:val="22"/>
              </w:rPr>
            </w:pPr>
            <w:hyperlink r:id="rId49" w:history="1">
              <w:r w:rsidR="00FB45E1" w:rsidRPr="00FB45E1">
                <w:rPr>
                  <w:rStyle w:val="Hyperlnk"/>
                  <w:color w:val="auto"/>
                  <w:sz w:val="22"/>
                  <w:szCs w:val="22"/>
                  <w:u w:val="none"/>
                </w:rPr>
                <w:t>https://data.consilium.europa.eu/doc/document/PE-34-2020-INIT/sv/pdf</w:t>
              </w:r>
            </w:hyperlink>
            <w:r w:rsidR="00FB45E1" w:rsidRPr="00FB45E1">
              <w:rPr>
                <w:sz w:val="22"/>
                <w:szCs w:val="22"/>
              </w:rPr>
              <w:t xml:space="preserve"> </w:t>
            </w:r>
          </w:p>
          <w:p w:rsidR="00FB45E1" w:rsidRPr="00FB45E1" w:rsidRDefault="00FB45E1" w:rsidP="00FB45E1">
            <w:pPr>
              <w:rPr>
                <w:sz w:val="22"/>
                <w:szCs w:val="22"/>
              </w:rPr>
            </w:pPr>
          </w:p>
        </w:tc>
      </w:tr>
      <w:tr w:rsidR="00FB45E1" w:rsidRPr="00B40F4D" w:rsidTr="00FB4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FB45E1" w:rsidRPr="00E57DBE" w:rsidRDefault="00FB45E1" w:rsidP="00FB45E1">
            <w:pPr>
              <w:rPr>
                <w:sz w:val="22"/>
                <w:szCs w:val="22"/>
              </w:rPr>
            </w:pPr>
            <w:r>
              <w:rPr>
                <w:sz w:val="22"/>
                <w:szCs w:val="22"/>
              </w:rPr>
              <w:t>Rådets ståndpunkt</w:t>
            </w:r>
          </w:p>
        </w:tc>
        <w:tc>
          <w:tcPr>
            <w:tcW w:w="8180" w:type="dxa"/>
            <w:gridSpan w:val="5"/>
            <w:shd w:val="clear" w:color="auto" w:fill="auto"/>
            <w:vAlign w:val="center"/>
          </w:tcPr>
          <w:p w:rsidR="00FB45E1" w:rsidRPr="00FB45E1" w:rsidRDefault="00FB45E1" w:rsidP="00FB45E1">
            <w:pPr>
              <w:rPr>
                <w:sz w:val="22"/>
                <w:szCs w:val="22"/>
              </w:rPr>
            </w:pPr>
            <w:r w:rsidRPr="00FB45E1">
              <w:rPr>
                <w:sz w:val="22"/>
                <w:szCs w:val="22"/>
              </w:rPr>
              <w:t xml:space="preserve">Rådets ståndpunkt vid första behandlingen inför antagandet av EUROPAPARLAMENTETS OCH RÅDETS DIREKTIV om kvaliteten på dricksvatten (omarbetning) – Antagen av rådet den 23 oktober 2020 </w:t>
            </w:r>
            <w:r w:rsidRPr="00FB45E1">
              <w:rPr>
                <w:sz w:val="22"/>
                <w:szCs w:val="22"/>
              </w:rPr>
              <w:br/>
            </w:r>
            <w:hyperlink r:id="rId50" w:history="1">
              <w:r w:rsidRPr="00FB45E1">
                <w:rPr>
                  <w:rStyle w:val="Hyperlnk"/>
                  <w:color w:val="auto"/>
                  <w:sz w:val="22"/>
                  <w:szCs w:val="22"/>
                  <w:u w:val="none"/>
                </w:rPr>
                <w:t>ST 6230/20</w:t>
              </w:r>
            </w:hyperlink>
            <w:r w:rsidRPr="00FB45E1">
              <w:rPr>
                <w:sz w:val="22"/>
                <w:szCs w:val="22"/>
              </w:rPr>
              <w:br/>
            </w:r>
          </w:p>
        </w:tc>
      </w:tr>
    </w:tbl>
    <w:p w:rsidR="00177FF8" w:rsidRPr="00B40F4D" w:rsidRDefault="00177FF8" w:rsidP="00CC5952">
      <w:pPr>
        <w:tabs>
          <w:tab w:val="left" w:pos="426"/>
          <w:tab w:val="left" w:pos="3261"/>
          <w:tab w:val="left" w:pos="6804"/>
        </w:tabs>
        <w:rPr>
          <w:sz w:val="22"/>
          <w:szCs w:val="22"/>
        </w:rPr>
      </w:pPr>
    </w:p>
    <w:sectPr w:rsidR="00177FF8" w:rsidRPr="00B40F4D"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3D14"/>
    <w:rsid w:val="000340CE"/>
    <w:rsid w:val="0003479D"/>
    <w:rsid w:val="00034F00"/>
    <w:rsid w:val="00040A3C"/>
    <w:rsid w:val="000459DE"/>
    <w:rsid w:val="000467A5"/>
    <w:rsid w:val="000604E3"/>
    <w:rsid w:val="00061437"/>
    <w:rsid w:val="00064523"/>
    <w:rsid w:val="00070A5C"/>
    <w:rsid w:val="00071FBC"/>
    <w:rsid w:val="00076BDD"/>
    <w:rsid w:val="00085D42"/>
    <w:rsid w:val="00091EA6"/>
    <w:rsid w:val="000A29E4"/>
    <w:rsid w:val="000D438C"/>
    <w:rsid w:val="000D46F9"/>
    <w:rsid w:val="000E402E"/>
    <w:rsid w:val="000E777E"/>
    <w:rsid w:val="000F6792"/>
    <w:rsid w:val="000F7D9B"/>
    <w:rsid w:val="00102D5B"/>
    <w:rsid w:val="00102F93"/>
    <w:rsid w:val="001107C9"/>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84B18"/>
    <w:rsid w:val="00190D5B"/>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4054"/>
    <w:rsid w:val="0025203B"/>
    <w:rsid w:val="00254C5A"/>
    <w:rsid w:val="0025725D"/>
    <w:rsid w:val="00267A73"/>
    <w:rsid w:val="002830F4"/>
    <w:rsid w:val="00286C79"/>
    <w:rsid w:val="00287223"/>
    <w:rsid w:val="002968EE"/>
    <w:rsid w:val="002A14AC"/>
    <w:rsid w:val="002A3C5F"/>
    <w:rsid w:val="002B0867"/>
    <w:rsid w:val="002C1D92"/>
    <w:rsid w:val="002C5FED"/>
    <w:rsid w:val="002D06F9"/>
    <w:rsid w:val="002D20B8"/>
    <w:rsid w:val="002D5CC4"/>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7440"/>
    <w:rsid w:val="003941CA"/>
    <w:rsid w:val="00396766"/>
    <w:rsid w:val="003A006F"/>
    <w:rsid w:val="003B57EC"/>
    <w:rsid w:val="003C0034"/>
    <w:rsid w:val="003E21B4"/>
    <w:rsid w:val="003E2DA5"/>
    <w:rsid w:val="003F090F"/>
    <w:rsid w:val="003F5018"/>
    <w:rsid w:val="003F7963"/>
    <w:rsid w:val="00402A6F"/>
    <w:rsid w:val="00405162"/>
    <w:rsid w:val="004072D7"/>
    <w:rsid w:val="00416E51"/>
    <w:rsid w:val="00417CF8"/>
    <w:rsid w:val="00420D39"/>
    <w:rsid w:val="00424FFA"/>
    <w:rsid w:val="004310CA"/>
    <w:rsid w:val="00433847"/>
    <w:rsid w:val="00440E5D"/>
    <w:rsid w:val="00463E6E"/>
    <w:rsid w:val="00465FAF"/>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12799"/>
    <w:rsid w:val="0051377A"/>
    <w:rsid w:val="00515AC5"/>
    <w:rsid w:val="005249C1"/>
    <w:rsid w:val="00530BD4"/>
    <w:rsid w:val="005654CA"/>
    <w:rsid w:val="00573E17"/>
    <w:rsid w:val="00573F9E"/>
    <w:rsid w:val="005855D5"/>
    <w:rsid w:val="005957E5"/>
    <w:rsid w:val="0059740D"/>
    <w:rsid w:val="005A3E8B"/>
    <w:rsid w:val="005B1B2C"/>
    <w:rsid w:val="005D65C8"/>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1BAA"/>
    <w:rsid w:val="00675F6F"/>
    <w:rsid w:val="00677B95"/>
    <w:rsid w:val="0068161A"/>
    <w:rsid w:val="00682A16"/>
    <w:rsid w:val="00686837"/>
    <w:rsid w:val="0069597E"/>
    <w:rsid w:val="006A63A7"/>
    <w:rsid w:val="006D05CF"/>
    <w:rsid w:val="006D312E"/>
    <w:rsid w:val="006D5F8F"/>
    <w:rsid w:val="006E15D9"/>
    <w:rsid w:val="006F4672"/>
    <w:rsid w:val="00716686"/>
    <w:rsid w:val="00721C53"/>
    <w:rsid w:val="007453FF"/>
    <w:rsid w:val="00754C4A"/>
    <w:rsid w:val="007555BE"/>
    <w:rsid w:val="00762508"/>
    <w:rsid w:val="007719E4"/>
    <w:rsid w:val="00783165"/>
    <w:rsid w:val="00796426"/>
    <w:rsid w:val="007A1132"/>
    <w:rsid w:val="007B1F72"/>
    <w:rsid w:val="007B26F0"/>
    <w:rsid w:val="007E14E2"/>
    <w:rsid w:val="007F0CEA"/>
    <w:rsid w:val="007F12BB"/>
    <w:rsid w:val="007F7A91"/>
    <w:rsid w:val="008032FE"/>
    <w:rsid w:val="008072FF"/>
    <w:rsid w:val="008124A2"/>
    <w:rsid w:val="00821792"/>
    <w:rsid w:val="00834E22"/>
    <w:rsid w:val="0084464A"/>
    <w:rsid w:val="008458B4"/>
    <w:rsid w:val="008504EB"/>
    <w:rsid w:val="00856389"/>
    <w:rsid w:val="00865C85"/>
    <w:rsid w:val="008845F3"/>
    <w:rsid w:val="008856C5"/>
    <w:rsid w:val="00886349"/>
    <w:rsid w:val="00894936"/>
    <w:rsid w:val="0089673E"/>
    <w:rsid w:val="008A28BD"/>
    <w:rsid w:val="008A2C1B"/>
    <w:rsid w:val="008B5472"/>
    <w:rsid w:val="008B5D35"/>
    <w:rsid w:val="008B7CC5"/>
    <w:rsid w:val="008C0FEE"/>
    <w:rsid w:val="008C2D5B"/>
    <w:rsid w:val="008D692B"/>
    <w:rsid w:val="008D7C26"/>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B5002"/>
    <w:rsid w:val="009C0C9D"/>
    <w:rsid w:val="009D2985"/>
    <w:rsid w:val="009D4D1A"/>
    <w:rsid w:val="009D6236"/>
    <w:rsid w:val="009E0D7F"/>
    <w:rsid w:val="009E2FEF"/>
    <w:rsid w:val="009E3115"/>
    <w:rsid w:val="009E3810"/>
    <w:rsid w:val="009F1689"/>
    <w:rsid w:val="00A03943"/>
    <w:rsid w:val="00A25D52"/>
    <w:rsid w:val="00A3006F"/>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B1421"/>
    <w:rsid w:val="00AB2883"/>
    <w:rsid w:val="00AC0C85"/>
    <w:rsid w:val="00AD2143"/>
    <w:rsid w:val="00AD2B50"/>
    <w:rsid w:val="00AD4D95"/>
    <w:rsid w:val="00AD5754"/>
    <w:rsid w:val="00AE0071"/>
    <w:rsid w:val="00AE6FBC"/>
    <w:rsid w:val="00B02783"/>
    <w:rsid w:val="00B0296A"/>
    <w:rsid w:val="00B03D1F"/>
    <w:rsid w:val="00B04807"/>
    <w:rsid w:val="00B04E15"/>
    <w:rsid w:val="00B10BE1"/>
    <w:rsid w:val="00B16C18"/>
    <w:rsid w:val="00B22F3B"/>
    <w:rsid w:val="00B23F50"/>
    <w:rsid w:val="00B24B9D"/>
    <w:rsid w:val="00B26D29"/>
    <w:rsid w:val="00B3182D"/>
    <w:rsid w:val="00B35D41"/>
    <w:rsid w:val="00B3703A"/>
    <w:rsid w:val="00B40F4D"/>
    <w:rsid w:val="00B419CA"/>
    <w:rsid w:val="00B477D2"/>
    <w:rsid w:val="00B54A57"/>
    <w:rsid w:val="00B5691D"/>
    <w:rsid w:val="00B62905"/>
    <w:rsid w:val="00B7289B"/>
    <w:rsid w:val="00B76B8A"/>
    <w:rsid w:val="00B80318"/>
    <w:rsid w:val="00B86868"/>
    <w:rsid w:val="00B916EB"/>
    <w:rsid w:val="00B96E81"/>
    <w:rsid w:val="00BA4937"/>
    <w:rsid w:val="00BA55CE"/>
    <w:rsid w:val="00BB34FC"/>
    <w:rsid w:val="00BB375E"/>
    <w:rsid w:val="00BB59A8"/>
    <w:rsid w:val="00BB5D88"/>
    <w:rsid w:val="00BB7941"/>
    <w:rsid w:val="00BC03D5"/>
    <w:rsid w:val="00BD374B"/>
    <w:rsid w:val="00BE1EBF"/>
    <w:rsid w:val="00BF0D09"/>
    <w:rsid w:val="00C013F6"/>
    <w:rsid w:val="00C11E5F"/>
    <w:rsid w:val="00C20B9F"/>
    <w:rsid w:val="00C20F78"/>
    <w:rsid w:val="00C325DF"/>
    <w:rsid w:val="00C54C93"/>
    <w:rsid w:val="00C55553"/>
    <w:rsid w:val="00C65EC1"/>
    <w:rsid w:val="00C65F27"/>
    <w:rsid w:val="00C6697A"/>
    <w:rsid w:val="00C674DC"/>
    <w:rsid w:val="00C80EBD"/>
    <w:rsid w:val="00CA60EE"/>
    <w:rsid w:val="00CA677B"/>
    <w:rsid w:val="00CA75B8"/>
    <w:rsid w:val="00CB2E80"/>
    <w:rsid w:val="00CB5973"/>
    <w:rsid w:val="00CB71B9"/>
    <w:rsid w:val="00CC5952"/>
    <w:rsid w:val="00CD76BB"/>
    <w:rsid w:val="00CE0E61"/>
    <w:rsid w:val="00CE3494"/>
    <w:rsid w:val="00CE39E2"/>
    <w:rsid w:val="00CE6ED5"/>
    <w:rsid w:val="00CF0661"/>
    <w:rsid w:val="00CF0B50"/>
    <w:rsid w:val="00CF4403"/>
    <w:rsid w:val="00D0483C"/>
    <w:rsid w:val="00D048DB"/>
    <w:rsid w:val="00D06FDE"/>
    <w:rsid w:val="00D114E9"/>
    <w:rsid w:val="00D11582"/>
    <w:rsid w:val="00D11D2D"/>
    <w:rsid w:val="00D139CC"/>
    <w:rsid w:val="00D27454"/>
    <w:rsid w:val="00D27A57"/>
    <w:rsid w:val="00D27BCE"/>
    <w:rsid w:val="00D303F8"/>
    <w:rsid w:val="00D30A97"/>
    <w:rsid w:val="00D31545"/>
    <w:rsid w:val="00D40E21"/>
    <w:rsid w:val="00D46465"/>
    <w:rsid w:val="00D5250E"/>
    <w:rsid w:val="00D758C8"/>
    <w:rsid w:val="00D75A18"/>
    <w:rsid w:val="00D830E6"/>
    <w:rsid w:val="00D87D66"/>
    <w:rsid w:val="00D94F64"/>
    <w:rsid w:val="00DA2C47"/>
    <w:rsid w:val="00DA34F3"/>
    <w:rsid w:val="00DA5AAC"/>
    <w:rsid w:val="00DB491C"/>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5801"/>
    <w:rsid w:val="00EC7E9B"/>
    <w:rsid w:val="00ED4EE9"/>
    <w:rsid w:val="00EE0BF7"/>
    <w:rsid w:val="00EE6E7B"/>
    <w:rsid w:val="00EF1B0A"/>
    <w:rsid w:val="00EF4ADF"/>
    <w:rsid w:val="00EF4B6A"/>
    <w:rsid w:val="00F143DB"/>
    <w:rsid w:val="00F25AFF"/>
    <w:rsid w:val="00F44B7B"/>
    <w:rsid w:val="00F52E1E"/>
    <w:rsid w:val="00F65F54"/>
    <w:rsid w:val="00F66FF9"/>
    <w:rsid w:val="00F73CB8"/>
    <w:rsid w:val="00F73D67"/>
    <w:rsid w:val="00F755B2"/>
    <w:rsid w:val="00F82610"/>
    <w:rsid w:val="00F832D2"/>
    <w:rsid w:val="00F86DDF"/>
    <w:rsid w:val="00F902C3"/>
    <w:rsid w:val="00F97D4A"/>
    <w:rsid w:val="00FA6C99"/>
    <w:rsid w:val="00FB0559"/>
    <w:rsid w:val="00FB45E1"/>
    <w:rsid w:val="00FB5AF3"/>
    <w:rsid w:val="00FC1B12"/>
    <w:rsid w:val="00FC4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262584">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mur.riksdagen.se/?dokumentId=34615" TargetMode="External"/><Relationship Id="rId18" Type="http://schemas.openxmlformats.org/officeDocument/2006/relationships/hyperlink" Target="http://lemur.riksdagen.se/?dokumentId=34712" TargetMode="External"/><Relationship Id="rId26" Type="http://schemas.openxmlformats.org/officeDocument/2006/relationships/hyperlink" Target="http://lemur.riksdagen.se/?dokumentId=34704" TargetMode="External"/><Relationship Id="rId39" Type="http://schemas.openxmlformats.org/officeDocument/2006/relationships/hyperlink" Target="http://lemur.riksdagen.se/?dokumentId=34766" TargetMode="External"/><Relationship Id="rId3" Type="http://schemas.openxmlformats.org/officeDocument/2006/relationships/styles" Target="styles.xml"/><Relationship Id="rId21" Type="http://schemas.openxmlformats.org/officeDocument/2006/relationships/hyperlink" Target="http://lemur.riksdagen.se/?dokumentId=34777" TargetMode="External"/><Relationship Id="rId34" Type="http://schemas.openxmlformats.org/officeDocument/2006/relationships/hyperlink" Target="http://lemur.riksdagen.se/?dokumentId=34619" TargetMode="External"/><Relationship Id="rId42" Type="http://schemas.openxmlformats.org/officeDocument/2006/relationships/hyperlink" Target="http://lemur.riksdagen.se/?dokumentId=34783" TargetMode="External"/><Relationship Id="rId47" Type="http://schemas.openxmlformats.org/officeDocument/2006/relationships/hyperlink" Target="http://lemur.riksdagen.se/?dokumentId=34617" TargetMode="External"/><Relationship Id="rId50" Type="http://schemas.openxmlformats.org/officeDocument/2006/relationships/hyperlink" Target="http://lemur.riksdagen.se/?dokumentId=34797" TargetMode="External"/><Relationship Id="rId7" Type="http://schemas.openxmlformats.org/officeDocument/2006/relationships/endnotes" Target="endnotes.xml"/><Relationship Id="rId12" Type="http://schemas.openxmlformats.org/officeDocument/2006/relationships/hyperlink" Target="http://lemur.riksdagen.se/?dokumentId=34543" TargetMode="External"/><Relationship Id="rId17" Type="http://schemas.openxmlformats.org/officeDocument/2006/relationships/hyperlink" Target="http://lemur.riksdagen.se/?dokumentId=34676" TargetMode="External"/><Relationship Id="rId25" Type="http://schemas.openxmlformats.org/officeDocument/2006/relationships/hyperlink" Target="http://lemur.riksdagen.se/?dokumentId=34707" TargetMode="External"/><Relationship Id="rId33" Type="http://schemas.openxmlformats.org/officeDocument/2006/relationships/hyperlink" Target="http://lemur.riksdagen.se/?dokumentId=34621" TargetMode="External"/><Relationship Id="rId38" Type="http://schemas.openxmlformats.org/officeDocument/2006/relationships/hyperlink" Target="http://lemur.riksdagen.se/?dokumentId=34790" TargetMode="External"/><Relationship Id="rId46" Type="http://schemas.openxmlformats.org/officeDocument/2006/relationships/hyperlink" Target="http://lemur.riksdagen.se/?dokumentId=34614" TargetMode="External"/><Relationship Id="rId2" Type="http://schemas.openxmlformats.org/officeDocument/2006/relationships/numbering" Target="numbering.xml"/><Relationship Id="rId16" Type="http://schemas.openxmlformats.org/officeDocument/2006/relationships/hyperlink" Target="http://lemur.riksdagen.se/?dokumentId=34674" TargetMode="External"/><Relationship Id="rId20" Type="http://schemas.openxmlformats.org/officeDocument/2006/relationships/hyperlink" Target="http://lemur.riksdagen.se/?dokumentId=34776" TargetMode="External"/><Relationship Id="rId29" Type="http://schemas.openxmlformats.org/officeDocument/2006/relationships/hyperlink" Target="http://lemur.riksdagen.se/?dokumentId=34701" TargetMode="External"/><Relationship Id="rId41" Type="http://schemas.openxmlformats.org/officeDocument/2006/relationships/hyperlink" Target="http://lemur.riksdagen.se/?dokumentId=34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mur.riksdagen.se/?dokumentId=34549" TargetMode="External"/><Relationship Id="rId24" Type="http://schemas.openxmlformats.org/officeDocument/2006/relationships/hyperlink" Target="http://lemur.riksdagen.se/?dokumentId=34703" TargetMode="External"/><Relationship Id="rId32" Type="http://schemas.openxmlformats.org/officeDocument/2006/relationships/hyperlink" Target="http://lemur.riksdagen.se/?dokumentId=34805" TargetMode="External"/><Relationship Id="rId37" Type="http://schemas.openxmlformats.org/officeDocument/2006/relationships/hyperlink" Target="http://lemur.riksdagen.se/?dokumentId=34719" TargetMode="External"/><Relationship Id="rId40" Type="http://schemas.openxmlformats.org/officeDocument/2006/relationships/hyperlink" Target="http://lemur.riksdagen.se/?dokumentId=34771" TargetMode="External"/><Relationship Id="rId45" Type="http://schemas.openxmlformats.org/officeDocument/2006/relationships/hyperlink" Target="http://lemur.riksdagen.se/?dokumentId=34433" TargetMode="External"/><Relationship Id="rId5" Type="http://schemas.openxmlformats.org/officeDocument/2006/relationships/webSettings" Target="webSettings.xml"/><Relationship Id="rId15" Type="http://schemas.openxmlformats.org/officeDocument/2006/relationships/hyperlink" Target="http://lemur.riksdagen.se/?dokumentId=34641" TargetMode="External"/><Relationship Id="rId23" Type="http://schemas.openxmlformats.org/officeDocument/2006/relationships/hyperlink" Target="http://lemur.riksdagen.se/?dokumentId=34705" TargetMode="External"/><Relationship Id="rId28" Type="http://schemas.openxmlformats.org/officeDocument/2006/relationships/hyperlink" Target="http://lemur.riksdagen.se/?dokumentId=34700" TargetMode="External"/><Relationship Id="rId36" Type="http://schemas.openxmlformats.org/officeDocument/2006/relationships/hyperlink" Target="http://lemur.riksdagen.se/?dokumentId=34717" TargetMode="External"/><Relationship Id="rId49" Type="http://schemas.openxmlformats.org/officeDocument/2006/relationships/hyperlink" Target="https://data.consilium.europa.eu/doc/document/PE-34-2020-INIT/sv/pdf" TargetMode="External"/><Relationship Id="rId10" Type="http://schemas.openxmlformats.org/officeDocument/2006/relationships/hyperlink" Target="http://lemur.riksdagen.se/?dokumentId=34550" TargetMode="External"/><Relationship Id="rId19" Type="http://schemas.openxmlformats.org/officeDocument/2006/relationships/hyperlink" Target="http://lemur.riksdagen.se/?dokumentId=34710" TargetMode="External"/><Relationship Id="rId31" Type="http://schemas.openxmlformats.org/officeDocument/2006/relationships/hyperlink" Target="http://lemur.riksdagen.se/?dokumentId=34796" TargetMode="External"/><Relationship Id="rId44" Type="http://schemas.openxmlformats.org/officeDocument/2006/relationships/hyperlink" Target="http://lemur.riksdagen.se/?dokumentId=3469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emur.riksdagen.se/?dokumentId=34689" TargetMode="External"/><Relationship Id="rId22" Type="http://schemas.openxmlformats.org/officeDocument/2006/relationships/hyperlink" Target="http://lemur.riksdagen.se/?dokumentId=34778" TargetMode="External"/><Relationship Id="rId27" Type="http://schemas.openxmlformats.org/officeDocument/2006/relationships/hyperlink" Target="http://lemur.riksdagen.se/?dokumentId=34702" TargetMode="External"/><Relationship Id="rId30" Type="http://schemas.openxmlformats.org/officeDocument/2006/relationships/hyperlink" Target="http://lemur.riksdagen.se/?dokumentId=34804" TargetMode="External"/><Relationship Id="rId35" Type="http://schemas.openxmlformats.org/officeDocument/2006/relationships/hyperlink" Target="http://lemur.riksdagen.se/?dokumentId=34678" TargetMode="External"/><Relationship Id="rId43" Type="http://schemas.openxmlformats.org/officeDocument/2006/relationships/hyperlink" Target="http://lemur.riksdagen.se/?dokumentId=34567" TargetMode="External"/><Relationship Id="rId48" Type="http://schemas.openxmlformats.org/officeDocument/2006/relationships/hyperlink" Target="http://lemur.riksdagen.se/?dokumentId=34624" TargetMode="External"/><Relationship Id="rId8" Type="http://schemas.openxmlformats.org/officeDocument/2006/relationships/footer" Target="footer1.xml"/><Relationship Id="rId51"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FB3E-AF91-4AEC-9E8A-D6FABA3C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2458</Words>
  <Characters>18574</Characters>
  <Application>Microsoft Office Word</Application>
  <DocSecurity>4</DocSecurity>
  <Lines>1428</Lines>
  <Paragraphs>467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2018-10-09T07:44:00Z</cp:lastPrinted>
  <dcterms:created xsi:type="dcterms:W3CDTF">2020-11-10T13:04:00Z</dcterms:created>
  <dcterms:modified xsi:type="dcterms:W3CDTF">2020-11-10T13:04:00Z</dcterms:modified>
</cp:coreProperties>
</file>